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5"/>
        </w:tabs>
        <w:spacing w:line="220" w:lineRule="atLeast"/>
        <w:ind w:right="120"/>
        <w:rPr>
          <w:rFonts w:hint="eastAsia" w:ascii="黑体" w:hAnsi="黑体" w:eastAsia="黑体" w:cs="黑体"/>
          <w:b w:val="0"/>
          <w:bCs w:val="0"/>
          <w:sz w:val="32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bookmarkStart w:id="0" w:name="_GoBack"/>
      <w:bookmarkEnd w:id="0"/>
    </w:p>
    <w:p>
      <w:pPr>
        <w:tabs>
          <w:tab w:val="left" w:pos="2505"/>
        </w:tabs>
        <w:spacing w:line="220" w:lineRule="atLeast"/>
        <w:ind w:right="12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24"/>
        </w:rPr>
        <w:t>镇坪县标定地价公示信息表</w:t>
      </w:r>
    </w:p>
    <w:p>
      <w:pPr>
        <w:tabs>
          <w:tab w:val="left" w:pos="2505"/>
        </w:tabs>
        <w:spacing w:after="0" w:line="220" w:lineRule="atLeast"/>
        <w:ind w:right="119"/>
        <w:jc w:val="right"/>
        <w:rPr>
          <w:bCs/>
          <w:sz w:val="20"/>
          <w:szCs w:val="24"/>
        </w:rPr>
      </w:pPr>
      <w:r>
        <w:rPr>
          <w:rFonts w:hint="eastAsia"/>
          <w:bCs/>
          <w:sz w:val="20"/>
          <w:szCs w:val="24"/>
        </w:rPr>
        <w:t>地价期日：</w:t>
      </w:r>
      <w:r>
        <w:rPr>
          <w:bCs/>
          <w:sz w:val="20"/>
          <w:szCs w:val="24"/>
        </w:rPr>
        <w:t>2021</w:t>
      </w:r>
      <w:r>
        <w:rPr>
          <w:rFonts w:hint="eastAsia"/>
          <w:bCs/>
          <w:sz w:val="20"/>
          <w:szCs w:val="24"/>
        </w:rPr>
        <w:t>年</w:t>
      </w:r>
      <w:r>
        <w:rPr>
          <w:bCs/>
          <w:sz w:val="20"/>
          <w:szCs w:val="24"/>
        </w:rPr>
        <w:t>1</w:t>
      </w:r>
      <w:r>
        <w:rPr>
          <w:rFonts w:hint="eastAsia"/>
          <w:bCs/>
          <w:sz w:val="20"/>
          <w:szCs w:val="24"/>
        </w:rPr>
        <w:t>月</w:t>
      </w:r>
      <w:r>
        <w:rPr>
          <w:bCs/>
          <w:sz w:val="20"/>
          <w:szCs w:val="24"/>
        </w:rPr>
        <w:t>1</w:t>
      </w:r>
      <w:r>
        <w:rPr>
          <w:rFonts w:hint="eastAsia"/>
          <w:bCs/>
          <w:sz w:val="20"/>
          <w:szCs w:val="24"/>
        </w:rPr>
        <w:t>日</w:t>
      </w:r>
      <w:r>
        <w:rPr>
          <w:bCs/>
          <w:sz w:val="20"/>
          <w:szCs w:val="24"/>
        </w:rPr>
        <w:tab/>
      </w:r>
      <w:r>
        <w:rPr>
          <w:bCs/>
          <w:sz w:val="20"/>
          <w:szCs w:val="24"/>
        </w:rPr>
        <w:tab/>
      </w:r>
    </w:p>
    <w:tbl>
      <w:tblPr>
        <w:tblStyle w:val="6"/>
        <w:tblW w:w="142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920"/>
        <w:gridCol w:w="2526"/>
        <w:gridCol w:w="1056"/>
        <w:gridCol w:w="1056"/>
        <w:gridCol w:w="931"/>
        <w:gridCol w:w="846"/>
        <w:gridCol w:w="1056"/>
        <w:gridCol w:w="1476"/>
        <w:gridCol w:w="1056"/>
        <w:gridCol w:w="1056"/>
        <w:gridCol w:w="6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标准宗地编码</w:t>
            </w:r>
          </w:p>
        </w:tc>
        <w:tc>
          <w:tcPr>
            <w:tcW w:w="252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位置和名称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权利类型</w:t>
            </w:r>
          </w:p>
        </w:tc>
        <w:tc>
          <w:tcPr>
            <w:tcW w:w="931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面积</w:t>
            </w:r>
          </w:p>
        </w:tc>
        <w:tc>
          <w:tcPr>
            <w:tcW w:w="84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容积率</w:t>
            </w:r>
          </w:p>
        </w:tc>
        <w:tc>
          <w:tcPr>
            <w:tcW w:w="105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开发程度</w:t>
            </w:r>
          </w:p>
        </w:tc>
        <w:tc>
          <w:tcPr>
            <w:tcW w:w="147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设定使用年限</w:t>
            </w:r>
          </w:p>
        </w:tc>
        <w:tc>
          <w:tcPr>
            <w:tcW w:w="211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标定地价</w:t>
            </w:r>
          </w:p>
        </w:tc>
        <w:tc>
          <w:tcPr>
            <w:tcW w:w="636" w:type="dxa"/>
            <w:tcBorders>
              <w:top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52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5</w:t>
            </w:r>
            <w:r>
              <w:rPr>
                <w:rFonts w:hint="eastAsia"/>
              </w:rPr>
              <w:t>）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6</w:t>
            </w:r>
            <w:r>
              <w:rPr>
                <w:rFonts w:hint="eastAsia"/>
              </w:rPr>
              <w:t>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7</w:t>
            </w:r>
            <w:r>
              <w:rPr>
                <w:rFonts w:hint="eastAsia"/>
              </w:rPr>
              <w:t>）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（</w:t>
            </w:r>
            <w:r>
              <w:t>8</w:t>
            </w:r>
            <w:r>
              <w:rPr>
                <w:rFonts w:hint="eastAsia"/>
              </w:rPr>
              <w:t>）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地面地价</w:t>
            </w:r>
          </w:p>
        </w:tc>
        <w:tc>
          <w:tcPr>
            <w:tcW w:w="105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楼面地价</w:t>
            </w:r>
          </w:p>
        </w:tc>
        <w:tc>
          <w:tcPr>
            <w:tcW w:w="636" w:type="dxa"/>
            <w:vMerge w:val="restart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3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252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931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5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636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610927S050400101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镇坪县政府广场东侧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商服用地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1858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5.21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2502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610927S050400201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镇坪县城关镇下新街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商服用地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1347.77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610927S050400301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镇坪县城关镇蔬菜村三组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商服用地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610927S050700401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镇坪县城关镇联盟村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商服用地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1115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610927Z070100101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镇坪县城关镇上新街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76.36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610927Z070100201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镇坪县城关镇竹溪河街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72.67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610927Z070100301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镇坪县城关镇上新街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101.5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610927Z070100401</w:t>
            </w:r>
          </w:p>
        </w:tc>
        <w:tc>
          <w:tcPr>
            <w:tcW w:w="252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镇坪县城关镇应家坪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55.8</w:t>
            </w:r>
          </w:p>
        </w:tc>
        <w:tc>
          <w:tcPr>
            <w:tcW w:w="84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</w:t>
            </w:r>
          </w:p>
        </w:tc>
        <w:tc>
          <w:tcPr>
            <w:tcW w:w="105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0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610927Z070100501</w:t>
            </w:r>
          </w:p>
        </w:tc>
        <w:tc>
          <w:tcPr>
            <w:tcW w:w="252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镇坪县文彩新区</w:t>
            </w: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住宅用地</w:t>
            </w: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出让</w:t>
            </w:r>
          </w:p>
        </w:tc>
        <w:tc>
          <w:tcPr>
            <w:tcW w:w="931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1593.33</w:t>
            </w:r>
          </w:p>
        </w:tc>
        <w:tc>
          <w:tcPr>
            <w:tcW w:w="84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  <w:r>
              <w:rPr>
                <w:rFonts w:hint="eastAsia"/>
              </w:rPr>
              <w:t>五通一平</w:t>
            </w:r>
          </w:p>
        </w:tc>
        <w:tc>
          <w:tcPr>
            <w:tcW w:w="147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</w:t>
            </w:r>
          </w:p>
        </w:tc>
        <w:tc>
          <w:tcPr>
            <w:tcW w:w="105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636" w:type="dxa"/>
            <w:tcBorders>
              <w:bottom w:val="single" w:color="auto" w:sz="12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</w:tr>
    </w:tbl>
    <w:p>
      <w:pPr>
        <w:spacing w:after="0" w:line="600" w:lineRule="exact"/>
        <w:rPr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填表说明：</w:t>
      </w:r>
      <w:r>
        <w:rPr>
          <w:rFonts w:hint="eastAsia" w:ascii="宋体" w:hAnsi="宋体" w:cs="宋体"/>
          <w:bCs/>
          <w:szCs w:val="24"/>
        </w:rPr>
        <w:t>表中填写单位分别为：面积，平方米，标定地价，元每平方米。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B2B"/>
    <w:rsid w:val="000242C5"/>
    <w:rsid w:val="00066734"/>
    <w:rsid w:val="00166895"/>
    <w:rsid w:val="001B2BA9"/>
    <w:rsid w:val="001D6202"/>
    <w:rsid w:val="001E1B06"/>
    <w:rsid w:val="00233C88"/>
    <w:rsid w:val="002342E5"/>
    <w:rsid w:val="0024299A"/>
    <w:rsid w:val="002D39A0"/>
    <w:rsid w:val="002E2B40"/>
    <w:rsid w:val="003527F2"/>
    <w:rsid w:val="003949CF"/>
    <w:rsid w:val="003C119F"/>
    <w:rsid w:val="00444F5B"/>
    <w:rsid w:val="004706CC"/>
    <w:rsid w:val="00641F23"/>
    <w:rsid w:val="0066057E"/>
    <w:rsid w:val="006A0FB3"/>
    <w:rsid w:val="0071644E"/>
    <w:rsid w:val="00734E69"/>
    <w:rsid w:val="00761726"/>
    <w:rsid w:val="00794033"/>
    <w:rsid w:val="007C5E37"/>
    <w:rsid w:val="008576AC"/>
    <w:rsid w:val="00912392"/>
    <w:rsid w:val="00963146"/>
    <w:rsid w:val="009B5177"/>
    <w:rsid w:val="00A102E9"/>
    <w:rsid w:val="00A758BC"/>
    <w:rsid w:val="00AD3EE9"/>
    <w:rsid w:val="00B1335C"/>
    <w:rsid w:val="00B632C3"/>
    <w:rsid w:val="00B8335B"/>
    <w:rsid w:val="00BF229F"/>
    <w:rsid w:val="00C3784B"/>
    <w:rsid w:val="00C74404"/>
    <w:rsid w:val="00CA2BE8"/>
    <w:rsid w:val="00CB75EE"/>
    <w:rsid w:val="00D01705"/>
    <w:rsid w:val="00D13B2B"/>
    <w:rsid w:val="00D56C96"/>
    <w:rsid w:val="00DD534B"/>
    <w:rsid w:val="00E632B2"/>
    <w:rsid w:val="00F3120C"/>
    <w:rsid w:val="00F43636"/>
    <w:rsid w:val="00F43F22"/>
    <w:rsid w:val="00F51EA9"/>
    <w:rsid w:val="00F839AD"/>
    <w:rsid w:val="00FA0CC7"/>
    <w:rsid w:val="00FC6498"/>
    <w:rsid w:val="00FC7E12"/>
    <w:rsid w:val="0CEA5AD7"/>
    <w:rsid w:val="28C7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宋体" w:cs="Times New Roman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??" w:hAnsi="??"/>
      <w:color w:val="auto"/>
      <w:kern w:val="2"/>
      <w:sz w:val="18"/>
      <w:szCs w:val="18"/>
    </w:rPr>
  </w:style>
  <w:style w:type="paragraph" w:styleId="3">
    <w:name w:val="header"/>
    <w:basedOn w:val="1"/>
    <w:link w:val="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="??" w:hAnsi="??"/>
      <w:color w:val="auto"/>
      <w:kern w:val="2"/>
      <w:sz w:val="18"/>
      <w:szCs w:val="18"/>
    </w:rPr>
  </w:style>
  <w:style w:type="paragraph" w:styleId="4">
    <w:name w:val="Normal (Web)"/>
    <w:basedOn w:val="1"/>
    <w:semiHidden/>
    <w:uiPriority w:val="99"/>
    <w:pPr>
      <w:widowControl w:val="0"/>
      <w:adjustRightInd/>
      <w:snapToGrid/>
      <w:spacing w:before="100" w:beforeAutospacing="1" w:after="100" w:afterAutospacing="1"/>
    </w:pPr>
    <w:rPr>
      <w:rFonts w:ascii="Calibri" w:hAnsi="Calibri"/>
      <w:color w:val="auto"/>
      <w:sz w:val="24"/>
      <w:szCs w:val="24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locked/>
    <w:uiPriority w:val="99"/>
    <w:rPr>
      <w:rFonts w:cs="Times New Roman"/>
      <w:sz w:val="18"/>
      <w:szCs w:val="18"/>
    </w:rPr>
  </w:style>
  <w:style w:type="table" w:customStyle="1" w:styleId="9">
    <w:name w:val="网格型3158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170</Words>
  <Characters>975</Characters>
  <Lines>0</Lines>
  <Paragraphs>0</Paragraphs>
  <TotalTime>176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2021-01-10T23:57:00Z</dcterms:created>
  <dc:creator>Administrator</dc:creator>
  <cp:lastModifiedBy>Administrator</cp:lastModifiedBy>
  <dcterms:modified xsi:type="dcterms:W3CDTF">2022-06-07T06:42:49Z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