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396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2"/>
        <w:gridCol w:w="3174"/>
        <w:gridCol w:w="1646"/>
        <w:gridCol w:w="1544"/>
        <w:gridCol w:w="2215"/>
        <w:gridCol w:w="1166"/>
        <w:gridCol w:w="2244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附件1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2021年一般公共预算财政收支预、决算增减表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3960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</w:t>
            </w:r>
            <w:r>
              <w:rPr>
                <w:rStyle w:val="14"/>
                <w:sz w:val="22"/>
                <w:szCs w:val="22"/>
                <w:lang w:val="en-US" w:eastAsia="zh-CN"/>
              </w:rPr>
              <w:t xml:space="preserve">                            </w:t>
            </w:r>
            <w:r>
              <w:rPr>
                <w:rStyle w:val="14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单</w:t>
            </w:r>
            <w:r>
              <w:rPr>
                <w:rStyle w:val="15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预算科目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年初预算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调整预算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调整较年初增减金额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年底决算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决算较调整增减金额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0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  入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</w:t>
            </w:r>
            <w:r>
              <w:rPr>
                <w:rStyle w:val="16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公共</w:t>
            </w:r>
            <w:r>
              <w:rPr>
                <w:rStyle w:val="17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预算</w:t>
            </w:r>
            <w:r>
              <w:rPr>
                <w:rStyle w:val="16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收入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3800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3800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3804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返还性收入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888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888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888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一般性转移支付收入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48082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52487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4405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94626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42139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专项转移支付收入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60000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60000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23640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-41501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政府性基金调入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8677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2613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-6064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-2613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其他调入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5064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4964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3964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-1100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转贷新增一般债券收入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3791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8195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4404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8195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转贷再融资一般债券收入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动用预算稳定调节基金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上年结余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620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620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620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125338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133667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8329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135737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-3071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  出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一般公共预算财政</w:t>
            </w:r>
            <w:r>
              <w:rPr>
                <w:rStyle w:val="16"/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支出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119747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127909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8162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123562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2070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上解支出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1800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1967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167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2641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674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债务还本支出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3791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3791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3891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  <w:t>安排预算稳定调节基金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125338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133667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8329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130098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-2848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  <w:jc w:val="center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结余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一般公共预算年终结余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5639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附件2</w:t>
            </w:r>
          </w:p>
        </w:tc>
        <w:tc>
          <w:tcPr>
            <w:tcW w:w="3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9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2021年政府性基金财政收支预、决算增减表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3960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0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预算科目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年初预算</w:t>
            </w:r>
          </w:p>
        </w:tc>
        <w:tc>
          <w:tcPr>
            <w:tcW w:w="15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调整预算</w:t>
            </w:r>
          </w:p>
        </w:tc>
        <w:tc>
          <w:tcPr>
            <w:tcW w:w="22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/>
                <w:lang w:val="en-US" w:eastAsia="zh-CN"/>
              </w:rPr>
              <w:t>调整较年初增减金额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年底决算</w:t>
            </w:r>
          </w:p>
        </w:tc>
        <w:tc>
          <w:tcPr>
            <w:tcW w:w="22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决算较调整增减金额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  入</w:t>
            </w: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政府性基金预算收入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19677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8131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-11546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7900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-231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政府性基金预算上级补助收入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727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-273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政府性基金预算上年结余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3409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4243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834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4243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政府性基金预算调入资金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转贷新增专项债券收入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20000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22710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2710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22710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44086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36084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35580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3341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支出</w:t>
            </w:r>
          </w:p>
        </w:tc>
        <w:tc>
          <w:tcPr>
            <w:tcW w:w="31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政府性基金预算支出</w:t>
            </w:r>
          </w:p>
        </w:tc>
        <w:tc>
          <w:tcPr>
            <w:tcW w:w="16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35409</w:t>
            </w:r>
          </w:p>
        </w:tc>
        <w:tc>
          <w:tcPr>
            <w:tcW w:w="15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33471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-1938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31455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-2016</w:t>
            </w:r>
          </w:p>
        </w:tc>
        <w:tc>
          <w:tcPr>
            <w:tcW w:w="919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政府性基金预算调出资金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8677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2613</w:t>
            </w:r>
          </w:p>
        </w:tc>
        <w:tc>
          <w:tcPr>
            <w:tcW w:w="221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-6064</w:t>
            </w:r>
          </w:p>
        </w:tc>
        <w:tc>
          <w:tcPr>
            <w:tcW w:w="11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-2613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地方政府专项债务还本支出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44086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36084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-8002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32455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-3629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5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政府性基金预算年终结余</w:t>
            </w:r>
          </w:p>
        </w:tc>
        <w:tc>
          <w:tcPr>
            <w:tcW w:w="16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21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3125</w:t>
            </w:r>
          </w:p>
        </w:tc>
        <w:tc>
          <w:tcPr>
            <w:tcW w:w="2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tbl>
      <w:tblPr>
        <w:tblStyle w:val="10"/>
        <w:tblpPr w:leftFromText="180" w:rightFromText="180" w:vertAnchor="text" w:horzAnchor="page" w:tblpXSpec="center" w:tblpY="349"/>
        <w:tblOverlap w:val="never"/>
        <w:tblW w:w="144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905"/>
        <w:gridCol w:w="1251"/>
        <w:gridCol w:w="1328"/>
        <w:gridCol w:w="2329"/>
        <w:gridCol w:w="1289"/>
        <w:gridCol w:w="2354"/>
        <w:gridCol w:w="9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附件3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预算科目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年初预算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调整预算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调整较年初增减金额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年底决算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决算较调整增减金额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  入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一、基本养老保险基金收入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二、失业保险基金收入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三、基本医疗保险基金收入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四、工伤保险基金收入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五、生育保险基金收入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六、新型农村合作医疗基金收入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七、城乡居民基本医疗保险基金收入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八、城乡居民基本养老保险基金收入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1900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2419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519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九、城乡居民医疗保险基金收入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十、机关事业单位基本养老保险基金收入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5060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5060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9143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4083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上年结余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11370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11370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11370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18330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18330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22932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4602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支      出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一、基本养老保险基金支出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二、失业保险基金支出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三、基本医疗保险基金支出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四、工伤保险基金支出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五、生育保险基金支出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六、新型农村合作医疗基金支出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七、城镇居民基本医疗保险基金支出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八、城乡居民基本养老保险基金支出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1620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1620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1585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九、城乡居民基本医疗保险基金支出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十、机关事业单位基本养老保险基金支出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7500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7500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7360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-140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9120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9120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8945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-105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结余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社保基金年终结余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9210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9210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13987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2"/>
              <w:spacing w:line="240" w:lineRule="auto"/>
              <w:ind w:left="0" w:leftChars="0" w:firstLine="0" w:firstLineChars="0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附件4</w: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4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/>
              </w:rPr>
              <w:t>2021年国有资本经营收支预、决算增减表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4480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 xml:space="preserve">                                                                                                                        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项目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预算科目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年初预算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调整预算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调整较年初增减金额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年底决算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决算较调整增减金额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收入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国有资本经营预算上级补助收入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国有资本经营预算下级上解收入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国有资本经营预算上年结余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-96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支出</w:t>
            </w: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国有资本经营预算补助下级支出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国有资本经营预算上解上级支出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国有资本经营预算调出资金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-100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12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小    计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-100</w:t>
            </w: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结余</w:t>
            </w:r>
          </w:p>
        </w:tc>
        <w:tc>
          <w:tcPr>
            <w:tcW w:w="39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国有资本经营预算年终结余</w:t>
            </w:r>
          </w:p>
        </w:tc>
        <w:tc>
          <w:tcPr>
            <w:tcW w:w="12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32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2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23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60" w:lineRule="exact"/>
        <w:ind w:left="0" w:leftChars="0" w:firstLine="0" w:firstLineChars="0"/>
        <w:rPr>
          <w:rFonts w:hint="eastAsia" w:ascii="仿宋" w:hAnsi="仿宋" w:eastAsia="仿宋" w:cs="仿宋"/>
          <w:sz w:val="22"/>
          <w:szCs w:val="22"/>
          <w:lang w:val="en-US" w:eastAsia="zh-CN"/>
        </w:rPr>
      </w:pPr>
    </w:p>
    <w:sectPr>
      <w:footerReference r:id="rId3" w:type="default"/>
      <w:pgSz w:w="16838" w:h="11906" w:orient="landscape"/>
      <w:pgMar w:top="2098" w:right="1474" w:bottom="1984" w:left="1587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9766300</wp:posOffset>
              </wp:positionV>
              <wp:extent cx="533400" cy="123825"/>
              <wp:effectExtent l="0" t="0" r="0" b="0"/>
              <wp:wrapNone/>
              <wp:docPr id="4097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3400" cy="1238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 9" o:spid="_x0000_s1026" o:spt="1" style="position:absolute;left:0pt;margin-left:475.25pt;margin-top:769pt;height:9.75pt;width:42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C5657q2AAAAA4BAAAPAAAA&#10;AAAAAAEAIAAAACIAAABkcnMvZG93bnJldi54bWxQSwECFAAUAAAACACHTuJAkmT7kKMBAABdAwAA&#10;DgAAAAAAAAABACAAAAAnAQAAZHJzL2Uyb0RvYy54bWxQSwUGAAAAAAYABgBZAQAAP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ZTBkNGM3NGMzMTMyMGY4ZjE2Y2YwNDNjYTZkNTEifQ=="/>
  </w:docVars>
  <w:rsids>
    <w:rsidRoot w:val="00000000"/>
    <w:rsid w:val="00F40B9A"/>
    <w:rsid w:val="02685C0C"/>
    <w:rsid w:val="031E304C"/>
    <w:rsid w:val="03F248A9"/>
    <w:rsid w:val="048E7480"/>
    <w:rsid w:val="04975458"/>
    <w:rsid w:val="04CE5ACF"/>
    <w:rsid w:val="075322AA"/>
    <w:rsid w:val="07B230DE"/>
    <w:rsid w:val="07D416AF"/>
    <w:rsid w:val="096864F2"/>
    <w:rsid w:val="0A1E29EA"/>
    <w:rsid w:val="0B5F2B01"/>
    <w:rsid w:val="0C1D0F8F"/>
    <w:rsid w:val="0C813134"/>
    <w:rsid w:val="0DA00A14"/>
    <w:rsid w:val="0E2350DD"/>
    <w:rsid w:val="0E3905A0"/>
    <w:rsid w:val="0F9E0870"/>
    <w:rsid w:val="104355C3"/>
    <w:rsid w:val="10703EDE"/>
    <w:rsid w:val="11FC3B55"/>
    <w:rsid w:val="127241D7"/>
    <w:rsid w:val="12FA6FB1"/>
    <w:rsid w:val="132F62D2"/>
    <w:rsid w:val="137D703E"/>
    <w:rsid w:val="13801043"/>
    <w:rsid w:val="15C058C3"/>
    <w:rsid w:val="169A1CB5"/>
    <w:rsid w:val="18E544DC"/>
    <w:rsid w:val="1A3F6D02"/>
    <w:rsid w:val="1A8C7B66"/>
    <w:rsid w:val="1B3E2FD6"/>
    <w:rsid w:val="1BBD6D8D"/>
    <w:rsid w:val="1D7B3FC8"/>
    <w:rsid w:val="1E0D5462"/>
    <w:rsid w:val="1E467FB7"/>
    <w:rsid w:val="1E8E20FF"/>
    <w:rsid w:val="202F6387"/>
    <w:rsid w:val="20967111"/>
    <w:rsid w:val="21076199"/>
    <w:rsid w:val="23887A65"/>
    <w:rsid w:val="242157C3"/>
    <w:rsid w:val="25371A22"/>
    <w:rsid w:val="25877C9F"/>
    <w:rsid w:val="263C4B36"/>
    <w:rsid w:val="269404CF"/>
    <w:rsid w:val="26E054C2"/>
    <w:rsid w:val="26E46512"/>
    <w:rsid w:val="275D6109"/>
    <w:rsid w:val="279D7857"/>
    <w:rsid w:val="28757E8C"/>
    <w:rsid w:val="29CB06AB"/>
    <w:rsid w:val="29E057D9"/>
    <w:rsid w:val="2BC22976"/>
    <w:rsid w:val="2C357871"/>
    <w:rsid w:val="2CA84CD4"/>
    <w:rsid w:val="2D5C0A7E"/>
    <w:rsid w:val="2E0627FD"/>
    <w:rsid w:val="2EDB0EC4"/>
    <w:rsid w:val="2F0361F1"/>
    <w:rsid w:val="2F186BFD"/>
    <w:rsid w:val="2F6430D2"/>
    <w:rsid w:val="2F9B60E5"/>
    <w:rsid w:val="30224D9D"/>
    <w:rsid w:val="304E0B54"/>
    <w:rsid w:val="311E5990"/>
    <w:rsid w:val="31EA226E"/>
    <w:rsid w:val="31FD7870"/>
    <w:rsid w:val="32F26A71"/>
    <w:rsid w:val="369736C3"/>
    <w:rsid w:val="36DF61C3"/>
    <w:rsid w:val="386D191E"/>
    <w:rsid w:val="394A4C3B"/>
    <w:rsid w:val="39702057"/>
    <w:rsid w:val="3A4818A4"/>
    <w:rsid w:val="3C0626E5"/>
    <w:rsid w:val="3C7B0B17"/>
    <w:rsid w:val="3D3D2483"/>
    <w:rsid w:val="3DE713D4"/>
    <w:rsid w:val="3E815385"/>
    <w:rsid w:val="3F0522E6"/>
    <w:rsid w:val="3FAF501D"/>
    <w:rsid w:val="402D6D43"/>
    <w:rsid w:val="40C61775"/>
    <w:rsid w:val="4103218D"/>
    <w:rsid w:val="414F3F68"/>
    <w:rsid w:val="41BF2749"/>
    <w:rsid w:val="438D657A"/>
    <w:rsid w:val="43EF0B5F"/>
    <w:rsid w:val="47541888"/>
    <w:rsid w:val="477261B2"/>
    <w:rsid w:val="488B7317"/>
    <w:rsid w:val="48E93B61"/>
    <w:rsid w:val="499D10CA"/>
    <w:rsid w:val="4A2319E6"/>
    <w:rsid w:val="4A2E5C82"/>
    <w:rsid w:val="4AB443EC"/>
    <w:rsid w:val="4B166E55"/>
    <w:rsid w:val="4C8A6922"/>
    <w:rsid w:val="4D73058E"/>
    <w:rsid w:val="4D7F1752"/>
    <w:rsid w:val="4DD059E1"/>
    <w:rsid w:val="4E0658B7"/>
    <w:rsid w:val="4E1753BE"/>
    <w:rsid w:val="4E281379"/>
    <w:rsid w:val="4E9A4E71"/>
    <w:rsid w:val="4F9B5B7A"/>
    <w:rsid w:val="4FD86DCF"/>
    <w:rsid w:val="542C0720"/>
    <w:rsid w:val="54644B7A"/>
    <w:rsid w:val="57140106"/>
    <w:rsid w:val="593714E4"/>
    <w:rsid w:val="59507C39"/>
    <w:rsid w:val="597436C4"/>
    <w:rsid w:val="59E3084A"/>
    <w:rsid w:val="5AFF16B3"/>
    <w:rsid w:val="5C642116"/>
    <w:rsid w:val="5CB878BC"/>
    <w:rsid w:val="5DD60DF1"/>
    <w:rsid w:val="5EA0239B"/>
    <w:rsid w:val="5F056BF5"/>
    <w:rsid w:val="5F1F5D47"/>
    <w:rsid w:val="5F2E6A0B"/>
    <w:rsid w:val="618B1F5D"/>
    <w:rsid w:val="636447A9"/>
    <w:rsid w:val="63CA15AC"/>
    <w:rsid w:val="64451A5A"/>
    <w:rsid w:val="644545DB"/>
    <w:rsid w:val="659B3074"/>
    <w:rsid w:val="66DB1226"/>
    <w:rsid w:val="67312331"/>
    <w:rsid w:val="68433E29"/>
    <w:rsid w:val="696465F8"/>
    <w:rsid w:val="697C1222"/>
    <w:rsid w:val="6C307DFA"/>
    <w:rsid w:val="6D355F38"/>
    <w:rsid w:val="6D396CA7"/>
    <w:rsid w:val="6D505D9E"/>
    <w:rsid w:val="6E386BAD"/>
    <w:rsid w:val="70DA7947"/>
    <w:rsid w:val="716F0EE9"/>
    <w:rsid w:val="72617209"/>
    <w:rsid w:val="727128E5"/>
    <w:rsid w:val="739015EB"/>
    <w:rsid w:val="73C82B32"/>
    <w:rsid w:val="73EA2AA9"/>
    <w:rsid w:val="74604B19"/>
    <w:rsid w:val="748E5765"/>
    <w:rsid w:val="75121EE2"/>
    <w:rsid w:val="75B02226"/>
    <w:rsid w:val="75B50420"/>
    <w:rsid w:val="761402CF"/>
    <w:rsid w:val="77667715"/>
    <w:rsid w:val="77B87094"/>
    <w:rsid w:val="77C82080"/>
    <w:rsid w:val="77CD6969"/>
    <w:rsid w:val="793F73F3"/>
    <w:rsid w:val="79520E51"/>
    <w:rsid w:val="79A6166F"/>
    <w:rsid w:val="79B674D5"/>
    <w:rsid w:val="79DC10E6"/>
    <w:rsid w:val="7BD81D81"/>
    <w:rsid w:val="7DE72790"/>
    <w:rsid w:val="7E215319"/>
    <w:rsid w:val="7E2239B7"/>
    <w:rsid w:val="7E5206AA"/>
    <w:rsid w:val="7E6B23A3"/>
    <w:rsid w:val="7F203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beforeAutospacing="0" w:after="260" w:afterAutospacing="0" w:line="413" w:lineRule="auto"/>
      <w:outlineLvl w:val="2"/>
    </w:pPr>
    <w:rPr>
      <w:b/>
      <w:sz w:val="32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beforeAutospacing="0" w:after="29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7">
    <w:name w:val="Body Text"/>
    <w:basedOn w:val="1"/>
    <w:qFormat/>
    <w:uiPriority w:val="1"/>
    <w:pPr>
      <w:spacing w:before="70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8">
    <w:name w:val="toc 2"/>
    <w:basedOn w:val="1"/>
    <w:next w:val="1"/>
    <w:qFormat/>
    <w:uiPriority w:val="39"/>
    <w:pPr>
      <w:adjustRightInd w:val="0"/>
      <w:ind w:left="0" w:firstLine="960" w:firstLineChars="400"/>
      <w:jc w:val="left"/>
    </w:pPr>
    <w:rPr>
      <w:rFonts w:ascii="仿宋" w:hAnsi="仿宋"/>
      <w:smallCaps/>
      <w:szCs w:val="20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12">
    <w:name w:val="Body text|1"/>
    <w:basedOn w:val="1"/>
    <w:qFormat/>
    <w:uiPriority w:val="0"/>
    <w:pPr>
      <w:widowControl w:val="0"/>
      <w:shd w:val="clear" w:color="auto" w:fill="auto"/>
      <w:spacing w:line="37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3">
    <w:name w:val="Header or footer|1"/>
    <w:basedOn w:val="1"/>
    <w:qFormat/>
    <w:uiPriority w:val="0"/>
    <w:pPr>
      <w:widowControl w:val="0"/>
      <w:shd w:val="clear" w:color="auto" w:fill="auto"/>
      <w:spacing w:line="558" w:lineRule="exact"/>
      <w:jc w:val="right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4">
    <w:name w:val="font01"/>
    <w:basedOn w:val="1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21"/>
    <w:basedOn w:val="11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16">
    <w:name w:val="font41"/>
    <w:basedOn w:val="11"/>
    <w:qFormat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5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4057</Words>
  <Characters>5189</Characters>
  <Paragraphs>721</Paragraphs>
  <TotalTime>16</TotalTime>
  <ScaleCrop>false</ScaleCrop>
  <LinksUpToDate>false</LinksUpToDate>
  <CharactersWithSpaces>5494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2021-09-22T00:59:00Z</dcterms:created>
  <dc:creator>煙[嶼]埾</dc:creator>
  <cp:lastModifiedBy>Administrator</cp:lastModifiedBy>
  <cp:lastPrinted>2022-11-01T03:12:00Z</cp:lastPrinted>
  <dcterms:modified xsi:type="dcterms:W3CDTF">2022-11-10T03:29:26Z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FE2C573152864BF68DDE4E08FEB033BD</vt:lpwstr>
  </property>
</Properties>
</file>