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440" w:lineRule="exact"/>
        <w:jc w:val="center"/>
        <w:rPr>
          <w:rFonts w:ascii="宋体" w:hAnsi="宋体" w:cs="宋体"/>
          <w:b/>
          <w:bCs/>
          <w:sz w:val="44"/>
          <w:szCs w:val="44"/>
        </w:rPr>
      </w:pPr>
    </w:p>
    <w:p>
      <w:pPr>
        <w:spacing w:line="560" w:lineRule="exact"/>
        <w:jc w:val="center"/>
        <w:rPr>
          <w:rFonts w:hint="default"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镇坪县档案史志馆</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243" w:lineRule="auto"/>
        <w:jc w:val="both"/>
        <w:rPr>
          <w:rFonts w:ascii="Arial"/>
          <w:sz w:val="21"/>
        </w:rPr>
      </w:pPr>
    </w:p>
    <w:p>
      <w:pPr>
        <w:spacing w:line="243" w:lineRule="auto"/>
        <w:jc w:val="both"/>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1"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line="337" w:lineRule="auto"/>
        <w:rPr>
          <w:rFonts w:ascii="Arial"/>
          <w:sz w:val="21"/>
        </w:rPr>
      </w:pPr>
    </w:p>
    <w:p>
      <w:pPr>
        <w:spacing w:before="114" w:line="227" w:lineRule="auto"/>
        <w:ind w:firstLine="3924"/>
        <w:rPr>
          <w:rFonts w:ascii="黑体" w:hAnsi="黑体" w:eastAsia="黑体" w:cs="黑体"/>
          <w:sz w:val="35"/>
          <w:szCs w:val="35"/>
        </w:rPr>
      </w:pPr>
      <w:r>
        <w:rPr>
          <w:rFonts w:ascii="黑体" w:hAnsi="黑体" w:eastAsia="黑体" w:cs="黑体"/>
          <w:spacing w:val="-3"/>
          <w:sz w:val="35"/>
          <w:szCs w:val="35"/>
        </w:rPr>
        <w:t>目</w:t>
      </w:r>
      <w:r>
        <w:rPr>
          <w:rFonts w:ascii="黑体" w:hAnsi="黑体" w:eastAsia="黑体" w:cs="黑体"/>
          <w:spacing w:val="-9"/>
          <w:sz w:val="35"/>
          <w:szCs w:val="35"/>
        </w:rPr>
        <w:t xml:space="preserve">  </w:t>
      </w:r>
      <w:r>
        <w:rPr>
          <w:rFonts w:ascii="黑体" w:hAnsi="黑体" w:eastAsia="黑体" w:cs="黑体"/>
          <w:spacing w:val="-2"/>
          <w:sz w:val="35"/>
          <w:szCs w:val="35"/>
        </w:rPr>
        <w:t>录</w:t>
      </w:r>
    </w:p>
    <w:p>
      <w:pPr>
        <w:spacing w:before="272" w:line="178" w:lineRule="auto"/>
        <w:ind w:firstLine="2985"/>
        <w:rPr>
          <w:rFonts w:ascii="微软雅黑" w:hAnsi="微软雅黑" w:eastAsia="微软雅黑" w:cs="微软雅黑"/>
          <w:sz w:val="31"/>
          <w:szCs w:val="31"/>
        </w:rPr>
      </w:pPr>
      <w:r>
        <w:rPr>
          <w:rFonts w:ascii="微软雅黑" w:hAnsi="微软雅黑" w:eastAsia="微软雅黑" w:cs="微软雅黑"/>
          <w:spacing w:val="1"/>
          <w:sz w:val="31"/>
          <w:szCs w:val="31"/>
        </w:rPr>
        <w:t xml:space="preserve">第 一部分   </w:t>
      </w:r>
      <w:r>
        <w:rPr>
          <w:rFonts w:ascii="微软雅黑" w:hAnsi="微软雅黑" w:eastAsia="微软雅黑" w:cs="微软雅黑"/>
          <w:sz w:val="31"/>
          <w:szCs w:val="31"/>
        </w:rPr>
        <w:t>部门概况</w:t>
      </w:r>
    </w:p>
    <w:p>
      <w:pPr>
        <w:spacing w:before="212" w:line="523" w:lineRule="exact"/>
        <w:ind w:firstLine="6"/>
        <w:rPr>
          <w:rFonts w:ascii="仿宋" w:hAnsi="仿宋" w:eastAsia="仿宋" w:cs="仿宋"/>
          <w:sz w:val="31"/>
          <w:szCs w:val="31"/>
        </w:rPr>
      </w:pPr>
      <w:r>
        <w:rPr>
          <w:rFonts w:ascii="仿宋" w:hAnsi="仿宋" w:eastAsia="仿宋" w:cs="仿宋"/>
          <w:spacing w:val="8"/>
          <w:position w:val="3"/>
          <w:sz w:val="31"/>
          <w:szCs w:val="31"/>
        </w:rPr>
        <w:t>一</w:t>
      </w:r>
      <w:r>
        <w:rPr>
          <w:rFonts w:ascii="仿宋" w:hAnsi="仿宋" w:eastAsia="仿宋" w:cs="仿宋"/>
          <w:spacing w:val="9"/>
          <w:position w:val="3"/>
          <w:sz w:val="31"/>
          <w:szCs w:val="31"/>
        </w:rPr>
        <w:t>、</w:t>
      </w:r>
      <w:r>
        <w:rPr>
          <w:rFonts w:ascii="仿宋" w:hAnsi="仿宋" w:eastAsia="仿宋" w:cs="仿宋"/>
          <w:spacing w:val="8"/>
          <w:position w:val="3"/>
          <w:sz w:val="31"/>
          <w:szCs w:val="31"/>
        </w:rPr>
        <w:t>部门主要职责及内</w:t>
      </w:r>
      <w:r>
        <w:rPr>
          <w:rFonts w:ascii="仿宋" w:hAnsi="仿宋" w:eastAsia="仿宋" w:cs="仿宋"/>
          <w:spacing w:val="7"/>
          <w:position w:val="3"/>
          <w:sz w:val="31"/>
          <w:szCs w:val="31"/>
        </w:rPr>
        <w:t>设机构</w:t>
      </w:r>
    </w:p>
    <w:p>
      <w:pPr>
        <w:spacing w:before="120" w:line="437" w:lineRule="exact"/>
        <w:ind w:firstLine="11"/>
        <w:rPr>
          <w:rFonts w:ascii="仿宋" w:hAnsi="仿宋" w:eastAsia="仿宋" w:cs="仿宋"/>
          <w:sz w:val="31"/>
          <w:szCs w:val="31"/>
        </w:rPr>
      </w:pPr>
      <w:r>
        <w:rPr>
          <w:rFonts w:ascii="仿宋" w:hAnsi="仿宋" w:eastAsia="仿宋" w:cs="仿宋"/>
          <w:spacing w:val="7"/>
          <w:position w:val="2"/>
          <w:sz w:val="31"/>
          <w:szCs w:val="31"/>
        </w:rPr>
        <w:t>二、部门决算单</w:t>
      </w:r>
      <w:r>
        <w:rPr>
          <w:rFonts w:ascii="仿宋" w:hAnsi="仿宋" w:eastAsia="仿宋" w:cs="仿宋"/>
          <w:spacing w:val="6"/>
          <w:position w:val="2"/>
          <w:sz w:val="31"/>
          <w:szCs w:val="31"/>
        </w:rPr>
        <w:t>位构成</w:t>
      </w:r>
    </w:p>
    <w:p>
      <w:pPr>
        <w:spacing w:before="208" w:line="415" w:lineRule="exact"/>
        <w:ind w:firstLine="9"/>
        <w:rPr>
          <w:rFonts w:ascii="仿宋" w:hAnsi="仿宋" w:eastAsia="仿宋" w:cs="仿宋"/>
          <w:sz w:val="31"/>
          <w:szCs w:val="31"/>
        </w:rPr>
      </w:pPr>
      <w:r>
        <w:rPr>
          <w:rFonts w:ascii="仿宋" w:hAnsi="仿宋" w:eastAsia="仿宋" w:cs="仿宋"/>
          <w:spacing w:val="6"/>
          <w:position w:val="1"/>
          <w:sz w:val="31"/>
          <w:szCs w:val="31"/>
        </w:rPr>
        <w:t>三</w:t>
      </w:r>
      <w:r>
        <w:rPr>
          <w:rFonts w:ascii="仿宋" w:hAnsi="仿宋" w:eastAsia="仿宋" w:cs="仿宋"/>
          <w:spacing w:val="7"/>
          <w:position w:val="1"/>
          <w:sz w:val="31"/>
          <w:szCs w:val="31"/>
        </w:rPr>
        <w:t>、</w:t>
      </w:r>
      <w:r>
        <w:rPr>
          <w:rFonts w:ascii="仿宋" w:hAnsi="仿宋" w:eastAsia="仿宋" w:cs="仿宋"/>
          <w:spacing w:val="6"/>
          <w:position w:val="1"/>
          <w:sz w:val="31"/>
          <w:szCs w:val="31"/>
        </w:rPr>
        <w:t>部门人员情</w:t>
      </w:r>
      <w:r>
        <w:rPr>
          <w:rFonts w:ascii="仿宋" w:hAnsi="仿宋" w:eastAsia="仿宋" w:cs="仿宋"/>
          <w:spacing w:val="5"/>
          <w:position w:val="1"/>
          <w:sz w:val="31"/>
          <w:szCs w:val="31"/>
        </w:rPr>
        <w:t>况</w:t>
      </w:r>
    </w:p>
    <w:p>
      <w:pPr>
        <w:spacing w:before="259" w:line="179" w:lineRule="auto"/>
        <w:ind w:firstLine="2270"/>
        <w:rPr>
          <w:rFonts w:ascii="微软雅黑" w:hAnsi="微软雅黑" w:eastAsia="微软雅黑" w:cs="微软雅黑"/>
          <w:sz w:val="31"/>
          <w:szCs w:val="31"/>
        </w:rPr>
      </w:pPr>
      <w:r>
        <w:rPr>
          <w:rFonts w:ascii="微软雅黑" w:hAnsi="微软雅黑" w:eastAsia="微软雅黑" w:cs="微软雅黑"/>
          <w:spacing w:val="7"/>
          <w:sz w:val="31"/>
          <w:szCs w:val="31"/>
        </w:rPr>
        <w:t>第二部分</w:t>
      </w:r>
      <w:r>
        <w:rPr>
          <w:rFonts w:ascii="微软雅黑" w:hAnsi="微软雅黑" w:eastAsia="微软雅黑" w:cs="微软雅黑"/>
          <w:spacing w:val="3"/>
          <w:sz w:val="31"/>
          <w:szCs w:val="31"/>
        </w:rPr>
        <w:t xml:space="preserve">   </w:t>
      </w:r>
      <w:r>
        <w:rPr>
          <w:rFonts w:ascii="微软雅黑" w:hAnsi="微软雅黑" w:eastAsia="微软雅黑" w:cs="微软雅黑"/>
          <w:spacing w:val="5"/>
          <w:sz w:val="31"/>
          <w:szCs w:val="31"/>
        </w:rPr>
        <w:t>202</w:t>
      </w:r>
      <w:r>
        <w:rPr>
          <w:rFonts w:hint="eastAsia" w:ascii="微软雅黑" w:hAnsi="微软雅黑" w:eastAsia="微软雅黑" w:cs="微软雅黑"/>
          <w:spacing w:val="5"/>
          <w:sz w:val="31"/>
          <w:szCs w:val="31"/>
          <w:lang w:val="en-US" w:eastAsia="zh-CN"/>
        </w:rPr>
        <w:t>1</w:t>
      </w:r>
      <w:r>
        <w:rPr>
          <w:rFonts w:ascii="微软雅黑" w:hAnsi="微软雅黑" w:eastAsia="微软雅黑" w:cs="微软雅黑"/>
          <w:spacing w:val="6"/>
          <w:sz w:val="31"/>
          <w:szCs w:val="31"/>
        </w:rPr>
        <w:t>年部门决算表</w:t>
      </w:r>
    </w:p>
    <w:p>
      <w:pPr>
        <w:spacing w:before="210" w:line="523" w:lineRule="exact"/>
        <w:ind w:firstLine="6"/>
        <w:rPr>
          <w:rFonts w:ascii="仿宋" w:hAnsi="仿宋" w:eastAsia="仿宋" w:cs="仿宋"/>
          <w:sz w:val="31"/>
          <w:szCs w:val="31"/>
        </w:rPr>
      </w:pPr>
      <w:r>
        <w:rPr>
          <w:rFonts w:ascii="仿宋" w:hAnsi="仿宋" w:eastAsia="仿宋" w:cs="仿宋"/>
          <w:spacing w:val="6"/>
          <w:position w:val="3"/>
          <w:sz w:val="31"/>
          <w:szCs w:val="31"/>
        </w:rPr>
        <w:t>一、收</w:t>
      </w:r>
      <w:r>
        <w:rPr>
          <w:rFonts w:ascii="仿宋" w:hAnsi="仿宋" w:eastAsia="仿宋" w:cs="仿宋"/>
          <w:spacing w:val="5"/>
          <w:position w:val="3"/>
          <w:sz w:val="31"/>
          <w:szCs w:val="31"/>
        </w:rPr>
        <w:t>入支出决算总表</w:t>
      </w:r>
    </w:p>
    <w:p>
      <w:pPr>
        <w:spacing w:before="125" w:line="437" w:lineRule="exact"/>
        <w:ind w:firstLine="11"/>
        <w:rPr>
          <w:rFonts w:ascii="仿宋" w:hAnsi="仿宋" w:eastAsia="仿宋" w:cs="仿宋"/>
          <w:sz w:val="31"/>
          <w:szCs w:val="31"/>
        </w:rPr>
      </w:pPr>
      <w:r>
        <w:rPr>
          <w:rFonts w:ascii="仿宋" w:hAnsi="仿宋" w:eastAsia="仿宋" w:cs="仿宋"/>
          <w:spacing w:val="5"/>
          <w:position w:val="2"/>
          <w:sz w:val="31"/>
          <w:szCs w:val="31"/>
        </w:rPr>
        <w:t>二</w:t>
      </w:r>
      <w:r>
        <w:rPr>
          <w:rFonts w:ascii="仿宋" w:hAnsi="仿宋" w:eastAsia="仿宋" w:cs="仿宋"/>
          <w:spacing w:val="7"/>
          <w:position w:val="2"/>
          <w:sz w:val="31"/>
          <w:szCs w:val="31"/>
        </w:rPr>
        <w:t>、</w:t>
      </w:r>
      <w:r>
        <w:rPr>
          <w:rFonts w:ascii="仿宋" w:hAnsi="仿宋" w:eastAsia="仿宋" w:cs="仿宋"/>
          <w:spacing w:val="5"/>
          <w:position w:val="2"/>
          <w:sz w:val="31"/>
          <w:szCs w:val="31"/>
        </w:rPr>
        <w:t>收入决算表</w:t>
      </w:r>
    </w:p>
    <w:p>
      <w:pPr>
        <w:spacing w:before="214" w:line="415" w:lineRule="exact"/>
        <w:ind w:firstLine="8"/>
        <w:rPr>
          <w:rFonts w:ascii="仿宋" w:hAnsi="仿宋" w:eastAsia="仿宋" w:cs="仿宋"/>
          <w:sz w:val="31"/>
          <w:szCs w:val="31"/>
        </w:rPr>
      </w:pPr>
      <w:r>
        <w:rPr>
          <w:rFonts w:ascii="仿宋" w:hAnsi="仿宋" w:eastAsia="仿宋" w:cs="仿宋"/>
          <w:position w:val="1"/>
          <w:sz w:val="31"/>
          <w:szCs w:val="31"/>
        </w:rPr>
        <w:t>三</w:t>
      </w:r>
      <w:r>
        <w:rPr>
          <w:rFonts w:ascii="仿宋" w:hAnsi="仿宋" w:eastAsia="仿宋" w:cs="仿宋"/>
          <w:spacing w:val="-74"/>
          <w:position w:val="1"/>
          <w:sz w:val="31"/>
          <w:szCs w:val="31"/>
        </w:rPr>
        <w:t>、</w:t>
      </w:r>
      <w:r>
        <w:rPr>
          <w:rFonts w:ascii="仿宋" w:hAnsi="仿宋" w:eastAsia="仿宋" w:cs="仿宋"/>
          <w:position w:val="1"/>
          <w:sz w:val="31"/>
          <w:szCs w:val="31"/>
        </w:rPr>
        <w:t>支出决算表</w:t>
      </w:r>
    </w:p>
    <w:p>
      <w:pPr>
        <w:spacing w:before="213"/>
        <w:ind w:firstLine="38"/>
        <w:rPr>
          <w:rFonts w:ascii="仿宋" w:hAnsi="仿宋" w:eastAsia="仿宋" w:cs="仿宋"/>
          <w:sz w:val="31"/>
          <w:szCs w:val="31"/>
        </w:rPr>
      </w:pPr>
      <w:r>
        <w:rPr>
          <w:rFonts w:ascii="仿宋" w:hAnsi="仿宋" w:eastAsia="仿宋" w:cs="仿宋"/>
          <w:spacing w:val="6"/>
          <w:sz w:val="31"/>
          <w:szCs w:val="31"/>
        </w:rPr>
        <w:t>四、财政拨款收入支</w:t>
      </w:r>
      <w:r>
        <w:rPr>
          <w:rFonts w:ascii="仿宋" w:hAnsi="仿宋" w:eastAsia="仿宋" w:cs="仿宋"/>
          <w:spacing w:val="5"/>
          <w:sz w:val="31"/>
          <w:szCs w:val="31"/>
        </w:rPr>
        <w:t>出决算总表</w:t>
      </w:r>
    </w:p>
    <w:p>
      <w:pPr>
        <w:spacing w:before="241" w:line="423" w:lineRule="exact"/>
        <w:ind w:firstLine="6"/>
        <w:rPr>
          <w:rFonts w:ascii="仿宋" w:hAnsi="仿宋" w:eastAsia="仿宋" w:cs="仿宋"/>
          <w:sz w:val="31"/>
          <w:szCs w:val="31"/>
        </w:rPr>
      </w:pPr>
      <w:r>
        <w:rPr>
          <w:rFonts w:ascii="仿宋" w:hAnsi="仿宋" w:eastAsia="仿宋" w:cs="仿宋"/>
          <w:spacing w:val="9"/>
          <w:position w:val="1"/>
          <w:sz w:val="31"/>
          <w:szCs w:val="31"/>
        </w:rPr>
        <w:t>五、一般公</w:t>
      </w:r>
      <w:r>
        <w:rPr>
          <w:rFonts w:ascii="仿宋" w:hAnsi="仿宋" w:eastAsia="仿宋" w:cs="仿宋"/>
          <w:spacing w:val="8"/>
          <w:position w:val="1"/>
          <w:sz w:val="31"/>
          <w:szCs w:val="31"/>
        </w:rPr>
        <w:t>共预算财政拨款支出决算表</w:t>
      </w:r>
    </w:p>
    <w:p>
      <w:pPr>
        <w:spacing w:before="223" w:line="236" w:lineRule="auto"/>
        <w:ind w:firstLine="3"/>
        <w:rPr>
          <w:rFonts w:ascii="仿宋" w:hAnsi="仿宋" w:eastAsia="仿宋" w:cs="仿宋"/>
          <w:sz w:val="31"/>
          <w:szCs w:val="31"/>
        </w:rPr>
      </w:pPr>
      <w:r>
        <w:rPr>
          <w:rFonts w:ascii="仿宋" w:hAnsi="仿宋" w:eastAsia="仿宋" w:cs="仿宋"/>
          <w:spacing w:val="9"/>
          <w:sz w:val="31"/>
          <w:szCs w:val="31"/>
        </w:rPr>
        <w:t>六、一般公共预算财政拨款基</w:t>
      </w:r>
      <w:r>
        <w:rPr>
          <w:rFonts w:ascii="仿宋" w:hAnsi="仿宋" w:eastAsia="仿宋" w:cs="仿宋"/>
          <w:spacing w:val="8"/>
          <w:sz w:val="31"/>
          <w:szCs w:val="31"/>
        </w:rPr>
        <w:t>本支出决算表</w:t>
      </w:r>
    </w:p>
    <w:p>
      <w:pPr>
        <w:spacing w:before="245" w:line="306" w:lineRule="auto"/>
        <w:ind w:left="642" w:hanging="635"/>
        <w:rPr>
          <w:rFonts w:ascii="仿宋" w:hAnsi="仿宋" w:eastAsia="仿宋" w:cs="仿宋"/>
          <w:sz w:val="31"/>
          <w:szCs w:val="31"/>
        </w:rPr>
      </w:pPr>
      <w:r>
        <w:rPr>
          <w:rFonts w:ascii="仿宋" w:hAnsi="仿宋" w:eastAsia="仿宋" w:cs="仿宋"/>
          <w:sz w:val="31"/>
          <w:szCs w:val="31"/>
        </w:rPr>
        <w:t>七</w:t>
      </w:r>
      <w:r>
        <w:rPr>
          <w:rFonts w:ascii="仿宋" w:hAnsi="仿宋" w:eastAsia="仿宋" w:cs="仿宋"/>
          <w:spacing w:val="-24"/>
          <w:sz w:val="31"/>
          <w:szCs w:val="31"/>
        </w:rPr>
        <w:t>、</w:t>
      </w:r>
      <w:r>
        <w:rPr>
          <w:rFonts w:ascii="仿宋" w:hAnsi="仿宋" w:eastAsia="仿宋" w:cs="仿宋"/>
          <w:sz w:val="31"/>
          <w:szCs w:val="31"/>
        </w:rPr>
        <w:t>一般公共预算财政拨款“三公”经费及会议费</w:t>
      </w:r>
      <w:r>
        <w:rPr>
          <w:rFonts w:ascii="仿宋" w:hAnsi="仿宋" w:eastAsia="仿宋" w:cs="仿宋"/>
          <w:spacing w:val="-23"/>
          <w:sz w:val="31"/>
          <w:szCs w:val="31"/>
        </w:rPr>
        <w:t>、</w:t>
      </w:r>
      <w:r>
        <w:rPr>
          <w:rFonts w:ascii="仿宋" w:hAnsi="仿宋" w:eastAsia="仿宋" w:cs="仿宋"/>
          <w:sz w:val="31"/>
          <w:szCs w:val="31"/>
        </w:rPr>
        <w:t xml:space="preserve">培训费支出 </w:t>
      </w:r>
      <w:r>
        <w:rPr>
          <w:rFonts w:ascii="仿宋" w:hAnsi="仿宋" w:eastAsia="仿宋" w:cs="仿宋"/>
          <w:spacing w:val="-5"/>
          <w:sz w:val="31"/>
          <w:szCs w:val="31"/>
        </w:rPr>
        <w:t>决算</w:t>
      </w:r>
      <w:r>
        <w:rPr>
          <w:rFonts w:ascii="仿宋" w:hAnsi="仿宋" w:eastAsia="仿宋" w:cs="仿宋"/>
          <w:spacing w:val="-4"/>
          <w:sz w:val="31"/>
          <w:szCs w:val="31"/>
        </w:rPr>
        <w:t>表</w:t>
      </w:r>
    </w:p>
    <w:p>
      <w:pPr>
        <w:spacing w:before="264" w:line="239" w:lineRule="auto"/>
        <w:rPr>
          <w:rFonts w:ascii="仿宋" w:hAnsi="仿宋" w:eastAsia="仿宋" w:cs="仿宋"/>
          <w:sz w:val="31"/>
          <w:szCs w:val="31"/>
        </w:rPr>
      </w:pPr>
      <w:r>
        <w:rPr>
          <w:rFonts w:ascii="仿宋" w:hAnsi="仿宋" w:eastAsia="仿宋" w:cs="仿宋"/>
          <w:spacing w:val="9"/>
          <w:sz w:val="31"/>
          <w:szCs w:val="31"/>
        </w:rPr>
        <w:t>八</w:t>
      </w:r>
      <w:r>
        <w:rPr>
          <w:rFonts w:ascii="仿宋" w:hAnsi="仿宋" w:eastAsia="仿宋" w:cs="仿宋"/>
          <w:spacing w:val="10"/>
          <w:sz w:val="31"/>
          <w:szCs w:val="31"/>
        </w:rPr>
        <w:t>、</w:t>
      </w:r>
      <w:r>
        <w:rPr>
          <w:rFonts w:ascii="仿宋" w:hAnsi="仿宋" w:eastAsia="仿宋" w:cs="仿宋"/>
          <w:spacing w:val="9"/>
          <w:sz w:val="31"/>
          <w:szCs w:val="31"/>
        </w:rPr>
        <w:t>政府性基金预算财政拨款收入支</w:t>
      </w:r>
      <w:r>
        <w:rPr>
          <w:rFonts w:ascii="仿宋" w:hAnsi="仿宋" w:eastAsia="仿宋" w:cs="仿宋"/>
          <w:spacing w:val="8"/>
          <w:sz w:val="31"/>
          <w:szCs w:val="31"/>
        </w:rPr>
        <w:t>出决算表</w:t>
      </w:r>
    </w:p>
    <w:p>
      <w:pPr>
        <w:spacing w:before="245" w:line="227" w:lineRule="auto"/>
        <w:ind w:firstLine="12"/>
        <w:rPr>
          <w:rFonts w:ascii="仿宋" w:hAnsi="仿宋" w:eastAsia="仿宋" w:cs="仿宋"/>
          <w:sz w:val="31"/>
          <w:szCs w:val="31"/>
        </w:rPr>
      </w:pPr>
      <w:r>
        <w:rPr>
          <w:rFonts w:ascii="仿宋" w:hAnsi="仿宋" w:eastAsia="仿宋" w:cs="仿宋"/>
          <w:sz w:val="31"/>
          <w:szCs w:val="31"/>
        </w:rPr>
        <w:t>九</w:t>
      </w:r>
      <w:r>
        <w:rPr>
          <w:rFonts w:ascii="仿宋" w:hAnsi="仿宋" w:eastAsia="仿宋" w:cs="仿宋"/>
          <w:spacing w:val="1"/>
          <w:sz w:val="31"/>
          <w:szCs w:val="31"/>
        </w:rPr>
        <w:t>、</w:t>
      </w:r>
      <w:r>
        <w:rPr>
          <w:rFonts w:ascii="仿宋" w:hAnsi="仿宋" w:eastAsia="仿宋" w:cs="仿宋"/>
          <w:sz w:val="31"/>
          <w:szCs w:val="31"/>
        </w:rPr>
        <w:t xml:space="preserve"> 国有资本经营预算财政拨款支出决算表</w:t>
      </w:r>
    </w:p>
    <w:p>
      <w:pPr>
        <w:spacing w:before="347" w:line="179" w:lineRule="auto"/>
        <w:ind w:firstLine="1790"/>
        <w:rPr>
          <w:rFonts w:ascii="微软雅黑" w:hAnsi="微软雅黑" w:eastAsia="微软雅黑" w:cs="微软雅黑"/>
          <w:sz w:val="31"/>
          <w:szCs w:val="31"/>
        </w:rPr>
      </w:pPr>
      <w:r>
        <w:rPr>
          <w:rFonts w:ascii="微软雅黑" w:hAnsi="微软雅黑" w:eastAsia="微软雅黑" w:cs="微软雅黑"/>
          <w:spacing w:val="8"/>
          <w:sz w:val="31"/>
          <w:szCs w:val="31"/>
        </w:rPr>
        <w:t>第三部分</w:t>
      </w:r>
      <w:r>
        <w:rPr>
          <w:rFonts w:ascii="微软雅黑" w:hAnsi="微软雅黑" w:eastAsia="微软雅黑" w:cs="微软雅黑"/>
          <w:spacing w:val="3"/>
          <w:sz w:val="31"/>
          <w:szCs w:val="31"/>
        </w:rPr>
        <w:t xml:space="preserve">   </w:t>
      </w:r>
      <w:r>
        <w:rPr>
          <w:rFonts w:ascii="微软雅黑" w:hAnsi="微软雅黑" w:eastAsia="微软雅黑" w:cs="微软雅黑"/>
          <w:spacing w:val="5"/>
          <w:sz w:val="31"/>
          <w:szCs w:val="31"/>
        </w:rPr>
        <w:t>202</w:t>
      </w:r>
      <w:r>
        <w:rPr>
          <w:rFonts w:hint="eastAsia" w:ascii="微软雅黑" w:hAnsi="微软雅黑" w:eastAsia="微软雅黑" w:cs="微软雅黑"/>
          <w:spacing w:val="4"/>
          <w:sz w:val="31"/>
          <w:szCs w:val="31"/>
          <w:lang w:val="en-US" w:eastAsia="zh-CN"/>
        </w:rPr>
        <w:t>1</w:t>
      </w:r>
      <w:r>
        <w:rPr>
          <w:rFonts w:ascii="微软雅黑" w:hAnsi="微软雅黑" w:eastAsia="微软雅黑" w:cs="微软雅黑"/>
          <w:spacing w:val="3"/>
          <w:sz w:val="31"/>
          <w:szCs w:val="31"/>
        </w:rPr>
        <w:t xml:space="preserve"> </w:t>
      </w:r>
      <w:r>
        <w:rPr>
          <w:rFonts w:ascii="微软雅黑" w:hAnsi="微软雅黑" w:eastAsia="微软雅黑" w:cs="微软雅黑"/>
          <w:spacing w:val="7"/>
          <w:sz w:val="31"/>
          <w:szCs w:val="31"/>
        </w:rPr>
        <w:t>年部门决算情况说明</w:t>
      </w:r>
    </w:p>
    <w:p>
      <w:pPr>
        <w:spacing w:before="157" w:line="523" w:lineRule="exact"/>
        <w:ind w:firstLine="6"/>
        <w:rPr>
          <w:rFonts w:ascii="仿宋" w:hAnsi="仿宋" w:eastAsia="仿宋" w:cs="仿宋"/>
          <w:sz w:val="31"/>
          <w:szCs w:val="31"/>
        </w:rPr>
      </w:pPr>
      <w:r>
        <w:rPr>
          <w:rFonts w:ascii="仿宋" w:hAnsi="仿宋" w:eastAsia="仿宋" w:cs="仿宋"/>
          <w:spacing w:val="7"/>
          <w:position w:val="3"/>
          <w:sz w:val="31"/>
          <w:szCs w:val="31"/>
        </w:rPr>
        <w:t>一</w:t>
      </w:r>
      <w:r>
        <w:rPr>
          <w:rFonts w:ascii="仿宋" w:hAnsi="仿宋" w:eastAsia="仿宋" w:cs="仿宋"/>
          <w:spacing w:val="8"/>
          <w:position w:val="3"/>
          <w:sz w:val="31"/>
          <w:szCs w:val="31"/>
        </w:rPr>
        <w:t>、</w:t>
      </w:r>
      <w:r>
        <w:rPr>
          <w:rFonts w:ascii="仿宋" w:hAnsi="仿宋" w:eastAsia="仿宋" w:cs="仿宋"/>
          <w:spacing w:val="7"/>
          <w:position w:val="3"/>
          <w:sz w:val="31"/>
          <w:szCs w:val="31"/>
        </w:rPr>
        <w:t>收入支出决算总体情况说明</w:t>
      </w:r>
    </w:p>
    <w:p>
      <w:pPr>
        <w:spacing w:before="125" w:line="437" w:lineRule="exact"/>
        <w:ind w:firstLine="11"/>
        <w:rPr>
          <w:rFonts w:ascii="仿宋" w:hAnsi="仿宋" w:eastAsia="仿宋" w:cs="仿宋"/>
          <w:sz w:val="31"/>
          <w:szCs w:val="31"/>
        </w:rPr>
      </w:pPr>
      <w:r>
        <w:rPr>
          <w:rFonts w:ascii="仿宋" w:hAnsi="仿宋" w:eastAsia="仿宋" w:cs="仿宋"/>
          <w:spacing w:val="7"/>
          <w:position w:val="2"/>
          <w:sz w:val="31"/>
          <w:szCs w:val="31"/>
        </w:rPr>
        <w:t>二、收入决算情</w:t>
      </w:r>
      <w:r>
        <w:rPr>
          <w:rFonts w:ascii="仿宋" w:hAnsi="仿宋" w:eastAsia="仿宋" w:cs="仿宋"/>
          <w:spacing w:val="6"/>
          <w:position w:val="2"/>
          <w:sz w:val="31"/>
          <w:szCs w:val="31"/>
        </w:rPr>
        <w:t>况说明</w:t>
      </w:r>
    </w:p>
    <w:p>
      <w:pPr>
        <w:spacing w:before="213" w:line="415" w:lineRule="exact"/>
        <w:ind w:firstLine="8"/>
        <w:rPr>
          <w:rFonts w:ascii="仿宋" w:hAnsi="仿宋" w:eastAsia="仿宋" w:cs="仿宋"/>
          <w:sz w:val="31"/>
          <w:szCs w:val="31"/>
        </w:rPr>
      </w:pPr>
      <w:r>
        <w:rPr>
          <w:rFonts w:ascii="仿宋" w:hAnsi="仿宋" w:eastAsia="仿宋" w:cs="仿宋"/>
          <w:position w:val="1"/>
          <w:sz w:val="31"/>
          <w:szCs w:val="31"/>
        </w:rPr>
        <w:t>三</w:t>
      </w:r>
      <w:r>
        <w:rPr>
          <w:rFonts w:ascii="仿宋" w:hAnsi="仿宋" w:eastAsia="仿宋" w:cs="仿宋"/>
          <w:spacing w:val="-97"/>
          <w:position w:val="1"/>
          <w:sz w:val="31"/>
          <w:szCs w:val="31"/>
        </w:rPr>
        <w:t>、</w:t>
      </w:r>
      <w:r>
        <w:rPr>
          <w:rFonts w:ascii="仿宋" w:hAnsi="仿宋" w:eastAsia="仿宋" w:cs="仿宋"/>
          <w:position w:val="1"/>
          <w:sz w:val="31"/>
          <w:szCs w:val="31"/>
        </w:rPr>
        <w:t>支出决算情况说明</w:t>
      </w:r>
    </w:p>
    <w:p>
      <w:pPr>
        <w:sectPr>
          <w:pgSz w:w="11910" w:h="16840"/>
          <w:pgMar w:top="1431" w:right="1662" w:bottom="0" w:left="1606" w:header="0" w:footer="0" w:gutter="0"/>
          <w:cols w:space="720" w:num="1"/>
        </w:sectPr>
      </w:pPr>
    </w:p>
    <w:p>
      <w:pPr>
        <w:spacing w:line="356" w:lineRule="auto"/>
        <w:rPr>
          <w:rFonts w:ascii="Arial"/>
          <w:sz w:val="21"/>
        </w:rPr>
      </w:pPr>
    </w:p>
    <w:p>
      <w:pPr>
        <w:spacing w:line="356" w:lineRule="auto"/>
        <w:rPr>
          <w:rFonts w:ascii="Arial"/>
          <w:sz w:val="21"/>
        </w:rPr>
      </w:pPr>
    </w:p>
    <w:p>
      <w:pPr>
        <w:spacing w:before="101"/>
        <w:ind w:firstLine="38"/>
        <w:rPr>
          <w:rFonts w:ascii="仿宋" w:hAnsi="仿宋" w:eastAsia="仿宋" w:cs="仿宋"/>
          <w:sz w:val="31"/>
          <w:szCs w:val="31"/>
        </w:rPr>
      </w:pPr>
      <w:r>
        <w:rPr>
          <w:rFonts w:ascii="仿宋" w:hAnsi="仿宋" w:eastAsia="仿宋" w:cs="仿宋"/>
          <w:spacing w:val="7"/>
          <w:sz w:val="31"/>
          <w:szCs w:val="31"/>
        </w:rPr>
        <w:t>四、财政拨款收入支出决算</w:t>
      </w:r>
      <w:r>
        <w:rPr>
          <w:rFonts w:ascii="仿宋" w:hAnsi="仿宋" w:eastAsia="仿宋" w:cs="仿宋"/>
          <w:spacing w:val="6"/>
          <w:sz w:val="31"/>
          <w:szCs w:val="31"/>
        </w:rPr>
        <w:t>总体情况说明</w:t>
      </w:r>
    </w:p>
    <w:p>
      <w:pPr>
        <w:spacing w:before="240" w:line="423" w:lineRule="exact"/>
        <w:ind w:firstLine="6"/>
        <w:rPr>
          <w:rFonts w:ascii="仿宋" w:hAnsi="仿宋" w:eastAsia="仿宋" w:cs="仿宋"/>
          <w:sz w:val="31"/>
          <w:szCs w:val="31"/>
        </w:rPr>
      </w:pPr>
      <w:r>
        <w:rPr>
          <w:rFonts w:ascii="仿宋" w:hAnsi="仿宋" w:eastAsia="仿宋" w:cs="仿宋"/>
          <w:spacing w:val="9"/>
          <w:position w:val="1"/>
          <w:sz w:val="31"/>
          <w:szCs w:val="31"/>
        </w:rPr>
        <w:t>五、一般公共预算财政拨</w:t>
      </w:r>
      <w:r>
        <w:rPr>
          <w:rFonts w:ascii="仿宋" w:hAnsi="仿宋" w:eastAsia="仿宋" w:cs="仿宋"/>
          <w:spacing w:val="8"/>
          <w:position w:val="1"/>
          <w:sz w:val="31"/>
          <w:szCs w:val="31"/>
        </w:rPr>
        <w:t>款支出决算情况说明</w:t>
      </w:r>
    </w:p>
    <w:p>
      <w:pPr>
        <w:spacing w:before="220" w:line="236" w:lineRule="auto"/>
        <w:ind w:firstLine="3"/>
        <w:rPr>
          <w:rFonts w:ascii="仿宋" w:hAnsi="仿宋" w:eastAsia="仿宋" w:cs="仿宋"/>
          <w:sz w:val="31"/>
          <w:szCs w:val="31"/>
        </w:rPr>
      </w:pPr>
      <w:r>
        <w:rPr>
          <w:rFonts w:ascii="仿宋" w:hAnsi="仿宋" w:eastAsia="仿宋" w:cs="仿宋"/>
          <w:spacing w:val="9"/>
          <w:sz w:val="31"/>
          <w:szCs w:val="31"/>
        </w:rPr>
        <w:t>六</w:t>
      </w:r>
      <w:r>
        <w:rPr>
          <w:rFonts w:ascii="仿宋" w:hAnsi="仿宋" w:eastAsia="仿宋" w:cs="仿宋"/>
          <w:spacing w:val="10"/>
          <w:sz w:val="31"/>
          <w:szCs w:val="31"/>
        </w:rPr>
        <w:t>、</w:t>
      </w:r>
      <w:r>
        <w:rPr>
          <w:rFonts w:ascii="仿宋" w:hAnsi="仿宋" w:eastAsia="仿宋" w:cs="仿宋"/>
          <w:spacing w:val="9"/>
          <w:sz w:val="31"/>
          <w:szCs w:val="31"/>
        </w:rPr>
        <w:t>一般公共预算财政拨款基本支出决算</w:t>
      </w:r>
      <w:r>
        <w:rPr>
          <w:rFonts w:ascii="仿宋" w:hAnsi="仿宋" w:eastAsia="仿宋" w:cs="仿宋"/>
          <w:spacing w:val="8"/>
          <w:sz w:val="31"/>
          <w:szCs w:val="31"/>
        </w:rPr>
        <w:t>情况说明</w:t>
      </w:r>
    </w:p>
    <w:p>
      <w:pPr>
        <w:spacing w:before="245" w:line="306" w:lineRule="auto"/>
        <w:ind w:left="642" w:hanging="635"/>
        <w:rPr>
          <w:rFonts w:ascii="仿宋" w:hAnsi="仿宋" w:eastAsia="仿宋" w:cs="仿宋"/>
          <w:sz w:val="31"/>
          <w:szCs w:val="31"/>
        </w:rPr>
      </w:pPr>
      <w:r>
        <w:rPr>
          <w:rFonts w:ascii="仿宋" w:hAnsi="仿宋" w:eastAsia="仿宋" w:cs="仿宋"/>
          <w:sz w:val="31"/>
          <w:szCs w:val="31"/>
        </w:rPr>
        <w:t>七</w:t>
      </w:r>
      <w:r>
        <w:rPr>
          <w:rFonts w:ascii="仿宋" w:hAnsi="仿宋" w:eastAsia="仿宋" w:cs="仿宋"/>
          <w:spacing w:val="-24"/>
          <w:sz w:val="31"/>
          <w:szCs w:val="31"/>
        </w:rPr>
        <w:t>、</w:t>
      </w:r>
      <w:r>
        <w:rPr>
          <w:rFonts w:ascii="仿宋" w:hAnsi="仿宋" w:eastAsia="仿宋" w:cs="仿宋"/>
          <w:sz w:val="31"/>
          <w:szCs w:val="31"/>
        </w:rPr>
        <w:t>一般公共预算财政拨款“三公”经费及会议费</w:t>
      </w:r>
      <w:r>
        <w:rPr>
          <w:rFonts w:ascii="仿宋" w:hAnsi="仿宋" w:eastAsia="仿宋" w:cs="仿宋"/>
          <w:spacing w:val="-23"/>
          <w:sz w:val="31"/>
          <w:szCs w:val="31"/>
        </w:rPr>
        <w:t>、</w:t>
      </w:r>
      <w:r>
        <w:rPr>
          <w:rFonts w:ascii="仿宋" w:hAnsi="仿宋" w:eastAsia="仿宋" w:cs="仿宋"/>
          <w:sz w:val="31"/>
          <w:szCs w:val="31"/>
        </w:rPr>
        <w:t xml:space="preserve">培训费支出 </w:t>
      </w:r>
      <w:r>
        <w:rPr>
          <w:rFonts w:ascii="仿宋" w:hAnsi="仿宋" w:eastAsia="仿宋" w:cs="仿宋"/>
          <w:spacing w:val="-3"/>
          <w:sz w:val="31"/>
          <w:szCs w:val="31"/>
        </w:rPr>
        <w:t>决算情况说明</w:t>
      </w:r>
    </w:p>
    <w:p>
      <w:pPr>
        <w:spacing w:before="266" w:line="239" w:lineRule="auto"/>
        <w:rPr>
          <w:rFonts w:ascii="仿宋" w:hAnsi="仿宋" w:eastAsia="仿宋" w:cs="仿宋"/>
          <w:sz w:val="31"/>
          <w:szCs w:val="31"/>
        </w:rPr>
      </w:pPr>
      <w:r>
        <w:rPr>
          <w:rFonts w:ascii="仿宋" w:hAnsi="仿宋" w:eastAsia="仿宋" w:cs="仿宋"/>
          <w:spacing w:val="8"/>
          <w:sz w:val="31"/>
          <w:szCs w:val="31"/>
        </w:rPr>
        <w:t>八</w:t>
      </w:r>
      <w:r>
        <w:rPr>
          <w:rFonts w:ascii="仿宋" w:hAnsi="仿宋" w:eastAsia="仿宋" w:cs="仿宋"/>
          <w:spacing w:val="9"/>
          <w:sz w:val="31"/>
          <w:szCs w:val="31"/>
        </w:rPr>
        <w:t>、</w:t>
      </w:r>
      <w:r>
        <w:rPr>
          <w:rFonts w:ascii="仿宋" w:hAnsi="仿宋" w:eastAsia="仿宋" w:cs="仿宋"/>
          <w:spacing w:val="8"/>
          <w:sz w:val="31"/>
          <w:szCs w:val="31"/>
        </w:rPr>
        <w:t>政府性基金预算财政拨款收入支出情况</w:t>
      </w:r>
      <w:r>
        <w:rPr>
          <w:rFonts w:ascii="仿宋" w:hAnsi="仿宋" w:eastAsia="仿宋" w:cs="仿宋"/>
          <w:spacing w:val="7"/>
          <w:sz w:val="31"/>
          <w:szCs w:val="31"/>
        </w:rPr>
        <w:t>说明</w:t>
      </w:r>
    </w:p>
    <w:p>
      <w:pPr>
        <w:spacing w:before="244" w:line="228" w:lineRule="auto"/>
        <w:ind w:firstLine="12"/>
        <w:rPr>
          <w:rFonts w:ascii="仿宋" w:hAnsi="仿宋" w:eastAsia="仿宋" w:cs="仿宋"/>
          <w:sz w:val="31"/>
          <w:szCs w:val="31"/>
        </w:rPr>
      </w:pPr>
      <w:r>
        <w:rPr>
          <w:rFonts w:ascii="仿宋" w:hAnsi="仿宋" w:eastAsia="仿宋" w:cs="仿宋"/>
          <w:spacing w:val="1"/>
          <w:sz w:val="31"/>
          <w:szCs w:val="31"/>
        </w:rPr>
        <w:t>九、国有资本经营财政</w:t>
      </w:r>
      <w:r>
        <w:rPr>
          <w:rFonts w:ascii="仿宋" w:hAnsi="仿宋" w:eastAsia="仿宋" w:cs="仿宋"/>
          <w:sz w:val="31"/>
          <w:szCs w:val="31"/>
        </w:rPr>
        <w:t>拨款收入支出情况说明</w:t>
      </w:r>
    </w:p>
    <w:p>
      <w:pPr>
        <w:spacing w:before="262" w:line="308" w:lineRule="auto"/>
        <w:ind w:left="9" w:right="4183"/>
        <w:rPr>
          <w:rFonts w:ascii="仿宋" w:hAnsi="仿宋" w:eastAsia="仿宋" w:cs="仿宋"/>
          <w:sz w:val="31"/>
          <w:szCs w:val="31"/>
        </w:rPr>
      </w:pPr>
      <w:r>
        <w:rPr>
          <w:rFonts w:ascii="仿宋" w:hAnsi="仿宋" w:eastAsia="仿宋" w:cs="仿宋"/>
          <w:spacing w:val="8"/>
          <w:sz w:val="31"/>
          <w:szCs w:val="31"/>
        </w:rPr>
        <w:t>十、机关运行经费支出</w:t>
      </w:r>
      <w:r>
        <w:rPr>
          <w:rFonts w:ascii="仿宋" w:hAnsi="仿宋" w:eastAsia="仿宋" w:cs="仿宋"/>
          <w:spacing w:val="7"/>
          <w:sz w:val="31"/>
          <w:szCs w:val="31"/>
        </w:rPr>
        <w:t>情况说明</w:t>
      </w:r>
      <w:r>
        <w:rPr>
          <w:rFonts w:ascii="仿宋" w:hAnsi="仿宋" w:eastAsia="仿宋" w:cs="仿宋"/>
          <w:sz w:val="31"/>
          <w:szCs w:val="31"/>
        </w:rPr>
        <w:t xml:space="preserve"> </w:t>
      </w:r>
      <w:r>
        <w:rPr>
          <w:rFonts w:ascii="仿宋" w:hAnsi="仿宋" w:eastAsia="仿宋" w:cs="仿宋"/>
          <w:spacing w:val="8"/>
          <w:sz w:val="31"/>
          <w:szCs w:val="31"/>
        </w:rPr>
        <w:t>十一、政府采购</w:t>
      </w:r>
      <w:r>
        <w:rPr>
          <w:rFonts w:ascii="仿宋" w:hAnsi="仿宋" w:eastAsia="仿宋" w:cs="仿宋"/>
          <w:spacing w:val="7"/>
          <w:sz w:val="31"/>
          <w:szCs w:val="31"/>
        </w:rPr>
        <w:t>支出情况说明</w:t>
      </w:r>
    </w:p>
    <w:p>
      <w:pPr>
        <w:spacing w:before="244" w:line="645" w:lineRule="exact"/>
        <w:ind w:firstLine="9"/>
        <w:rPr>
          <w:rFonts w:ascii="仿宋" w:hAnsi="仿宋" w:eastAsia="仿宋" w:cs="仿宋"/>
          <w:sz w:val="31"/>
          <w:szCs w:val="31"/>
        </w:rPr>
      </w:pPr>
      <w:r>
        <w:rPr>
          <w:rFonts w:ascii="仿宋" w:hAnsi="仿宋" w:eastAsia="仿宋" w:cs="仿宋"/>
          <w:position w:val="24"/>
          <w:sz w:val="31"/>
          <w:szCs w:val="31"/>
        </w:rPr>
        <w:t>十二</w:t>
      </w:r>
      <w:r>
        <w:rPr>
          <w:rFonts w:ascii="仿宋" w:hAnsi="仿宋" w:eastAsia="仿宋" w:cs="仿宋"/>
          <w:spacing w:val="-1"/>
          <w:position w:val="24"/>
          <w:sz w:val="31"/>
          <w:szCs w:val="31"/>
        </w:rPr>
        <w:t>、</w:t>
      </w:r>
      <w:r>
        <w:rPr>
          <w:rFonts w:ascii="仿宋" w:hAnsi="仿宋" w:eastAsia="仿宋" w:cs="仿宋"/>
          <w:position w:val="24"/>
          <w:sz w:val="31"/>
          <w:szCs w:val="31"/>
        </w:rPr>
        <w:t>国有资产占用及购置情况说明</w:t>
      </w:r>
    </w:p>
    <w:p>
      <w:pPr>
        <w:spacing w:before="2" w:line="227" w:lineRule="auto"/>
        <w:ind w:firstLine="9"/>
        <w:rPr>
          <w:rFonts w:ascii="仿宋" w:hAnsi="仿宋" w:eastAsia="仿宋" w:cs="仿宋"/>
          <w:spacing w:val="7"/>
          <w:sz w:val="31"/>
          <w:szCs w:val="31"/>
        </w:rPr>
      </w:pPr>
      <w:r>
        <w:rPr>
          <w:rFonts w:ascii="仿宋" w:hAnsi="仿宋" w:eastAsia="仿宋" w:cs="仿宋"/>
          <w:spacing w:val="7"/>
          <w:sz w:val="31"/>
          <w:szCs w:val="31"/>
        </w:rPr>
        <w:t>十三</w:t>
      </w:r>
      <w:r>
        <w:rPr>
          <w:rFonts w:ascii="仿宋" w:hAnsi="仿宋" w:eastAsia="仿宋" w:cs="仿宋"/>
          <w:spacing w:val="8"/>
          <w:sz w:val="31"/>
          <w:szCs w:val="31"/>
        </w:rPr>
        <w:t>、</w:t>
      </w:r>
      <w:r>
        <w:rPr>
          <w:rFonts w:ascii="仿宋" w:hAnsi="仿宋" w:eastAsia="仿宋" w:cs="仿宋"/>
          <w:spacing w:val="7"/>
          <w:sz w:val="31"/>
          <w:szCs w:val="31"/>
        </w:rPr>
        <w:t>预算绩效情况说明</w:t>
      </w:r>
    </w:p>
    <w:p>
      <w:pPr>
        <w:spacing w:before="2" w:line="227" w:lineRule="auto"/>
        <w:ind w:firstLine="9"/>
        <w:jc w:val="center"/>
        <w:rPr>
          <w:rFonts w:ascii="微软雅黑" w:hAnsi="微软雅黑" w:eastAsia="微软雅黑" w:cs="微软雅黑"/>
          <w:sz w:val="31"/>
          <w:szCs w:val="31"/>
        </w:rPr>
      </w:pPr>
      <w:r>
        <w:rPr>
          <w:rFonts w:ascii="微软雅黑" w:hAnsi="微软雅黑" w:eastAsia="微软雅黑" w:cs="微软雅黑"/>
          <w:spacing w:val="8"/>
          <w:sz w:val="31"/>
          <w:szCs w:val="31"/>
        </w:rPr>
        <w:t>第四部</w:t>
      </w:r>
      <w:r>
        <w:rPr>
          <w:rFonts w:ascii="微软雅黑" w:hAnsi="微软雅黑" w:eastAsia="微软雅黑" w:cs="微软雅黑"/>
          <w:spacing w:val="7"/>
          <w:sz w:val="31"/>
          <w:szCs w:val="31"/>
        </w:rPr>
        <w:t>分</w:t>
      </w:r>
      <w:r>
        <w:rPr>
          <w:rFonts w:ascii="微软雅黑" w:hAnsi="微软雅黑" w:eastAsia="微软雅黑" w:cs="微软雅黑"/>
          <w:spacing w:val="3"/>
          <w:sz w:val="31"/>
          <w:szCs w:val="31"/>
        </w:rPr>
        <w:t xml:space="preserve"> </w:t>
      </w:r>
      <w:r>
        <w:rPr>
          <w:rFonts w:ascii="微软雅黑" w:hAnsi="微软雅黑" w:eastAsia="微软雅黑" w:cs="微软雅黑"/>
          <w:spacing w:val="7"/>
          <w:sz w:val="31"/>
          <w:szCs w:val="31"/>
        </w:rPr>
        <w:t>专业名词解释</w:t>
      </w:r>
    </w:p>
    <w:p>
      <w:pPr>
        <w:sectPr>
          <w:pgSz w:w="11910" w:h="16840"/>
          <w:pgMar w:top="1431" w:right="1662" w:bottom="0" w:left="1606" w:header="0" w:footer="0" w:gutter="0"/>
          <w:cols w:space="720" w:num="1"/>
        </w:sectPr>
      </w:pPr>
    </w:p>
    <w:p>
      <w:pPr>
        <w:spacing w:before="337" w:line="176" w:lineRule="auto"/>
        <w:ind w:firstLine="2646"/>
        <w:outlineLvl w:val="0"/>
        <w:rPr>
          <w:rFonts w:ascii="微软雅黑" w:hAnsi="微软雅黑" w:eastAsia="微软雅黑" w:cs="微软雅黑"/>
          <w:sz w:val="43"/>
          <w:szCs w:val="43"/>
        </w:rPr>
      </w:pPr>
      <w:r>
        <w:rPr>
          <w:rFonts w:ascii="微软雅黑" w:hAnsi="微软雅黑" w:eastAsia="微软雅黑" w:cs="微软雅黑"/>
          <w:spacing w:val="2"/>
          <w:sz w:val="43"/>
          <w:szCs w:val="43"/>
        </w:rPr>
        <w:t>第 一部分 部</w:t>
      </w:r>
      <w:r>
        <w:rPr>
          <w:rFonts w:ascii="微软雅黑" w:hAnsi="微软雅黑" w:eastAsia="微软雅黑" w:cs="微软雅黑"/>
          <w:spacing w:val="1"/>
          <w:sz w:val="43"/>
          <w:szCs w:val="43"/>
        </w:rPr>
        <w:t>门概况</w:t>
      </w:r>
    </w:p>
    <w:p>
      <w:pPr>
        <w:spacing w:line="307" w:lineRule="auto"/>
        <w:rPr>
          <w:rFonts w:ascii="Arial"/>
          <w:sz w:val="21"/>
        </w:rPr>
      </w:pPr>
    </w:p>
    <w:p>
      <w:pPr>
        <w:numPr>
          <w:ilvl w:val="0"/>
          <w:numId w:val="1"/>
        </w:numPr>
        <w:spacing w:before="100" w:line="523" w:lineRule="exact"/>
        <w:ind w:firstLine="158"/>
        <w:rPr>
          <w:rFonts w:ascii="仿宋" w:hAnsi="仿宋" w:eastAsia="仿宋" w:cs="仿宋"/>
          <w:spacing w:val="7"/>
          <w:position w:val="3"/>
          <w:sz w:val="31"/>
          <w:szCs w:val="31"/>
        </w:rPr>
      </w:pPr>
      <w:r>
        <w:rPr>
          <w:rFonts w:ascii="仿宋" w:hAnsi="仿宋" w:eastAsia="仿宋" w:cs="仿宋"/>
          <w:spacing w:val="8"/>
          <w:position w:val="3"/>
          <w:sz w:val="31"/>
          <w:szCs w:val="31"/>
        </w:rPr>
        <w:t>部门主要职责及内</w:t>
      </w:r>
      <w:r>
        <w:rPr>
          <w:rFonts w:ascii="仿宋" w:hAnsi="仿宋" w:eastAsia="仿宋" w:cs="仿宋"/>
          <w:spacing w:val="7"/>
          <w:position w:val="3"/>
          <w:sz w:val="31"/>
          <w:szCs w:val="31"/>
        </w:rPr>
        <w:t>设机构</w:t>
      </w:r>
    </w:p>
    <w:p>
      <w:pPr>
        <w:numPr>
          <w:ilvl w:val="0"/>
          <w:numId w:val="2"/>
        </w:numPr>
        <w:spacing w:before="100" w:line="523" w:lineRule="exact"/>
        <w:ind w:firstLine="644" w:firstLineChars="200"/>
        <w:rPr>
          <w:rFonts w:ascii="仿宋" w:hAnsi="仿宋" w:eastAsia="仿宋" w:cs="仿宋"/>
          <w:spacing w:val="6"/>
          <w:sz w:val="31"/>
          <w:szCs w:val="31"/>
        </w:rPr>
      </w:pPr>
      <w:r>
        <w:rPr>
          <w:rFonts w:ascii="仿宋" w:hAnsi="仿宋" w:eastAsia="仿宋" w:cs="仿宋"/>
          <w:spacing w:val="6"/>
          <w:sz w:val="31"/>
          <w:szCs w:val="31"/>
        </w:rPr>
        <w:t>主要职责</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 xml:space="preserve">集中统一管理县级机关、人民团体、企事业单位 的重要档案资料；保守党的国家秘密，维护档案的完整与安全；负责档案馆史料编纂、公布、出版发行工作；负责档案资料的提供利用工作，开放历史档案信息资源，积极为全县人民服务。 </w:t>
      </w:r>
      <w:r>
        <w:rPr>
          <w:rFonts w:hint="eastAsia" w:ascii="仿宋" w:hAnsi="仿宋" w:eastAsia="仿宋" w:cs="仿宋"/>
          <w:sz w:val="32"/>
          <w:szCs w:val="32"/>
        </w:rPr>
        <w:t xml:space="preserve">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 xml:space="preserve">收集属县档案史志馆接收范围内的档案资料，征集全县重大活动及个人保存的重要史料，丰富馆藏。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 xml:space="preserve">负责馆藏资料的复制、修复工作；负责标准化著录工作；组织指导建立全县档案资料目录中心和档案信息网络，推进档案工作的现代化管理。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 xml:space="preserve">利用档案向社会进行历史与县情教育、革命传统和爱国主义及科学文化知识教育。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 xml:space="preserve">负责组织开展全县党史资料的征集、整理、保存、 利用工作；开展党史人物的立传、历史资料编辑出版工作。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 xml:space="preserve">负责党史研究工作，编辑出版历史研究丛书，总结党的历史教训，为社会主义建设服务。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 xml:space="preserve">负责编辑党史刊物，会同有关部门进行党史的宣传教育工作。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ascii="仿宋" w:hAnsi="仿宋" w:eastAsia="仿宋" w:cs="仿宋"/>
          <w:sz w:val="32"/>
          <w:szCs w:val="32"/>
        </w:rPr>
        <w:t xml:space="preserve">负责全县年鉴、大事记、地方志的编纂和出版工作。 </w:t>
      </w:r>
    </w:p>
    <w:p>
      <w:pPr>
        <w:numPr>
          <w:ilvl w:val="0"/>
          <w:numId w:val="0"/>
        </w:numPr>
        <w:spacing w:before="100" w:line="523" w:lineRule="exact"/>
        <w:ind w:firstLine="640" w:firstLineChars="200"/>
        <w:rPr>
          <w:rFonts w:ascii="仿宋" w:hAnsi="仿宋" w:eastAsia="仿宋" w:cs="仿宋"/>
          <w:spacing w:val="6"/>
          <w:sz w:val="31"/>
          <w:szCs w:val="31"/>
        </w:rPr>
      </w:pPr>
      <w:r>
        <w:rPr>
          <w:rFonts w:hint="eastAsia" w:ascii="仿宋" w:hAnsi="仿宋" w:eastAsia="仿宋" w:cs="仿宋"/>
          <w:sz w:val="32"/>
          <w:szCs w:val="32"/>
          <w:lang w:val="en-US" w:eastAsia="zh-CN"/>
        </w:rPr>
        <w:t>9.</w:t>
      </w:r>
      <w:r>
        <w:rPr>
          <w:rFonts w:ascii="仿宋" w:hAnsi="仿宋" w:eastAsia="仿宋" w:cs="仿宋"/>
          <w:sz w:val="32"/>
          <w:szCs w:val="32"/>
        </w:rPr>
        <w:t xml:space="preserve">完成县委交办的其他任务。 </w:t>
      </w:r>
    </w:p>
    <w:p>
      <w:pPr>
        <w:spacing w:before="202" w:line="228" w:lineRule="auto"/>
        <w:ind w:firstLine="635"/>
        <w:rPr>
          <w:rFonts w:ascii="仿宋" w:hAnsi="仿宋" w:eastAsia="仿宋" w:cs="仿宋"/>
          <w:sz w:val="31"/>
          <w:szCs w:val="31"/>
        </w:rPr>
      </w:pPr>
      <w:r>
        <w:rPr>
          <w:rFonts w:ascii="仿宋" w:hAnsi="仿宋" w:eastAsia="仿宋" w:cs="仿宋"/>
          <w:sz w:val="31"/>
          <w:szCs w:val="31"/>
        </w:rPr>
        <w:t>（二</w:t>
      </w:r>
      <w:r>
        <w:rPr>
          <w:rFonts w:ascii="仿宋" w:hAnsi="仿宋" w:eastAsia="仿宋" w:cs="仿宋"/>
          <w:spacing w:val="-1"/>
          <w:sz w:val="31"/>
          <w:szCs w:val="31"/>
        </w:rPr>
        <w:t>）</w:t>
      </w:r>
      <w:r>
        <w:rPr>
          <w:rFonts w:ascii="仿宋" w:hAnsi="仿宋" w:eastAsia="仿宋" w:cs="仿宋"/>
          <w:spacing w:val="-111"/>
          <w:sz w:val="31"/>
          <w:szCs w:val="31"/>
        </w:rPr>
        <w:t xml:space="preserve"> </w:t>
      </w:r>
      <w:r>
        <w:rPr>
          <w:rFonts w:ascii="仿宋" w:hAnsi="仿宋" w:eastAsia="仿宋" w:cs="仿宋"/>
          <w:sz w:val="31"/>
          <w:szCs w:val="31"/>
        </w:rPr>
        <w:t>内设机构</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 xml:space="preserve">办公室。负责单位日常运转工作。承担本单位各项工作制度的拟定和督促实施；承担文秘与公文管理、机构编制、人事和劳资管理、干部教育、后勤保障、离退休人员服务、财务和资产管理、档案管理、公务接待、会议组织等工作；承担党建、党风廉政、意识形态、精神文明、综合治 理、群团等工作。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 xml:space="preserve">档案业务指导办公室。承担全县立档单位的业务指导，档案史志馆档案资料的收集、整理、查阅、保护、利用等工作。 </w:t>
      </w:r>
    </w:p>
    <w:p>
      <w:pPr>
        <w:spacing w:line="560" w:lineRule="exact"/>
        <w:ind w:firstLine="643"/>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 xml:space="preserve">党史办公室。承担全县党史资料的收集、整理，党史书籍、专题资料的编辑和出版等工作。 </w:t>
      </w:r>
    </w:p>
    <w:p>
      <w:pPr>
        <w:spacing w:line="560" w:lineRule="exact"/>
        <w:ind w:firstLine="643"/>
        <w:rPr>
          <w:rFonts w:ascii="仿宋" w:hAnsi="仿宋" w:eastAsia="仿宋" w:cs="仿宋"/>
          <w:sz w:val="31"/>
          <w:szCs w:val="31"/>
        </w:rPr>
      </w:pPr>
      <w:r>
        <w:rPr>
          <w:rFonts w:hint="eastAsia" w:ascii="仿宋" w:hAnsi="仿宋" w:eastAsia="仿宋" w:cs="仿宋"/>
          <w:sz w:val="32"/>
          <w:szCs w:val="32"/>
          <w:lang w:val="en-US" w:eastAsia="zh-CN"/>
        </w:rPr>
        <w:t>4.</w:t>
      </w:r>
      <w:r>
        <w:rPr>
          <w:rFonts w:ascii="仿宋" w:hAnsi="仿宋" w:eastAsia="仿宋" w:cs="仿宋"/>
          <w:sz w:val="32"/>
          <w:szCs w:val="32"/>
        </w:rPr>
        <w:t>方志办公室。承担全县《年鉴》、《地方志》的编纂和出版工作。</w:t>
      </w:r>
    </w:p>
    <w:p>
      <w:pPr>
        <w:spacing w:before="202" w:line="228" w:lineRule="auto"/>
        <w:rPr>
          <w:rFonts w:ascii="仿宋" w:hAnsi="仿宋" w:eastAsia="仿宋" w:cs="仿宋"/>
          <w:sz w:val="31"/>
          <w:szCs w:val="31"/>
        </w:rPr>
      </w:pPr>
      <w:r>
        <w:rPr>
          <w:rFonts w:ascii="仿宋" w:hAnsi="仿宋" w:eastAsia="仿宋" w:cs="仿宋"/>
          <w:spacing w:val="7"/>
          <w:position w:val="2"/>
          <w:sz w:val="31"/>
          <w:szCs w:val="31"/>
        </w:rPr>
        <w:t>二、部门决算单</w:t>
      </w:r>
      <w:r>
        <w:rPr>
          <w:rFonts w:ascii="仿宋" w:hAnsi="仿宋" w:eastAsia="仿宋" w:cs="仿宋"/>
          <w:spacing w:val="6"/>
          <w:position w:val="2"/>
          <w:sz w:val="31"/>
          <w:szCs w:val="31"/>
        </w:rPr>
        <w:t>位构成</w:t>
      </w:r>
    </w:p>
    <w:p>
      <w:pPr>
        <w:spacing w:before="207" w:line="226" w:lineRule="auto"/>
        <w:ind w:firstLine="805"/>
        <w:rPr>
          <w:rFonts w:ascii="仿宋" w:hAnsi="仿宋" w:eastAsia="仿宋" w:cs="仿宋"/>
          <w:sz w:val="31"/>
          <w:szCs w:val="31"/>
        </w:rPr>
      </w:pPr>
      <w:r>
        <w:rPr>
          <w:rFonts w:ascii="仿宋" w:hAnsi="仿宋" w:eastAsia="仿宋" w:cs="仿宋"/>
          <w:spacing w:val="9"/>
          <w:sz w:val="31"/>
          <w:szCs w:val="31"/>
        </w:rPr>
        <w:t>纳入本</w:t>
      </w:r>
      <w:r>
        <w:rPr>
          <w:rFonts w:ascii="仿宋" w:hAnsi="仿宋" w:eastAsia="仿宋" w:cs="仿宋"/>
          <w:spacing w:val="8"/>
          <w:sz w:val="31"/>
          <w:szCs w:val="31"/>
        </w:rPr>
        <w:t>部门</w:t>
      </w:r>
      <w:r>
        <w:rPr>
          <w:rFonts w:ascii="仿宋" w:hAnsi="仿宋" w:eastAsia="仿宋" w:cs="仿宋"/>
          <w:spacing w:val="6"/>
          <w:sz w:val="31"/>
          <w:szCs w:val="31"/>
        </w:rPr>
        <w:t xml:space="preserve"> </w:t>
      </w:r>
      <w:r>
        <w:rPr>
          <w:rFonts w:ascii="仿宋" w:hAnsi="仿宋" w:eastAsia="仿宋" w:cs="仿宋"/>
          <w:spacing w:val="4"/>
          <w:sz w:val="31"/>
          <w:szCs w:val="31"/>
        </w:rPr>
        <w:t>202</w:t>
      </w:r>
      <w:r>
        <w:rPr>
          <w:rFonts w:hint="eastAsia" w:ascii="仿宋" w:hAnsi="仿宋" w:eastAsia="仿宋" w:cs="仿宋"/>
          <w:spacing w:val="4"/>
          <w:sz w:val="31"/>
          <w:szCs w:val="31"/>
          <w:lang w:val="en-US" w:eastAsia="zh-CN"/>
        </w:rPr>
        <w:t>1</w:t>
      </w:r>
      <w:r>
        <w:rPr>
          <w:rFonts w:ascii="仿宋" w:hAnsi="仿宋" w:eastAsia="仿宋" w:cs="仿宋"/>
          <w:spacing w:val="8"/>
          <w:sz w:val="31"/>
          <w:szCs w:val="31"/>
        </w:rPr>
        <w:t>年部门决算编制范围的单位</w:t>
      </w:r>
      <w:r>
        <w:rPr>
          <w:rFonts w:ascii="仿宋" w:hAnsi="仿宋" w:eastAsia="仿宋" w:cs="仿宋"/>
          <w:spacing w:val="6"/>
          <w:sz w:val="31"/>
          <w:szCs w:val="31"/>
        </w:rPr>
        <w:t xml:space="preserve"> </w:t>
      </w:r>
      <w:r>
        <w:rPr>
          <w:rFonts w:ascii="仿宋" w:hAnsi="仿宋" w:eastAsia="仿宋" w:cs="仿宋"/>
          <w:spacing w:val="4"/>
          <w:sz w:val="31"/>
          <w:szCs w:val="31"/>
        </w:rPr>
        <w:t>1</w:t>
      </w:r>
      <w:r>
        <w:rPr>
          <w:rFonts w:ascii="仿宋" w:hAnsi="仿宋" w:eastAsia="仿宋" w:cs="仿宋"/>
          <w:spacing w:val="6"/>
          <w:sz w:val="31"/>
          <w:szCs w:val="31"/>
        </w:rPr>
        <w:t xml:space="preserve"> </w:t>
      </w:r>
      <w:r>
        <w:rPr>
          <w:rFonts w:ascii="仿宋" w:hAnsi="仿宋" w:eastAsia="仿宋" w:cs="仿宋"/>
          <w:spacing w:val="8"/>
          <w:sz w:val="31"/>
          <w:szCs w:val="31"/>
        </w:rPr>
        <w:t>个</w:t>
      </w:r>
      <w:r>
        <w:rPr>
          <w:rFonts w:ascii="仿宋" w:hAnsi="仿宋" w:eastAsia="仿宋" w:cs="仿宋"/>
          <w:spacing w:val="10"/>
          <w:sz w:val="31"/>
          <w:szCs w:val="31"/>
        </w:rPr>
        <w:t>。</w:t>
      </w:r>
    </w:p>
    <w:p/>
    <w:p>
      <w:pPr>
        <w:spacing w:line="178" w:lineRule="exact"/>
      </w:pPr>
    </w:p>
    <w:tbl>
      <w:tblPr>
        <w:tblStyle w:val="5"/>
        <w:tblW w:w="8526"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3"/>
        <w:gridCol w:w="6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603" w:type="dxa"/>
            <w:vAlign w:val="top"/>
          </w:tcPr>
          <w:p>
            <w:pPr>
              <w:spacing w:before="169" w:line="228" w:lineRule="auto"/>
              <w:ind w:firstLine="504"/>
              <w:rPr>
                <w:rFonts w:ascii="仿宋" w:hAnsi="仿宋" w:eastAsia="仿宋" w:cs="仿宋"/>
                <w:sz w:val="31"/>
                <w:szCs w:val="31"/>
              </w:rPr>
            </w:pPr>
            <w:r>
              <w:rPr>
                <w:rFonts w:ascii="仿宋" w:hAnsi="仿宋" w:eastAsia="仿宋" w:cs="仿宋"/>
                <w:spacing w:val="-2"/>
                <w:sz w:val="31"/>
                <w:szCs w:val="31"/>
              </w:rPr>
              <w:t>序</w:t>
            </w:r>
            <w:r>
              <w:rPr>
                <w:rFonts w:ascii="仿宋" w:hAnsi="仿宋" w:eastAsia="仿宋" w:cs="仿宋"/>
                <w:spacing w:val="-1"/>
                <w:sz w:val="31"/>
                <w:szCs w:val="31"/>
              </w:rPr>
              <w:t>号</w:t>
            </w:r>
          </w:p>
        </w:tc>
        <w:tc>
          <w:tcPr>
            <w:tcW w:w="6923" w:type="dxa"/>
            <w:vAlign w:val="top"/>
          </w:tcPr>
          <w:p>
            <w:pPr>
              <w:spacing w:before="170" w:line="226" w:lineRule="auto"/>
              <w:ind w:firstLine="2848"/>
              <w:rPr>
                <w:rFonts w:ascii="仿宋" w:hAnsi="仿宋" w:eastAsia="仿宋" w:cs="仿宋"/>
                <w:sz w:val="31"/>
                <w:szCs w:val="31"/>
              </w:rPr>
            </w:pPr>
            <w:r>
              <w:rPr>
                <w:rFonts w:ascii="仿宋" w:hAnsi="仿宋" w:eastAsia="仿宋" w:cs="仿宋"/>
                <w:spacing w:val="3"/>
                <w:sz w:val="31"/>
                <w:szCs w:val="31"/>
              </w:rPr>
              <w:t>单位名</w:t>
            </w:r>
            <w:r>
              <w:rPr>
                <w:rFonts w:ascii="仿宋" w:hAnsi="仿宋" w:eastAsia="仿宋" w:cs="仿宋"/>
                <w:spacing w:val="2"/>
                <w:sz w:val="31"/>
                <w:szCs w:val="31"/>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603" w:type="dxa"/>
            <w:vAlign w:val="top"/>
          </w:tcPr>
          <w:p>
            <w:pPr>
              <w:spacing w:before="219" w:line="185" w:lineRule="auto"/>
              <w:ind w:firstLine="757"/>
              <w:rPr>
                <w:rFonts w:ascii="仿宋" w:hAnsi="仿宋" w:eastAsia="仿宋" w:cs="仿宋"/>
                <w:sz w:val="31"/>
                <w:szCs w:val="31"/>
              </w:rPr>
            </w:pPr>
            <w:r>
              <w:rPr>
                <w:rFonts w:ascii="仿宋" w:hAnsi="仿宋" w:eastAsia="仿宋" w:cs="仿宋"/>
                <w:sz w:val="31"/>
                <w:szCs w:val="31"/>
              </w:rPr>
              <w:t>1</w:t>
            </w:r>
          </w:p>
        </w:tc>
        <w:tc>
          <w:tcPr>
            <w:tcW w:w="6923" w:type="dxa"/>
            <w:vAlign w:val="top"/>
          </w:tcPr>
          <w:p>
            <w:pPr>
              <w:spacing w:before="165" w:line="228" w:lineRule="auto"/>
              <w:ind w:firstLine="171"/>
              <w:rPr>
                <w:rFonts w:ascii="仿宋" w:hAnsi="仿宋" w:eastAsia="仿宋" w:cs="仿宋"/>
                <w:sz w:val="31"/>
                <w:szCs w:val="31"/>
              </w:rPr>
            </w:pPr>
            <w:r>
              <w:rPr>
                <w:rFonts w:hint="eastAsia" w:ascii="仿宋_GB2312" w:eastAsia="仿宋_GB2312" w:cs="仿宋_GB2312"/>
                <w:kern w:val="0"/>
                <w:sz w:val="32"/>
                <w:szCs w:val="32"/>
                <w:lang w:val="en-US" w:eastAsia="zh-CN" w:bidi="ar"/>
              </w:rPr>
              <w:t>镇坪县档案史志馆</w:t>
            </w:r>
            <w:r>
              <w:rPr>
                <w:rFonts w:hint="eastAsia" w:ascii="仿宋_GB2312" w:eastAsia="仿宋_GB2312" w:cs="仿宋_GB2312" w:hAnsiTheme="minorHAnsi"/>
                <w:kern w:val="0"/>
                <w:sz w:val="32"/>
                <w:szCs w:val="32"/>
                <w:lang w:val="en-US" w:eastAsia="zh-CN" w:bidi="ar"/>
              </w:rPr>
              <w:t>本级</w:t>
            </w:r>
          </w:p>
        </w:tc>
      </w:tr>
    </w:tbl>
    <w:p>
      <w:pPr>
        <w:rPr>
          <w:rFonts w:ascii="Arial"/>
          <w:sz w:val="21"/>
        </w:rPr>
      </w:pPr>
    </w:p>
    <w:p>
      <w:pPr>
        <w:sectPr>
          <w:pgSz w:w="11910" w:h="16840"/>
          <w:pgMar w:top="1431" w:right="1352" w:bottom="0" w:left="1607" w:header="0" w:footer="0" w:gutter="0"/>
          <w:cols w:space="720" w:num="1"/>
        </w:sectPr>
      </w:pPr>
    </w:p>
    <w:p>
      <w:pPr>
        <w:spacing w:line="469" w:lineRule="auto"/>
        <w:rPr>
          <w:rFonts w:ascii="Arial"/>
          <w:sz w:val="21"/>
        </w:rPr>
      </w:pPr>
    </w:p>
    <w:p>
      <w:pPr>
        <w:spacing w:before="101" w:line="415" w:lineRule="exact"/>
        <w:ind w:firstLine="631"/>
        <w:outlineLvl w:val="1"/>
        <w:rPr>
          <w:rFonts w:ascii="仿宋" w:hAnsi="仿宋" w:eastAsia="仿宋" w:cs="仿宋"/>
          <w:sz w:val="31"/>
          <w:szCs w:val="31"/>
        </w:rPr>
      </w:pPr>
      <w:r>
        <w:rPr>
          <w:rFonts w:ascii="仿宋" w:hAnsi="仿宋" w:eastAsia="仿宋" w:cs="仿宋"/>
          <w:spacing w:val="7"/>
          <w:position w:val="1"/>
          <w:sz w:val="31"/>
          <w:szCs w:val="31"/>
          <w14:textOutline w14:w="5793" w14:cap="sq" w14:cmpd="sng">
            <w14:solidFill>
              <w14:srgbClr w14:val="000000"/>
            </w14:solidFill>
            <w14:prstDash w14:val="solid"/>
            <w14:bevel/>
          </w14:textOutline>
        </w:rPr>
        <w:t>三</w:t>
      </w:r>
      <w:r>
        <w:rPr>
          <w:rFonts w:ascii="仿宋" w:hAnsi="仿宋" w:eastAsia="仿宋" w:cs="仿宋"/>
          <w:spacing w:val="8"/>
          <w:position w:val="1"/>
          <w:sz w:val="31"/>
          <w:szCs w:val="31"/>
          <w14:textOutline w14:w="5793" w14:cap="sq" w14:cmpd="sng">
            <w14:solidFill>
              <w14:srgbClr w14:val="000000"/>
            </w14:solidFill>
            <w14:prstDash w14:val="solid"/>
            <w14:bevel/>
          </w14:textOutline>
        </w:rPr>
        <w:t>、</w:t>
      </w:r>
      <w:r>
        <w:rPr>
          <w:rFonts w:ascii="仿宋" w:hAnsi="仿宋" w:eastAsia="仿宋" w:cs="仿宋"/>
          <w:spacing w:val="7"/>
          <w:position w:val="1"/>
          <w:sz w:val="31"/>
          <w:szCs w:val="31"/>
          <w14:textOutline w14:w="5793" w14:cap="sq" w14:cmpd="sng">
            <w14:solidFill>
              <w14:srgbClr w14:val="000000"/>
            </w14:solidFill>
            <w14:prstDash w14:val="solid"/>
            <w14:bevel/>
          </w14:textOutline>
        </w:rPr>
        <w:t>部门人员情况</w:t>
      </w:r>
    </w:p>
    <w:p>
      <w:pPr>
        <w:spacing w:line="351" w:lineRule="auto"/>
        <w:rPr>
          <w:rFonts w:ascii="Arial"/>
          <w:sz w:val="21"/>
        </w:rPr>
      </w:pPr>
    </w:p>
    <w:p>
      <w:pPr>
        <w:spacing w:before="101" w:line="389" w:lineRule="auto"/>
        <w:ind w:left="39" w:right="485" w:firstLine="635"/>
        <w:rPr>
          <w:rFonts w:ascii="Arial"/>
          <w:sz w:val="21"/>
        </w:rPr>
      </w:pPr>
      <w:r>
        <w:rPr>
          <w:rFonts w:ascii="仿宋" w:hAnsi="仿宋" w:eastAsia="仿宋" w:cs="仿宋"/>
          <w:spacing w:val="-6"/>
          <w:sz w:val="31"/>
          <w:szCs w:val="31"/>
        </w:rPr>
        <w:t>截</w:t>
      </w:r>
      <w:r>
        <w:rPr>
          <w:rFonts w:hint="eastAsia" w:ascii="仿宋" w:hAnsi="仿宋" w:eastAsia="仿宋" w:cs="仿宋"/>
          <w:spacing w:val="-6"/>
          <w:sz w:val="31"/>
          <w:szCs w:val="31"/>
          <w:lang w:eastAsia="zh-CN"/>
        </w:rPr>
        <w:t>至</w:t>
      </w:r>
      <w:bookmarkStart w:id="0" w:name="_GoBack"/>
      <w:bookmarkEnd w:id="0"/>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1</w:t>
      </w:r>
      <w:r>
        <w:rPr>
          <w:rFonts w:ascii="仿宋" w:hAnsi="仿宋" w:eastAsia="仿宋" w:cs="仿宋"/>
          <w:spacing w:val="-102"/>
          <w:sz w:val="31"/>
          <w:szCs w:val="31"/>
        </w:rPr>
        <w:t xml:space="preserve"> </w:t>
      </w:r>
      <w:r>
        <w:rPr>
          <w:rFonts w:ascii="仿宋" w:hAnsi="仿宋" w:eastAsia="仿宋" w:cs="仿宋"/>
          <w:spacing w:val="-6"/>
          <w:sz w:val="31"/>
          <w:szCs w:val="31"/>
        </w:rPr>
        <w:t>年底</w:t>
      </w:r>
      <w:r>
        <w:rPr>
          <w:rFonts w:ascii="仿宋" w:hAnsi="仿宋" w:eastAsia="仿宋" w:cs="仿宋"/>
          <w:spacing w:val="-161"/>
          <w:sz w:val="31"/>
          <w:szCs w:val="31"/>
        </w:rPr>
        <w:t>，</w:t>
      </w:r>
      <w:r>
        <w:rPr>
          <w:rFonts w:ascii="仿宋" w:hAnsi="仿宋" w:eastAsia="仿宋" w:cs="仿宋"/>
          <w:spacing w:val="-6"/>
          <w:sz w:val="31"/>
          <w:szCs w:val="31"/>
        </w:rPr>
        <w:t>本部门人员编制</w:t>
      </w:r>
      <w:r>
        <w:rPr>
          <w:rFonts w:ascii="仿宋" w:hAnsi="仿宋" w:eastAsia="仿宋" w:cs="仿宋"/>
          <w:spacing w:val="-102"/>
          <w:sz w:val="31"/>
          <w:szCs w:val="31"/>
        </w:rPr>
        <w:t xml:space="preserve"> </w:t>
      </w:r>
      <w:r>
        <w:rPr>
          <w:rFonts w:hint="eastAsia" w:ascii="仿宋" w:hAnsi="仿宋" w:eastAsia="仿宋" w:cs="仿宋"/>
          <w:spacing w:val="-3"/>
          <w:sz w:val="31"/>
          <w:szCs w:val="31"/>
          <w:lang w:val="en-US" w:eastAsia="zh-CN"/>
        </w:rPr>
        <w:t>7</w:t>
      </w:r>
      <w:r>
        <w:rPr>
          <w:rFonts w:ascii="仿宋" w:hAnsi="仿宋" w:eastAsia="仿宋" w:cs="仿宋"/>
          <w:spacing w:val="-6"/>
          <w:sz w:val="31"/>
          <w:szCs w:val="31"/>
        </w:rPr>
        <w:t>人</w:t>
      </w:r>
      <w:r>
        <w:rPr>
          <w:rFonts w:hint="eastAsia" w:ascii="仿宋" w:hAnsi="仿宋" w:eastAsia="仿宋" w:cs="仿宋"/>
          <w:spacing w:val="-6"/>
          <w:sz w:val="31"/>
          <w:szCs w:val="31"/>
          <w:lang w:eastAsia="zh-CN"/>
        </w:rPr>
        <w:t>。人员构成情况涉密，不予公开。</w:t>
      </w:r>
    </w:p>
    <w:p>
      <w:pPr>
        <w:spacing w:before="184" w:line="190" w:lineRule="auto"/>
        <w:ind w:firstLine="1808" w:firstLineChars="400"/>
        <w:jc w:val="both"/>
        <w:outlineLvl w:val="0"/>
      </w:pPr>
      <w:r>
        <w:rPr>
          <w:rFonts w:ascii="微软雅黑" w:hAnsi="微软雅黑" w:eastAsia="微软雅黑" w:cs="微软雅黑"/>
          <w:spacing w:val="11"/>
          <w:sz w:val="43"/>
          <w:szCs w:val="43"/>
        </w:rPr>
        <w:t>第二部分</w:t>
      </w:r>
      <w:r>
        <w:rPr>
          <w:rFonts w:ascii="微软雅黑" w:hAnsi="微软雅黑" w:eastAsia="微软雅黑" w:cs="微软雅黑"/>
          <w:spacing w:val="4"/>
          <w:sz w:val="43"/>
          <w:szCs w:val="43"/>
        </w:rPr>
        <w:t xml:space="preserve"> </w:t>
      </w:r>
      <w:r>
        <w:rPr>
          <w:rFonts w:ascii="微软雅黑" w:hAnsi="微软雅黑" w:eastAsia="微软雅黑" w:cs="微软雅黑"/>
          <w:spacing w:val="7"/>
          <w:sz w:val="43"/>
          <w:szCs w:val="43"/>
        </w:rPr>
        <w:t>2</w:t>
      </w:r>
      <w:r>
        <w:rPr>
          <w:rFonts w:ascii="微软雅黑" w:hAnsi="微软雅黑" w:eastAsia="微软雅黑" w:cs="微软雅黑"/>
          <w:spacing w:val="6"/>
          <w:sz w:val="43"/>
          <w:szCs w:val="43"/>
        </w:rPr>
        <w:t>02</w:t>
      </w:r>
      <w:r>
        <w:rPr>
          <w:rFonts w:hint="eastAsia" w:ascii="微软雅黑" w:hAnsi="微软雅黑" w:eastAsia="微软雅黑" w:cs="微软雅黑"/>
          <w:spacing w:val="6"/>
          <w:sz w:val="43"/>
          <w:szCs w:val="43"/>
          <w:lang w:val="en-US" w:eastAsia="zh-CN"/>
        </w:rPr>
        <w:t>1</w:t>
      </w:r>
      <w:r>
        <w:rPr>
          <w:rFonts w:ascii="微软雅黑" w:hAnsi="微软雅黑" w:eastAsia="微软雅黑" w:cs="微软雅黑"/>
          <w:spacing w:val="4"/>
          <w:sz w:val="43"/>
          <w:szCs w:val="43"/>
        </w:rPr>
        <w:t xml:space="preserve"> </w:t>
      </w:r>
      <w:r>
        <w:rPr>
          <w:rFonts w:ascii="微软雅黑" w:hAnsi="微软雅黑" w:eastAsia="微软雅黑" w:cs="微软雅黑"/>
          <w:spacing w:val="10"/>
          <w:sz w:val="43"/>
          <w:szCs w:val="43"/>
        </w:rPr>
        <w:t>年度部门决算表</w:t>
      </w:r>
    </w:p>
    <w:p>
      <w:pPr>
        <w:spacing w:line="184" w:lineRule="exact"/>
      </w:pPr>
    </w:p>
    <w:tbl>
      <w:tblPr>
        <w:tblStyle w:val="5"/>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94"/>
        <w:gridCol w:w="1233"/>
        <w:gridCol w:w="3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715" w:type="dxa"/>
            <w:vAlign w:val="top"/>
          </w:tcPr>
          <w:p>
            <w:pPr>
              <w:spacing w:before="230" w:line="193" w:lineRule="auto"/>
              <w:ind w:firstLine="133"/>
              <w:rPr>
                <w:rFonts w:ascii="微软雅黑" w:hAnsi="微软雅黑" w:eastAsia="微软雅黑" w:cs="微软雅黑"/>
                <w:sz w:val="23"/>
                <w:szCs w:val="23"/>
              </w:rPr>
            </w:pPr>
            <w:r>
              <w:rPr>
                <w:rFonts w:ascii="微软雅黑" w:hAnsi="微软雅黑" w:eastAsia="微软雅黑" w:cs="微软雅黑"/>
                <w:spacing w:val="5"/>
                <w:sz w:val="23"/>
                <w:szCs w:val="23"/>
              </w:rPr>
              <w:t>序号</w:t>
            </w:r>
          </w:p>
        </w:tc>
        <w:tc>
          <w:tcPr>
            <w:tcW w:w="3994" w:type="dxa"/>
            <w:textDirection w:val="tbRlV"/>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183" w:lineRule="auto"/>
              <w:ind w:firstLine="230"/>
              <w:rPr>
                <w:rFonts w:ascii="微软雅黑" w:hAnsi="微软雅黑" w:eastAsia="微软雅黑" w:cs="微软雅黑"/>
                <w:sz w:val="23"/>
                <w:szCs w:val="23"/>
              </w:rPr>
            </w:pPr>
            <w:r>
              <w:rPr>
                <w:rFonts w:ascii="微软雅黑" w:hAnsi="微软雅黑" w:eastAsia="微软雅黑" w:cs="微软雅黑"/>
                <w:spacing w:val="16"/>
                <w:sz w:val="23"/>
                <w:szCs w:val="23"/>
              </w:rPr>
              <w:t>内</w:t>
            </w:r>
            <w:r>
              <w:rPr>
                <w:rFonts w:ascii="微软雅黑" w:hAnsi="微软雅黑" w:eastAsia="微软雅黑" w:cs="微软雅黑"/>
                <w:spacing w:val="5"/>
                <w:sz w:val="23"/>
                <w:szCs w:val="23"/>
              </w:rPr>
              <w:t xml:space="preserve"> </w:t>
            </w:r>
            <w:r>
              <w:rPr>
                <w:rFonts w:ascii="微软雅黑" w:hAnsi="微软雅黑" w:eastAsia="微软雅黑" w:cs="微软雅黑"/>
                <w:spacing w:val="16"/>
                <w:sz w:val="23"/>
                <w:szCs w:val="23"/>
              </w:rPr>
              <w:t>容</w:t>
            </w:r>
          </w:p>
        </w:tc>
        <w:tc>
          <w:tcPr>
            <w:tcW w:w="1233" w:type="dxa"/>
            <w:vAlign w:val="top"/>
          </w:tcPr>
          <w:p>
            <w:pPr>
              <w:spacing w:before="68" w:line="196" w:lineRule="auto"/>
              <w:ind w:firstLine="258"/>
              <w:rPr>
                <w:rFonts w:ascii="微软雅黑" w:hAnsi="微软雅黑" w:eastAsia="微软雅黑" w:cs="微软雅黑"/>
                <w:sz w:val="23"/>
                <w:szCs w:val="23"/>
              </w:rPr>
            </w:pPr>
            <w:r>
              <w:rPr>
                <w:rFonts w:ascii="微软雅黑" w:hAnsi="微软雅黑" w:eastAsia="微软雅黑" w:cs="微软雅黑"/>
                <w:spacing w:val="5"/>
                <w:sz w:val="23"/>
                <w:szCs w:val="23"/>
              </w:rPr>
              <w:t>是否空</w:t>
            </w:r>
          </w:p>
          <w:p>
            <w:pPr>
              <w:spacing w:line="193" w:lineRule="auto"/>
              <w:ind w:firstLine="257"/>
              <w:rPr>
                <w:rFonts w:ascii="微软雅黑" w:hAnsi="微软雅黑" w:eastAsia="微软雅黑" w:cs="微软雅黑"/>
                <w:sz w:val="23"/>
                <w:szCs w:val="23"/>
              </w:rPr>
            </w:pPr>
            <w:r>
              <w:rPr>
                <w:rFonts w:ascii="微软雅黑" w:hAnsi="微软雅黑" w:eastAsia="微软雅黑" w:cs="微软雅黑"/>
                <w:sz w:val="23"/>
                <w:szCs w:val="23"/>
              </w:rPr>
              <w:t>表</w:t>
            </w:r>
          </w:p>
        </w:tc>
        <w:tc>
          <w:tcPr>
            <w:tcW w:w="3861" w:type="dxa"/>
            <w:vAlign w:val="top"/>
          </w:tcPr>
          <w:p>
            <w:pPr>
              <w:spacing w:before="229" w:line="193" w:lineRule="auto"/>
              <w:ind w:firstLine="1107"/>
              <w:rPr>
                <w:rFonts w:ascii="微软雅黑" w:hAnsi="微软雅黑" w:eastAsia="微软雅黑" w:cs="微软雅黑"/>
                <w:sz w:val="23"/>
                <w:szCs w:val="23"/>
              </w:rPr>
            </w:pPr>
            <w:r>
              <w:rPr>
                <w:rFonts w:ascii="微软雅黑" w:hAnsi="微软雅黑" w:eastAsia="微软雅黑" w:cs="微软雅黑"/>
                <w:spacing w:val="8"/>
                <w:sz w:val="23"/>
                <w:szCs w:val="23"/>
              </w:rPr>
              <w:t>表格为空的理由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15" w:type="dxa"/>
            <w:vAlign w:val="top"/>
          </w:tcPr>
          <w:p>
            <w:pPr>
              <w:spacing w:line="293" w:lineRule="auto"/>
              <w:rPr>
                <w:rFonts w:ascii="Arial"/>
                <w:sz w:val="21"/>
              </w:rPr>
            </w:pPr>
          </w:p>
          <w:p>
            <w:pPr>
              <w:spacing w:before="74" w:line="229" w:lineRule="auto"/>
              <w:ind w:firstLine="132"/>
              <w:rPr>
                <w:rFonts w:ascii="宋体" w:hAnsi="宋体" w:eastAsia="宋体" w:cs="宋体"/>
                <w:sz w:val="23"/>
                <w:szCs w:val="23"/>
              </w:rPr>
            </w:pPr>
            <w:r>
              <w:rPr>
                <w:rFonts w:ascii="宋体" w:hAnsi="宋体" w:eastAsia="宋体" w:cs="宋体"/>
                <w:spacing w:val="16"/>
                <w:sz w:val="23"/>
                <w:szCs w:val="23"/>
              </w:rPr>
              <w:t>表</w:t>
            </w:r>
            <w:r>
              <w:rPr>
                <w:rFonts w:ascii="宋体" w:hAnsi="宋体" w:eastAsia="宋体" w:cs="宋体"/>
                <w:spacing w:val="10"/>
                <w:sz w:val="23"/>
                <w:szCs w:val="23"/>
              </w:rPr>
              <w:t xml:space="preserve"> </w:t>
            </w:r>
            <w:r>
              <w:rPr>
                <w:rFonts w:ascii="宋体" w:hAnsi="宋体" w:eastAsia="宋体" w:cs="宋体"/>
                <w:spacing w:val="7"/>
                <w:sz w:val="23"/>
                <w:szCs w:val="23"/>
              </w:rPr>
              <w:t>1</w:t>
            </w:r>
          </w:p>
        </w:tc>
        <w:tc>
          <w:tcPr>
            <w:tcW w:w="3994" w:type="dxa"/>
            <w:vAlign w:val="top"/>
          </w:tcPr>
          <w:p>
            <w:pPr>
              <w:spacing w:line="293" w:lineRule="auto"/>
              <w:rPr>
                <w:rFonts w:ascii="Arial"/>
                <w:sz w:val="21"/>
              </w:rPr>
            </w:pPr>
          </w:p>
          <w:p>
            <w:pPr>
              <w:spacing w:before="74" w:line="228" w:lineRule="auto"/>
              <w:ind w:firstLine="1063"/>
              <w:rPr>
                <w:rFonts w:ascii="宋体" w:hAnsi="宋体" w:eastAsia="宋体" w:cs="宋体"/>
                <w:sz w:val="23"/>
                <w:szCs w:val="23"/>
              </w:rPr>
            </w:pPr>
            <w:r>
              <w:rPr>
                <w:rFonts w:ascii="宋体" w:hAnsi="宋体" w:eastAsia="宋体" w:cs="宋体"/>
                <w:spacing w:val="8"/>
                <w:sz w:val="23"/>
                <w:szCs w:val="23"/>
              </w:rPr>
              <w:t>收入支出决算</w:t>
            </w:r>
            <w:r>
              <w:rPr>
                <w:rFonts w:ascii="宋体" w:hAnsi="宋体" w:eastAsia="宋体" w:cs="宋体"/>
                <w:spacing w:val="7"/>
                <w:sz w:val="23"/>
                <w:szCs w:val="23"/>
              </w:rPr>
              <w:t>总表</w:t>
            </w:r>
          </w:p>
        </w:tc>
        <w:tc>
          <w:tcPr>
            <w:tcW w:w="1233" w:type="dxa"/>
            <w:vAlign w:val="top"/>
          </w:tcPr>
          <w:p>
            <w:pPr>
              <w:spacing w:line="292" w:lineRule="auto"/>
              <w:rPr>
                <w:rFonts w:ascii="Arial"/>
                <w:sz w:val="21"/>
              </w:rPr>
            </w:pPr>
          </w:p>
          <w:p>
            <w:pPr>
              <w:spacing w:before="75" w:line="229"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15" w:type="dxa"/>
            <w:vAlign w:val="top"/>
          </w:tcPr>
          <w:p>
            <w:pPr>
              <w:spacing w:line="293" w:lineRule="auto"/>
              <w:rPr>
                <w:rFonts w:ascii="Arial"/>
                <w:sz w:val="21"/>
              </w:rPr>
            </w:pPr>
          </w:p>
          <w:p>
            <w:pPr>
              <w:spacing w:before="75" w:line="228" w:lineRule="auto"/>
              <w:ind w:firstLine="132"/>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5"/>
                <w:sz w:val="23"/>
                <w:szCs w:val="23"/>
              </w:rPr>
              <w:t xml:space="preserve"> </w:t>
            </w:r>
            <w:r>
              <w:rPr>
                <w:rFonts w:ascii="宋体" w:hAnsi="宋体" w:eastAsia="宋体" w:cs="宋体"/>
                <w:spacing w:val="4"/>
                <w:sz w:val="23"/>
                <w:szCs w:val="23"/>
              </w:rPr>
              <w:t>2</w:t>
            </w:r>
          </w:p>
        </w:tc>
        <w:tc>
          <w:tcPr>
            <w:tcW w:w="3994" w:type="dxa"/>
            <w:vAlign w:val="top"/>
          </w:tcPr>
          <w:p>
            <w:pPr>
              <w:spacing w:line="293" w:lineRule="auto"/>
              <w:rPr>
                <w:rFonts w:ascii="Arial"/>
                <w:sz w:val="21"/>
              </w:rPr>
            </w:pPr>
          </w:p>
          <w:p>
            <w:pPr>
              <w:spacing w:before="74" w:line="228" w:lineRule="auto"/>
              <w:ind w:firstLine="1423"/>
              <w:rPr>
                <w:rFonts w:ascii="宋体" w:hAnsi="宋体" w:eastAsia="宋体" w:cs="宋体"/>
                <w:sz w:val="23"/>
                <w:szCs w:val="23"/>
              </w:rPr>
            </w:pPr>
            <w:r>
              <w:rPr>
                <w:rFonts w:ascii="宋体" w:hAnsi="宋体" w:eastAsia="宋体" w:cs="宋体"/>
                <w:spacing w:val="7"/>
                <w:sz w:val="23"/>
                <w:szCs w:val="23"/>
              </w:rPr>
              <w:t>收入</w:t>
            </w:r>
            <w:r>
              <w:rPr>
                <w:rFonts w:ascii="宋体" w:hAnsi="宋体" w:eastAsia="宋体" w:cs="宋体"/>
                <w:spacing w:val="6"/>
                <w:sz w:val="23"/>
                <w:szCs w:val="23"/>
              </w:rPr>
              <w:t>决算表</w:t>
            </w:r>
          </w:p>
        </w:tc>
        <w:tc>
          <w:tcPr>
            <w:tcW w:w="1233" w:type="dxa"/>
            <w:vAlign w:val="top"/>
          </w:tcPr>
          <w:p>
            <w:pPr>
              <w:spacing w:line="293" w:lineRule="auto"/>
              <w:rPr>
                <w:rFonts w:ascii="Arial"/>
                <w:sz w:val="21"/>
              </w:rPr>
            </w:pPr>
          </w:p>
          <w:p>
            <w:pPr>
              <w:spacing w:before="75" w:line="228"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15" w:type="dxa"/>
            <w:vAlign w:val="top"/>
          </w:tcPr>
          <w:p>
            <w:pPr>
              <w:spacing w:line="294" w:lineRule="auto"/>
              <w:rPr>
                <w:rFonts w:ascii="Arial"/>
                <w:sz w:val="21"/>
              </w:rPr>
            </w:pPr>
          </w:p>
          <w:p>
            <w:pPr>
              <w:spacing w:before="75" w:line="228" w:lineRule="auto"/>
              <w:ind w:firstLine="132"/>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6"/>
                <w:sz w:val="23"/>
                <w:szCs w:val="23"/>
              </w:rPr>
              <w:t xml:space="preserve"> </w:t>
            </w:r>
            <w:r>
              <w:rPr>
                <w:rFonts w:ascii="宋体" w:hAnsi="宋体" w:eastAsia="宋体" w:cs="宋体"/>
                <w:spacing w:val="5"/>
                <w:sz w:val="23"/>
                <w:szCs w:val="23"/>
              </w:rPr>
              <w:t>3</w:t>
            </w:r>
          </w:p>
        </w:tc>
        <w:tc>
          <w:tcPr>
            <w:tcW w:w="3994" w:type="dxa"/>
            <w:vAlign w:val="top"/>
          </w:tcPr>
          <w:p>
            <w:pPr>
              <w:spacing w:line="294" w:lineRule="auto"/>
              <w:rPr>
                <w:rFonts w:ascii="Arial"/>
                <w:sz w:val="21"/>
              </w:rPr>
            </w:pPr>
          </w:p>
          <w:p>
            <w:pPr>
              <w:spacing w:before="74" w:line="228" w:lineRule="auto"/>
              <w:ind w:firstLine="1416"/>
              <w:rPr>
                <w:rFonts w:ascii="宋体" w:hAnsi="宋体" w:eastAsia="宋体" w:cs="宋体"/>
                <w:sz w:val="23"/>
                <w:szCs w:val="23"/>
              </w:rPr>
            </w:pPr>
            <w:r>
              <w:rPr>
                <w:rFonts w:ascii="宋体" w:hAnsi="宋体" w:eastAsia="宋体" w:cs="宋体"/>
                <w:spacing w:val="8"/>
                <w:sz w:val="23"/>
                <w:szCs w:val="23"/>
              </w:rPr>
              <w:t>支出决算</w:t>
            </w:r>
            <w:r>
              <w:rPr>
                <w:rFonts w:ascii="宋体" w:hAnsi="宋体" w:eastAsia="宋体" w:cs="宋体"/>
                <w:spacing w:val="7"/>
                <w:sz w:val="23"/>
                <w:szCs w:val="23"/>
              </w:rPr>
              <w:t>表</w:t>
            </w:r>
          </w:p>
        </w:tc>
        <w:tc>
          <w:tcPr>
            <w:tcW w:w="1233" w:type="dxa"/>
            <w:vAlign w:val="top"/>
          </w:tcPr>
          <w:p>
            <w:pPr>
              <w:spacing w:line="294" w:lineRule="auto"/>
              <w:rPr>
                <w:rFonts w:ascii="Arial"/>
                <w:sz w:val="21"/>
              </w:rPr>
            </w:pPr>
          </w:p>
          <w:p>
            <w:pPr>
              <w:spacing w:before="75" w:line="228"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15" w:type="dxa"/>
            <w:vAlign w:val="top"/>
          </w:tcPr>
          <w:p>
            <w:pPr>
              <w:spacing w:line="291" w:lineRule="auto"/>
              <w:rPr>
                <w:rFonts w:ascii="Arial"/>
                <w:sz w:val="21"/>
              </w:rPr>
            </w:pPr>
          </w:p>
          <w:p>
            <w:pPr>
              <w:spacing w:before="74" w:line="229" w:lineRule="auto"/>
              <w:ind w:firstLine="132"/>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4"/>
                <w:sz w:val="23"/>
                <w:szCs w:val="23"/>
              </w:rPr>
              <w:t xml:space="preserve"> 4</w:t>
            </w:r>
          </w:p>
        </w:tc>
        <w:tc>
          <w:tcPr>
            <w:tcW w:w="3994" w:type="dxa"/>
            <w:vAlign w:val="top"/>
          </w:tcPr>
          <w:p>
            <w:pPr>
              <w:spacing w:line="291" w:lineRule="auto"/>
              <w:rPr>
                <w:rFonts w:ascii="Arial"/>
                <w:sz w:val="21"/>
              </w:rPr>
            </w:pPr>
          </w:p>
          <w:p>
            <w:pPr>
              <w:spacing w:before="75" w:line="228" w:lineRule="auto"/>
              <w:ind w:firstLine="576"/>
              <w:rPr>
                <w:rFonts w:ascii="宋体" w:hAnsi="宋体" w:eastAsia="宋体" w:cs="宋体"/>
                <w:sz w:val="23"/>
                <w:szCs w:val="23"/>
              </w:rPr>
            </w:pPr>
            <w:r>
              <w:rPr>
                <w:rFonts w:ascii="宋体" w:hAnsi="宋体" w:eastAsia="宋体" w:cs="宋体"/>
                <w:spacing w:val="10"/>
                <w:sz w:val="23"/>
                <w:szCs w:val="23"/>
              </w:rPr>
              <w:t>财</w:t>
            </w:r>
            <w:r>
              <w:rPr>
                <w:rFonts w:ascii="宋体" w:hAnsi="宋体" w:eastAsia="宋体" w:cs="宋体"/>
                <w:spacing w:val="9"/>
                <w:sz w:val="23"/>
                <w:szCs w:val="23"/>
              </w:rPr>
              <w:t>政拨款收入支出决算总表</w:t>
            </w:r>
          </w:p>
        </w:tc>
        <w:tc>
          <w:tcPr>
            <w:tcW w:w="1233" w:type="dxa"/>
            <w:vAlign w:val="top"/>
          </w:tcPr>
          <w:p>
            <w:pPr>
              <w:spacing w:line="291" w:lineRule="auto"/>
              <w:rPr>
                <w:rFonts w:ascii="Arial"/>
                <w:sz w:val="21"/>
              </w:rPr>
            </w:pPr>
          </w:p>
          <w:p>
            <w:pPr>
              <w:spacing w:before="74" w:line="229"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15" w:type="dxa"/>
            <w:vAlign w:val="top"/>
          </w:tcPr>
          <w:p>
            <w:pPr>
              <w:spacing w:line="352" w:lineRule="auto"/>
              <w:rPr>
                <w:rFonts w:ascii="Arial"/>
                <w:sz w:val="21"/>
              </w:rPr>
            </w:pPr>
          </w:p>
          <w:p>
            <w:pPr>
              <w:spacing w:before="75" w:line="230" w:lineRule="auto"/>
              <w:ind w:firstLine="132"/>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6"/>
                <w:sz w:val="23"/>
                <w:szCs w:val="23"/>
              </w:rPr>
              <w:t xml:space="preserve"> </w:t>
            </w:r>
            <w:r>
              <w:rPr>
                <w:rFonts w:ascii="宋体" w:hAnsi="宋体" w:eastAsia="宋体" w:cs="宋体"/>
                <w:spacing w:val="5"/>
                <w:sz w:val="23"/>
                <w:szCs w:val="23"/>
              </w:rPr>
              <w:t>5</w:t>
            </w:r>
          </w:p>
        </w:tc>
        <w:tc>
          <w:tcPr>
            <w:tcW w:w="3994" w:type="dxa"/>
            <w:vAlign w:val="top"/>
          </w:tcPr>
          <w:p>
            <w:pPr>
              <w:spacing w:before="158" w:line="228" w:lineRule="auto"/>
              <w:ind w:firstLine="219"/>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9"/>
                <w:sz w:val="23"/>
                <w:szCs w:val="23"/>
              </w:rPr>
              <w:t>般公共预算财政拨款支出决算表</w:t>
            </w:r>
          </w:p>
          <w:p>
            <w:pPr>
              <w:spacing w:before="40" w:line="227" w:lineRule="auto"/>
              <w:ind w:firstLine="947"/>
              <w:rPr>
                <w:rFonts w:ascii="宋体" w:hAnsi="宋体" w:eastAsia="宋体" w:cs="宋体"/>
                <w:sz w:val="23"/>
                <w:szCs w:val="23"/>
              </w:rPr>
            </w:pPr>
            <w:r>
              <w:rPr>
                <w:rFonts w:ascii="宋体" w:hAnsi="宋体" w:eastAsia="宋体" w:cs="宋体"/>
                <w:spacing w:val="7"/>
                <w:sz w:val="23"/>
                <w:szCs w:val="23"/>
              </w:rPr>
              <w:t>（按功能</w:t>
            </w:r>
            <w:r>
              <w:rPr>
                <w:rFonts w:ascii="宋体" w:hAnsi="宋体" w:eastAsia="宋体" w:cs="宋体"/>
                <w:spacing w:val="6"/>
                <w:sz w:val="23"/>
                <w:szCs w:val="23"/>
              </w:rPr>
              <w:t>分类科目</w:t>
            </w:r>
            <w:r>
              <w:rPr>
                <w:rFonts w:ascii="宋体" w:hAnsi="宋体" w:eastAsia="宋体" w:cs="宋体"/>
                <w:spacing w:val="7"/>
                <w:sz w:val="23"/>
                <w:szCs w:val="23"/>
              </w:rPr>
              <w:t>）</w:t>
            </w:r>
          </w:p>
        </w:tc>
        <w:tc>
          <w:tcPr>
            <w:tcW w:w="1233" w:type="dxa"/>
            <w:vAlign w:val="top"/>
          </w:tcPr>
          <w:p>
            <w:pPr>
              <w:spacing w:line="352" w:lineRule="auto"/>
              <w:rPr>
                <w:rFonts w:ascii="Arial"/>
                <w:sz w:val="21"/>
              </w:rPr>
            </w:pPr>
          </w:p>
          <w:p>
            <w:pPr>
              <w:spacing w:before="75" w:line="229"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5" w:type="dxa"/>
            <w:vAlign w:val="top"/>
          </w:tcPr>
          <w:p>
            <w:pPr>
              <w:spacing w:line="378" w:lineRule="auto"/>
              <w:rPr>
                <w:rFonts w:ascii="Arial"/>
                <w:sz w:val="21"/>
              </w:rPr>
            </w:pPr>
          </w:p>
          <w:p>
            <w:pPr>
              <w:spacing w:before="74" w:line="230" w:lineRule="auto"/>
              <w:ind w:firstLine="132"/>
              <w:rPr>
                <w:rFonts w:ascii="宋体" w:hAnsi="宋体" w:eastAsia="宋体" w:cs="宋体"/>
                <w:sz w:val="23"/>
                <w:szCs w:val="23"/>
              </w:rPr>
            </w:pPr>
            <w:r>
              <w:rPr>
                <w:rFonts w:ascii="宋体" w:hAnsi="宋体" w:eastAsia="宋体" w:cs="宋体"/>
                <w:spacing w:val="8"/>
                <w:sz w:val="23"/>
                <w:szCs w:val="23"/>
              </w:rPr>
              <w:t>表</w:t>
            </w:r>
            <w:r>
              <w:rPr>
                <w:rFonts w:ascii="宋体" w:hAnsi="宋体" w:eastAsia="宋体" w:cs="宋体"/>
                <w:spacing w:val="5"/>
                <w:sz w:val="23"/>
                <w:szCs w:val="23"/>
              </w:rPr>
              <w:t xml:space="preserve"> </w:t>
            </w:r>
            <w:r>
              <w:rPr>
                <w:rFonts w:ascii="宋体" w:hAnsi="宋体" w:eastAsia="宋体" w:cs="宋体"/>
                <w:spacing w:val="4"/>
                <w:sz w:val="23"/>
                <w:szCs w:val="23"/>
              </w:rPr>
              <w:t>6</w:t>
            </w:r>
          </w:p>
        </w:tc>
        <w:tc>
          <w:tcPr>
            <w:tcW w:w="3994" w:type="dxa"/>
            <w:vAlign w:val="top"/>
          </w:tcPr>
          <w:p>
            <w:pPr>
              <w:spacing w:before="131" w:line="273" w:lineRule="auto"/>
              <w:ind w:left="13" w:right="24" w:firstLine="4"/>
              <w:rPr>
                <w:rFonts w:ascii="宋体" w:hAnsi="宋体" w:eastAsia="宋体" w:cs="宋体"/>
                <w:sz w:val="23"/>
                <w:szCs w:val="23"/>
              </w:rPr>
            </w:pPr>
            <w:r>
              <w:rPr>
                <w:rFonts w:ascii="宋体" w:hAnsi="宋体" w:eastAsia="宋体" w:cs="宋体"/>
                <w:spacing w:val="17"/>
                <w:sz w:val="23"/>
                <w:szCs w:val="23"/>
              </w:rPr>
              <w:t>一般公共预算财政拨款</w:t>
            </w:r>
            <w:r>
              <w:rPr>
                <w:rFonts w:ascii="宋体" w:hAnsi="宋体" w:eastAsia="宋体" w:cs="宋体"/>
                <w:spacing w:val="16"/>
                <w:sz w:val="23"/>
                <w:szCs w:val="23"/>
              </w:rPr>
              <w:t>基本支出决算</w:t>
            </w:r>
            <w:r>
              <w:rPr>
                <w:rFonts w:ascii="宋体" w:hAnsi="宋体" w:eastAsia="宋体" w:cs="宋体"/>
                <w:sz w:val="23"/>
                <w:szCs w:val="23"/>
              </w:rPr>
              <w:t xml:space="preserve"> </w:t>
            </w:r>
            <w:r>
              <w:rPr>
                <w:rFonts w:ascii="宋体" w:hAnsi="宋体" w:eastAsia="宋体" w:cs="宋体"/>
                <w:spacing w:val="15"/>
                <w:sz w:val="23"/>
                <w:szCs w:val="23"/>
              </w:rPr>
              <w:t>表（按经</w:t>
            </w:r>
            <w:r>
              <w:rPr>
                <w:rFonts w:ascii="宋体" w:hAnsi="宋体" w:eastAsia="宋体" w:cs="宋体"/>
                <w:spacing w:val="14"/>
                <w:sz w:val="23"/>
                <w:szCs w:val="23"/>
              </w:rPr>
              <w:t>济分类科目</w:t>
            </w:r>
            <w:r>
              <w:rPr>
                <w:rFonts w:ascii="宋体" w:hAnsi="宋体" w:eastAsia="宋体" w:cs="宋体"/>
                <w:spacing w:val="16"/>
                <w:sz w:val="23"/>
                <w:szCs w:val="23"/>
              </w:rPr>
              <w:t>）</w:t>
            </w:r>
          </w:p>
        </w:tc>
        <w:tc>
          <w:tcPr>
            <w:tcW w:w="1233" w:type="dxa"/>
            <w:vAlign w:val="top"/>
          </w:tcPr>
          <w:p>
            <w:pPr>
              <w:spacing w:line="378" w:lineRule="auto"/>
              <w:rPr>
                <w:rFonts w:ascii="Arial"/>
                <w:sz w:val="21"/>
              </w:rPr>
            </w:pPr>
          </w:p>
          <w:p>
            <w:pPr>
              <w:spacing w:before="75" w:line="229"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5" w:type="dxa"/>
            <w:vAlign w:val="top"/>
          </w:tcPr>
          <w:p>
            <w:pPr>
              <w:spacing w:line="353" w:lineRule="auto"/>
              <w:rPr>
                <w:rFonts w:ascii="Arial"/>
                <w:sz w:val="21"/>
              </w:rPr>
            </w:pPr>
          </w:p>
          <w:p>
            <w:pPr>
              <w:spacing w:before="75" w:line="230" w:lineRule="auto"/>
              <w:ind w:firstLine="132"/>
              <w:rPr>
                <w:rFonts w:ascii="宋体" w:hAnsi="宋体" w:eastAsia="宋体" w:cs="宋体"/>
                <w:sz w:val="23"/>
                <w:szCs w:val="23"/>
              </w:rPr>
            </w:pPr>
            <w:r>
              <w:rPr>
                <w:rFonts w:ascii="宋体" w:hAnsi="宋体" w:eastAsia="宋体" w:cs="宋体"/>
                <w:spacing w:val="10"/>
                <w:sz w:val="23"/>
                <w:szCs w:val="23"/>
              </w:rPr>
              <w:t>表</w:t>
            </w:r>
            <w:r>
              <w:rPr>
                <w:rFonts w:ascii="宋体" w:hAnsi="宋体" w:eastAsia="宋体" w:cs="宋体"/>
                <w:spacing w:val="6"/>
                <w:sz w:val="23"/>
                <w:szCs w:val="23"/>
              </w:rPr>
              <w:t xml:space="preserve"> </w:t>
            </w:r>
            <w:r>
              <w:rPr>
                <w:rFonts w:ascii="宋体" w:hAnsi="宋体" w:eastAsia="宋体" w:cs="宋体"/>
                <w:spacing w:val="5"/>
                <w:sz w:val="23"/>
                <w:szCs w:val="23"/>
              </w:rPr>
              <w:t>7</w:t>
            </w:r>
          </w:p>
        </w:tc>
        <w:tc>
          <w:tcPr>
            <w:tcW w:w="3994" w:type="dxa"/>
            <w:vAlign w:val="top"/>
          </w:tcPr>
          <w:p>
            <w:pPr>
              <w:spacing w:before="159" w:line="242" w:lineRule="auto"/>
              <w:ind w:left="452" w:right="65" w:hanging="355"/>
              <w:rPr>
                <w:rFonts w:ascii="宋体" w:hAnsi="宋体" w:eastAsia="宋体" w:cs="宋体"/>
                <w:sz w:val="23"/>
                <w:szCs w:val="23"/>
              </w:rPr>
            </w:pPr>
            <w:r>
              <w:rPr>
                <w:rFonts w:ascii="宋体" w:hAnsi="宋体" w:eastAsia="宋体" w:cs="宋体"/>
                <w:spacing w:val="10"/>
                <w:sz w:val="23"/>
                <w:szCs w:val="23"/>
              </w:rPr>
              <w:t>一般</w:t>
            </w:r>
            <w:r>
              <w:rPr>
                <w:rFonts w:ascii="宋体" w:hAnsi="宋体" w:eastAsia="宋体" w:cs="宋体"/>
                <w:spacing w:val="9"/>
                <w:sz w:val="23"/>
                <w:szCs w:val="23"/>
              </w:rPr>
              <w:t>公共预算财政拨款“三公”经费</w:t>
            </w:r>
            <w:r>
              <w:rPr>
                <w:rFonts w:ascii="宋体" w:hAnsi="宋体" w:eastAsia="宋体" w:cs="宋体"/>
                <w:sz w:val="23"/>
                <w:szCs w:val="23"/>
              </w:rPr>
              <w:t xml:space="preserve"> </w:t>
            </w:r>
            <w:r>
              <w:rPr>
                <w:rFonts w:ascii="宋体" w:hAnsi="宋体" w:eastAsia="宋体" w:cs="宋体"/>
                <w:spacing w:val="10"/>
                <w:sz w:val="23"/>
                <w:szCs w:val="23"/>
              </w:rPr>
              <w:t>及会</w:t>
            </w:r>
            <w:r>
              <w:rPr>
                <w:rFonts w:ascii="宋体" w:hAnsi="宋体" w:eastAsia="宋体" w:cs="宋体"/>
                <w:spacing w:val="9"/>
                <w:sz w:val="23"/>
                <w:szCs w:val="23"/>
              </w:rPr>
              <w:t>议费</w:t>
            </w:r>
            <w:r>
              <w:rPr>
                <w:rFonts w:ascii="宋体" w:hAnsi="宋体" w:eastAsia="宋体" w:cs="宋体"/>
                <w:spacing w:val="11"/>
                <w:sz w:val="23"/>
                <w:szCs w:val="23"/>
              </w:rPr>
              <w:t>、</w:t>
            </w:r>
            <w:r>
              <w:rPr>
                <w:rFonts w:ascii="宋体" w:hAnsi="宋体" w:eastAsia="宋体" w:cs="宋体"/>
                <w:spacing w:val="9"/>
                <w:sz w:val="23"/>
                <w:szCs w:val="23"/>
              </w:rPr>
              <w:t>培训费支出决算表</w:t>
            </w:r>
          </w:p>
        </w:tc>
        <w:tc>
          <w:tcPr>
            <w:tcW w:w="1233" w:type="dxa"/>
            <w:vAlign w:val="top"/>
          </w:tcPr>
          <w:p>
            <w:pPr>
              <w:spacing w:line="353" w:lineRule="auto"/>
              <w:rPr>
                <w:rFonts w:ascii="Arial"/>
                <w:sz w:val="21"/>
              </w:rPr>
            </w:pPr>
          </w:p>
          <w:p>
            <w:pPr>
              <w:spacing w:before="75" w:line="229" w:lineRule="auto"/>
              <w:ind w:firstLine="695"/>
              <w:rPr>
                <w:rFonts w:ascii="宋体" w:hAnsi="宋体" w:eastAsia="宋体" w:cs="宋体"/>
                <w:sz w:val="23"/>
                <w:szCs w:val="23"/>
              </w:rPr>
            </w:pPr>
            <w:r>
              <w:rPr>
                <w:rFonts w:ascii="宋体" w:hAnsi="宋体" w:eastAsia="宋体" w:cs="宋体"/>
                <w:sz w:val="23"/>
                <w:szCs w:val="23"/>
              </w:rPr>
              <w:t>否</w:t>
            </w:r>
          </w:p>
        </w:tc>
        <w:tc>
          <w:tcPr>
            <w:tcW w:w="3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5" w:type="dxa"/>
            <w:vAlign w:val="top"/>
          </w:tcPr>
          <w:p>
            <w:pPr>
              <w:spacing w:line="444" w:lineRule="auto"/>
              <w:rPr>
                <w:rFonts w:ascii="Arial"/>
                <w:sz w:val="21"/>
              </w:rPr>
            </w:pPr>
          </w:p>
          <w:p>
            <w:pPr>
              <w:spacing w:before="74" w:line="230" w:lineRule="auto"/>
              <w:ind w:firstLine="132"/>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5"/>
                <w:sz w:val="23"/>
                <w:szCs w:val="23"/>
              </w:rPr>
              <w:t xml:space="preserve"> </w:t>
            </w:r>
            <w:r>
              <w:rPr>
                <w:rFonts w:ascii="宋体" w:hAnsi="宋体" w:eastAsia="宋体" w:cs="宋体"/>
                <w:spacing w:val="4"/>
                <w:sz w:val="23"/>
                <w:szCs w:val="23"/>
              </w:rPr>
              <w:t>8</w:t>
            </w:r>
          </w:p>
        </w:tc>
        <w:tc>
          <w:tcPr>
            <w:tcW w:w="3994" w:type="dxa"/>
            <w:vAlign w:val="top"/>
          </w:tcPr>
          <w:p>
            <w:pPr>
              <w:spacing w:before="252" w:line="278" w:lineRule="auto"/>
              <w:ind w:left="1313" w:right="545" w:hanging="1221"/>
              <w:rPr>
                <w:rFonts w:ascii="宋体" w:hAnsi="宋体" w:eastAsia="宋体" w:cs="宋体"/>
                <w:sz w:val="23"/>
                <w:szCs w:val="23"/>
              </w:rPr>
            </w:pPr>
            <w:r>
              <w:rPr>
                <w:rFonts w:ascii="宋体" w:hAnsi="宋体" w:eastAsia="宋体" w:cs="宋体"/>
                <w:spacing w:val="10"/>
                <w:sz w:val="23"/>
                <w:szCs w:val="23"/>
              </w:rPr>
              <w:t>政府性基金</w:t>
            </w:r>
            <w:r>
              <w:rPr>
                <w:rFonts w:ascii="宋体" w:hAnsi="宋体" w:eastAsia="宋体" w:cs="宋体"/>
                <w:spacing w:val="9"/>
                <w:sz w:val="23"/>
                <w:szCs w:val="23"/>
              </w:rPr>
              <w:t>预算财政拨款收入支</w:t>
            </w:r>
            <w:r>
              <w:rPr>
                <w:rFonts w:ascii="宋体" w:hAnsi="宋体" w:eastAsia="宋体" w:cs="宋体"/>
                <w:sz w:val="23"/>
                <w:szCs w:val="23"/>
              </w:rPr>
              <w:t xml:space="preserve"> </w:t>
            </w:r>
            <w:r>
              <w:rPr>
                <w:rFonts w:ascii="宋体" w:hAnsi="宋体" w:eastAsia="宋体" w:cs="宋体"/>
                <w:spacing w:val="3"/>
                <w:sz w:val="23"/>
                <w:szCs w:val="23"/>
              </w:rPr>
              <w:t>出决</w:t>
            </w:r>
            <w:r>
              <w:rPr>
                <w:rFonts w:ascii="宋体" w:hAnsi="宋体" w:eastAsia="宋体" w:cs="宋体"/>
                <w:spacing w:val="2"/>
                <w:sz w:val="23"/>
                <w:szCs w:val="23"/>
              </w:rPr>
              <w:t>算表</w:t>
            </w:r>
          </w:p>
        </w:tc>
        <w:tc>
          <w:tcPr>
            <w:tcW w:w="1233" w:type="dxa"/>
            <w:vAlign w:val="top"/>
          </w:tcPr>
          <w:p>
            <w:pPr>
              <w:spacing w:line="444" w:lineRule="auto"/>
              <w:rPr>
                <w:rFonts w:ascii="Arial"/>
                <w:sz w:val="21"/>
              </w:rPr>
            </w:pPr>
          </w:p>
          <w:p>
            <w:pPr>
              <w:spacing w:before="75" w:line="232" w:lineRule="auto"/>
              <w:ind w:firstLine="691"/>
              <w:rPr>
                <w:rFonts w:ascii="宋体" w:hAnsi="宋体" w:eastAsia="宋体" w:cs="宋体"/>
                <w:sz w:val="23"/>
                <w:szCs w:val="23"/>
              </w:rPr>
            </w:pPr>
            <w:r>
              <w:rPr>
                <w:rFonts w:ascii="宋体" w:hAnsi="宋体" w:eastAsia="宋体" w:cs="宋体"/>
                <w:sz w:val="23"/>
                <w:szCs w:val="23"/>
              </w:rPr>
              <w:t>是</w:t>
            </w:r>
          </w:p>
        </w:tc>
        <w:tc>
          <w:tcPr>
            <w:tcW w:w="3861" w:type="dxa"/>
            <w:vAlign w:val="center"/>
          </w:tcPr>
          <w:p>
            <w:pPr>
              <w:spacing w:line="258" w:lineRule="auto"/>
              <w:rPr>
                <w:rFonts w:ascii="Arial"/>
                <w:sz w:val="21"/>
              </w:rPr>
            </w:pPr>
          </w:p>
          <w:p>
            <w:pPr>
              <w:spacing w:line="258" w:lineRule="auto"/>
              <w:rPr>
                <w:rFonts w:ascii="Arial"/>
                <w:sz w:val="21"/>
              </w:rPr>
            </w:pPr>
            <w:r>
              <w:rPr>
                <w:rFonts w:ascii="Arial"/>
                <w:sz w:val="21"/>
              </w:rPr>
              <w:t>本部门未安排政府性基金预算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715" w:type="dxa"/>
            <w:vAlign w:val="top"/>
          </w:tcPr>
          <w:p>
            <w:pPr>
              <w:spacing w:line="417" w:lineRule="auto"/>
              <w:rPr>
                <w:rFonts w:ascii="Arial"/>
                <w:sz w:val="21"/>
              </w:rPr>
            </w:pPr>
          </w:p>
          <w:p>
            <w:pPr>
              <w:spacing w:before="74" w:line="230" w:lineRule="auto"/>
              <w:ind w:firstLine="125"/>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5"/>
                <w:sz w:val="23"/>
                <w:szCs w:val="23"/>
              </w:rPr>
              <w:t xml:space="preserve"> </w:t>
            </w:r>
            <w:r>
              <w:rPr>
                <w:rFonts w:ascii="宋体" w:hAnsi="宋体" w:eastAsia="宋体" w:cs="宋体"/>
                <w:spacing w:val="4"/>
                <w:sz w:val="23"/>
                <w:szCs w:val="23"/>
              </w:rPr>
              <w:t>9</w:t>
            </w:r>
          </w:p>
        </w:tc>
        <w:tc>
          <w:tcPr>
            <w:tcW w:w="3994" w:type="dxa"/>
            <w:vAlign w:val="top"/>
          </w:tcPr>
          <w:p>
            <w:pPr>
              <w:spacing w:line="258" w:lineRule="auto"/>
              <w:rPr>
                <w:rFonts w:ascii="Arial"/>
                <w:sz w:val="21"/>
              </w:rPr>
            </w:pPr>
          </w:p>
          <w:p>
            <w:pPr>
              <w:spacing w:before="74" w:line="273" w:lineRule="auto"/>
              <w:ind w:left="13" w:right="144" w:firstLine="24"/>
              <w:rPr>
                <w:rFonts w:ascii="宋体" w:hAnsi="宋体" w:eastAsia="宋体" w:cs="宋体"/>
                <w:sz w:val="23"/>
                <w:szCs w:val="23"/>
              </w:rPr>
            </w:pPr>
            <w:r>
              <w:rPr>
                <w:rFonts w:ascii="宋体" w:hAnsi="宋体" w:eastAsia="宋体" w:cs="宋体"/>
                <w:spacing w:val="8"/>
                <w:sz w:val="23"/>
                <w:szCs w:val="23"/>
              </w:rPr>
              <w:t>国有资本经营预算财政拨款支出决</w:t>
            </w:r>
            <w:r>
              <w:rPr>
                <w:rFonts w:ascii="宋体" w:hAnsi="宋体" w:eastAsia="宋体" w:cs="宋体"/>
                <w:spacing w:val="7"/>
                <w:sz w:val="23"/>
                <w:szCs w:val="23"/>
              </w:rPr>
              <w:t>算</w:t>
            </w:r>
            <w:r>
              <w:rPr>
                <w:rFonts w:ascii="宋体" w:hAnsi="宋体" w:eastAsia="宋体" w:cs="宋体"/>
                <w:sz w:val="23"/>
                <w:szCs w:val="23"/>
              </w:rPr>
              <w:t xml:space="preserve"> </w:t>
            </w:r>
            <w:r>
              <w:rPr>
                <w:rFonts w:ascii="宋体" w:hAnsi="宋体" w:eastAsia="宋体" w:cs="宋体"/>
                <w:spacing w:val="1"/>
                <w:sz w:val="23"/>
                <w:szCs w:val="23"/>
              </w:rPr>
              <w:t>表</w:t>
            </w:r>
          </w:p>
        </w:tc>
        <w:tc>
          <w:tcPr>
            <w:tcW w:w="1233" w:type="dxa"/>
            <w:vAlign w:val="top"/>
          </w:tcPr>
          <w:p>
            <w:pPr>
              <w:spacing w:line="417" w:lineRule="auto"/>
              <w:rPr>
                <w:rFonts w:ascii="Arial"/>
                <w:sz w:val="21"/>
              </w:rPr>
            </w:pPr>
          </w:p>
          <w:p>
            <w:pPr>
              <w:spacing w:before="75" w:line="232" w:lineRule="auto"/>
              <w:ind w:firstLine="691"/>
              <w:rPr>
                <w:rFonts w:ascii="宋体" w:hAnsi="宋体" w:eastAsia="宋体" w:cs="宋体"/>
                <w:sz w:val="23"/>
                <w:szCs w:val="23"/>
              </w:rPr>
            </w:pPr>
            <w:r>
              <w:rPr>
                <w:rFonts w:ascii="宋体" w:hAnsi="宋体" w:eastAsia="宋体" w:cs="宋体"/>
                <w:sz w:val="23"/>
                <w:szCs w:val="23"/>
              </w:rPr>
              <w:t>是</w:t>
            </w:r>
          </w:p>
        </w:tc>
        <w:tc>
          <w:tcPr>
            <w:tcW w:w="3861" w:type="dxa"/>
            <w:vAlign w:val="center"/>
          </w:tcPr>
          <w:p>
            <w:pPr>
              <w:spacing w:line="258" w:lineRule="auto"/>
              <w:rPr>
                <w:rFonts w:ascii="Arial"/>
                <w:sz w:val="21"/>
              </w:rPr>
            </w:pPr>
            <w:r>
              <w:rPr>
                <w:rFonts w:ascii="Arial"/>
                <w:sz w:val="21"/>
              </w:rPr>
              <w:t>本部门无国有资本经营预算财</w:t>
            </w:r>
          </w:p>
          <w:p>
            <w:pPr>
              <w:spacing w:line="258" w:lineRule="auto"/>
              <w:rPr>
                <w:rFonts w:ascii="Arial"/>
                <w:sz w:val="21"/>
              </w:rPr>
            </w:pPr>
            <w:r>
              <w:rPr>
                <w:rFonts w:ascii="Arial"/>
                <w:sz w:val="21"/>
              </w:rPr>
              <w:t>政拨款支出</w:t>
            </w:r>
          </w:p>
        </w:tc>
      </w:tr>
    </w:tbl>
    <w:p>
      <w:pPr>
        <w:sectPr>
          <w:pgSz w:w="11910" w:h="16840"/>
          <w:pgMar w:top="1431" w:right="1201" w:bottom="0" w:left="900" w:header="0" w:footer="0" w:gutter="0"/>
          <w:cols w:space="720" w:num="1"/>
        </w:sectPr>
      </w:pPr>
    </w:p>
    <w:p>
      <w:pPr>
        <w:rPr>
          <w:rFonts w:ascii="Arial"/>
          <w:sz w:val="21"/>
        </w:rPr>
      </w:pPr>
    </w:p>
    <w:p>
      <w:pPr>
        <w:rPr>
          <w:rFonts w:ascii="Arial"/>
          <w:sz w:val="21"/>
        </w:rPr>
      </w:pPr>
    </w:p>
    <w:p>
      <w:pPr>
        <w:spacing w:before="101" w:line="225" w:lineRule="auto"/>
        <w:ind w:firstLine="3179"/>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收入支出决算总表</w:t>
      </w:r>
    </w:p>
    <w:p>
      <w:pPr>
        <w:spacing w:before="166" w:line="230" w:lineRule="auto"/>
        <w:ind w:firstLine="79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01</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val="en-US" w:eastAsia="zh-CN"/>
        </w:rPr>
      </w:pPr>
      <w:r>
        <w:rPr>
          <w:rFonts w:ascii="宋体" w:hAnsi="宋体" w:eastAsia="宋体" w:cs="宋体"/>
          <w:spacing w:val="5"/>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ascii="宋体" w:hAnsi="宋体" w:eastAsia="宋体" w:cs="宋体"/>
          <w:position w:val="9"/>
          <w:sz w:val="20"/>
          <w:szCs w:val="20"/>
        </w:rPr>
        <w:t xml:space="preserve"> </w:t>
      </w:r>
      <w:r>
        <w:rPr>
          <w:rFonts w:hint="eastAsia" w:ascii="宋体" w:hAnsi="宋体" w:eastAsia="宋体" w:cs="宋体"/>
          <w:position w:val="9"/>
          <w:sz w:val="20"/>
          <w:szCs w:val="20"/>
          <w:lang w:val="en-US" w:eastAsia="zh-CN"/>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1" w:lineRule="exact"/>
      </w:pPr>
    </w:p>
    <w:tbl>
      <w:tblPr>
        <w:tblStyle w:val="5"/>
        <w:tblW w:w="88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1"/>
        <w:gridCol w:w="1079"/>
        <w:gridCol w:w="3088"/>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470" w:type="dxa"/>
            <w:gridSpan w:val="2"/>
            <w:vAlign w:val="top"/>
          </w:tcPr>
          <w:p>
            <w:pPr>
              <w:spacing w:before="64" w:line="228" w:lineRule="auto"/>
              <w:ind w:firstLine="183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收</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入</w:t>
            </w:r>
          </w:p>
        </w:tc>
        <w:tc>
          <w:tcPr>
            <w:tcW w:w="4418" w:type="dxa"/>
            <w:gridSpan w:val="2"/>
            <w:vAlign w:val="top"/>
          </w:tcPr>
          <w:p>
            <w:pPr>
              <w:spacing w:before="64" w:line="229" w:lineRule="auto"/>
              <w:ind w:firstLine="180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支</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49" w:line="229" w:lineRule="auto"/>
              <w:ind w:firstLine="129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目</w:t>
            </w:r>
          </w:p>
        </w:tc>
        <w:tc>
          <w:tcPr>
            <w:tcW w:w="1079" w:type="dxa"/>
            <w:vAlign w:val="top"/>
          </w:tcPr>
          <w:p>
            <w:pPr>
              <w:spacing w:before="49" w:line="228" w:lineRule="auto"/>
              <w:ind w:firstLine="24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c>
          <w:tcPr>
            <w:tcW w:w="3088" w:type="dxa"/>
            <w:vAlign w:val="top"/>
          </w:tcPr>
          <w:p>
            <w:pPr>
              <w:spacing w:before="49" w:line="229" w:lineRule="auto"/>
              <w:ind w:firstLine="134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1330" w:type="dxa"/>
            <w:vAlign w:val="top"/>
          </w:tcPr>
          <w:p>
            <w:pPr>
              <w:spacing w:before="49" w:line="228" w:lineRule="auto"/>
              <w:ind w:firstLine="3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spacing w:before="49" w:line="270" w:lineRule="exact"/>
              <w:ind w:firstLine="253"/>
              <w:rPr>
                <w:rFonts w:ascii="宋体" w:hAnsi="宋体" w:eastAsia="宋体" w:cs="宋体"/>
                <w:sz w:val="20"/>
                <w:szCs w:val="20"/>
              </w:rPr>
            </w:pPr>
            <w:r>
              <w:rPr>
                <w:rFonts w:ascii="宋体" w:hAnsi="宋体" w:eastAsia="宋体" w:cs="宋体"/>
                <w:spacing w:val="4"/>
                <w:position w:val="1"/>
                <w:sz w:val="20"/>
                <w:szCs w:val="20"/>
              </w:rPr>
              <w:t>1.</w:t>
            </w:r>
            <w:r>
              <w:rPr>
                <w:rFonts w:ascii="宋体" w:hAnsi="宋体" w:eastAsia="宋体" w:cs="宋体"/>
                <w:spacing w:val="8"/>
                <w:position w:val="1"/>
                <w:sz w:val="20"/>
                <w:szCs w:val="20"/>
              </w:rPr>
              <w:t>一般公共</w:t>
            </w:r>
            <w:r>
              <w:rPr>
                <w:rFonts w:ascii="宋体" w:hAnsi="宋体" w:eastAsia="宋体" w:cs="宋体"/>
                <w:spacing w:val="7"/>
                <w:position w:val="1"/>
                <w:sz w:val="20"/>
                <w:szCs w:val="20"/>
              </w:rPr>
              <w:t>预算财政拨款</w:t>
            </w:r>
          </w:p>
        </w:tc>
        <w:tc>
          <w:tcPr>
            <w:tcW w:w="1079" w:type="dxa"/>
            <w:vAlign w:val="top"/>
          </w:tcPr>
          <w:p>
            <w:pPr>
              <w:spacing w:before="81" w:line="191" w:lineRule="auto"/>
              <w:ind w:firstLine="486"/>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414.62</w:t>
            </w:r>
          </w:p>
        </w:tc>
        <w:tc>
          <w:tcPr>
            <w:tcW w:w="3088" w:type="dxa"/>
            <w:vAlign w:val="top"/>
          </w:tcPr>
          <w:p>
            <w:pPr>
              <w:spacing w:before="49" w:line="270" w:lineRule="exact"/>
              <w:ind w:firstLine="250"/>
              <w:rPr>
                <w:rFonts w:ascii="宋体" w:hAnsi="宋体" w:eastAsia="宋体" w:cs="宋体"/>
                <w:sz w:val="20"/>
                <w:szCs w:val="20"/>
              </w:rPr>
            </w:pPr>
            <w:r>
              <w:rPr>
                <w:rFonts w:ascii="宋体" w:hAnsi="宋体" w:eastAsia="宋体" w:cs="宋体"/>
                <w:spacing w:val="3"/>
                <w:position w:val="1"/>
                <w:sz w:val="20"/>
                <w:szCs w:val="20"/>
              </w:rPr>
              <w:t>1.</w:t>
            </w:r>
            <w:r>
              <w:rPr>
                <w:rFonts w:ascii="宋体" w:hAnsi="宋体" w:eastAsia="宋体" w:cs="宋体"/>
                <w:spacing w:val="7"/>
                <w:position w:val="1"/>
                <w:sz w:val="20"/>
                <w:szCs w:val="20"/>
              </w:rPr>
              <w:t>一般公共服务支出</w:t>
            </w:r>
          </w:p>
        </w:tc>
        <w:tc>
          <w:tcPr>
            <w:tcW w:w="1330" w:type="dxa"/>
            <w:vAlign w:val="top"/>
          </w:tcPr>
          <w:p>
            <w:pPr>
              <w:spacing w:before="82" w:line="190" w:lineRule="auto"/>
              <w:ind w:firstLine="733"/>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258.75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391" w:type="dxa"/>
            <w:vAlign w:val="top"/>
          </w:tcPr>
          <w:p>
            <w:pPr>
              <w:spacing w:before="59" w:line="271" w:lineRule="exact"/>
              <w:ind w:firstLine="240"/>
              <w:rPr>
                <w:rFonts w:ascii="宋体" w:hAnsi="宋体" w:eastAsia="宋体" w:cs="宋体"/>
                <w:sz w:val="20"/>
                <w:szCs w:val="20"/>
              </w:rPr>
            </w:pPr>
            <w:r>
              <w:rPr>
                <w:rFonts w:ascii="宋体" w:hAnsi="宋体" w:eastAsia="宋体" w:cs="宋体"/>
                <w:spacing w:val="4"/>
                <w:position w:val="1"/>
                <w:sz w:val="20"/>
                <w:szCs w:val="20"/>
              </w:rPr>
              <w:t>2.</w:t>
            </w:r>
            <w:r>
              <w:rPr>
                <w:rFonts w:ascii="宋体" w:hAnsi="宋体" w:eastAsia="宋体" w:cs="宋体"/>
                <w:spacing w:val="9"/>
                <w:position w:val="1"/>
                <w:sz w:val="20"/>
                <w:szCs w:val="20"/>
              </w:rPr>
              <w:t>政府性基金预算财政拨款</w:t>
            </w:r>
          </w:p>
        </w:tc>
        <w:tc>
          <w:tcPr>
            <w:tcW w:w="1079" w:type="dxa"/>
            <w:vAlign w:val="top"/>
          </w:tcPr>
          <w:p>
            <w:pPr>
              <w:rPr>
                <w:rFonts w:ascii="Arial"/>
                <w:sz w:val="21"/>
              </w:rPr>
            </w:pPr>
          </w:p>
        </w:tc>
        <w:tc>
          <w:tcPr>
            <w:tcW w:w="3088" w:type="dxa"/>
            <w:vAlign w:val="top"/>
          </w:tcPr>
          <w:p>
            <w:pPr>
              <w:spacing w:before="59" w:line="271" w:lineRule="exact"/>
              <w:ind w:firstLine="237"/>
              <w:rPr>
                <w:rFonts w:ascii="宋体" w:hAnsi="宋体" w:eastAsia="宋体" w:cs="宋体"/>
                <w:sz w:val="20"/>
                <w:szCs w:val="20"/>
              </w:rPr>
            </w:pPr>
            <w:r>
              <w:rPr>
                <w:rFonts w:ascii="宋体" w:hAnsi="宋体" w:eastAsia="宋体" w:cs="宋体"/>
                <w:spacing w:val="4"/>
                <w:position w:val="1"/>
                <w:sz w:val="20"/>
                <w:szCs w:val="20"/>
              </w:rPr>
              <w:t>2</w:t>
            </w:r>
            <w:r>
              <w:rPr>
                <w:rFonts w:ascii="宋体" w:hAnsi="宋体" w:eastAsia="宋体" w:cs="宋体"/>
                <w:spacing w:val="3"/>
                <w:position w:val="1"/>
                <w:sz w:val="20"/>
                <w:szCs w:val="20"/>
              </w:rPr>
              <w:t>.</w:t>
            </w:r>
            <w:r>
              <w:rPr>
                <w:rFonts w:ascii="宋体" w:hAnsi="宋体" w:eastAsia="宋体" w:cs="宋体"/>
                <w:spacing w:val="7"/>
                <w:position w:val="1"/>
                <w:sz w:val="20"/>
                <w:szCs w:val="20"/>
              </w:rPr>
              <w:t>外交支出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48" w:line="269" w:lineRule="exact"/>
              <w:ind w:firstLine="242"/>
              <w:rPr>
                <w:rFonts w:ascii="宋体" w:hAnsi="宋体" w:eastAsia="宋体" w:cs="宋体"/>
                <w:sz w:val="20"/>
                <w:szCs w:val="20"/>
              </w:rPr>
            </w:pPr>
            <w:r>
              <w:rPr>
                <w:rFonts w:ascii="宋体" w:hAnsi="宋体" w:eastAsia="宋体" w:cs="宋体"/>
                <w:spacing w:val="5"/>
                <w:position w:val="1"/>
                <w:sz w:val="20"/>
                <w:szCs w:val="20"/>
              </w:rPr>
              <w:t>3.</w:t>
            </w:r>
            <w:r>
              <w:rPr>
                <w:rFonts w:ascii="宋体" w:hAnsi="宋体" w:eastAsia="宋体" w:cs="宋体"/>
                <w:spacing w:val="9"/>
                <w:position w:val="1"/>
                <w:sz w:val="20"/>
                <w:szCs w:val="20"/>
              </w:rPr>
              <w:t>国有资本经营预算</w:t>
            </w:r>
            <w:r>
              <w:rPr>
                <w:rFonts w:ascii="宋体" w:hAnsi="宋体" w:eastAsia="宋体" w:cs="宋体"/>
                <w:spacing w:val="8"/>
                <w:position w:val="1"/>
                <w:sz w:val="20"/>
                <w:szCs w:val="20"/>
              </w:rPr>
              <w:t>财政拨款</w:t>
            </w:r>
          </w:p>
        </w:tc>
        <w:tc>
          <w:tcPr>
            <w:tcW w:w="1079" w:type="dxa"/>
            <w:vAlign w:val="top"/>
          </w:tcPr>
          <w:p>
            <w:pPr>
              <w:rPr>
                <w:rFonts w:ascii="Arial"/>
                <w:sz w:val="21"/>
              </w:rPr>
            </w:pPr>
          </w:p>
        </w:tc>
        <w:tc>
          <w:tcPr>
            <w:tcW w:w="3088" w:type="dxa"/>
            <w:vAlign w:val="top"/>
          </w:tcPr>
          <w:p>
            <w:pPr>
              <w:spacing w:before="48" w:line="269" w:lineRule="exact"/>
              <w:ind w:firstLine="238"/>
              <w:rPr>
                <w:rFonts w:ascii="宋体" w:hAnsi="宋体" w:eastAsia="宋体" w:cs="宋体"/>
                <w:sz w:val="20"/>
                <w:szCs w:val="20"/>
              </w:rPr>
            </w:pPr>
            <w:r>
              <w:rPr>
                <w:rFonts w:ascii="宋体" w:hAnsi="宋体" w:eastAsia="宋体" w:cs="宋体"/>
                <w:spacing w:val="3"/>
                <w:position w:val="1"/>
                <w:sz w:val="20"/>
                <w:szCs w:val="20"/>
              </w:rPr>
              <w:t>3.</w:t>
            </w:r>
            <w:r>
              <w:rPr>
                <w:rFonts w:ascii="宋体" w:hAnsi="宋体" w:eastAsia="宋体" w:cs="宋体"/>
                <w:spacing w:val="7"/>
                <w:position w:val="1"/>
                <w:sz w:val="20"/>
                <w:szCs w:val="20"/>
              </w:rPr>
              <w:t>国防支出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50" w:line="271" w:lineRule="exact"/>
              <w:ind w:firstLine="237"/>
              <w:rPr>
                <w:rFonts w:ascii="宋体" w:hAnsi="宋体" w:eastAsia="宋体" w:cs="宋体"/>
                <w:sz w:val="20"/>
                <w:szCs w:val="20"/>
              </w:rPr>
            </w:pPr>
            <w:r>
              <w:rPr>
                <w:rFonts w:ascii="宋体" w:hAnsi="宋体" w:eastAsia="宋体" w:cs="宋体"/>
                <w:spacing w:val="5"/>
                <w:position w:val="1"/>
                <w:sz w:val="20"/>
                <w:szCs w:val="20"/>
              </w:rPr>
              <w:t>4.</w:t>
            </w:r>
            <w:r>
              <w:rPr>
                <w:rFonts w:ascii="宋体" w:hAnsi="宋体" w:eastAsia="宋体" w:cs="宋体"/>
                <w:spacing w:val="9"/>
                <w:position w:val="1"/>
                <w:sz w:val="20"/>
                <w:szCs w:val="20"/>
              </w:rPr>
              <w:t>上</w:t>
            </w:r>
            <w:r>
              <w:rPr>
                <w:rFonts w:ascii="宋体" w:hAnsi="宋体" w:eastAsia="宋体" w:cs="宋体"/>
                <w:spacing w:val="8"/>
                <w:position w:val="1"/>
                <w:sz w:val="20"/>
                <w:szCs w:val="20"/>
              </w:rPr>
              <w:t>级补助收入</w:t>
            </w:r>
          </w:p>
        </w:tc>
        <w:tc>
          <w:tcPr>
            <w:tcW w:w="1079" w:type="dxa"/>
            <w:vAlign w:val="top"/>
          </w:tcPr>
          <w:p>
            <w:pPr>
              <w:rPr>
                <w:rFonts w:ascii="Arial"/>
                <w:sz w:val="21"/>
              </w:rPr>
            </w:pPr>
          </w:p>
        </w:tc>
        <w:tc>
          <w:tcPr>
            <w:tcW w:w="3088" w:type="dxa"/>
            <w:vAlign w:val="top"/>
          </w:tcPr>
          <w:p>
            <w:pPr>
              <w:spacing w:before="50" w:line="271" w:lineRule="exact"/>
              <w:ind w:firstLine="233"/>
              <w:rPr>
                <w:rFonts w:ascii="宋体" w:hAnsi="宋体" w:eastAsia="宋体" w:cs="宋体"/>
                <w:sz w:val="20"/>
                <w:szCs w:val="20"/>
              </w:rPr>
            </w:pPr>
            <w:r>
              <w:rPr>
                <w:rFonts w:ascii="宋体" w:hAnsi="宋体" w:eastAsia="宋体" w:cs="宋体"/>
                <w:spacing w:val="5"/>
                <w:position w:val="1"/>
                <w:sz w:val="20"/>
                <w:szCs w:val="20"/>
              </w:rPr>
              <w:t>4.</w:t>
            </w:r>
            <w:r>
              <w:rPr>
                <w:rFonts w:ascii="宋体" w:hAnsi="宋体" w:eastAsia="宋体" w:cs="宋体"/>
                <w:spacing w:val="9"/>
                <w:position w:val="1"/>
                <w:sz w:val="20"/>
                <w:szCs w:val="20"/>
              </w:rPr>
              <w:t>公</w:t>
            </w:r>
            <w:r>
              <w:rPr>
                <w:rFonts w:ascii="宋体" w:hAnsi="宋体" w:eastAsia="宋体" w:cs="宋体"/>
                <w:spacing w:val="8"/>
                <w:position w:val="1"/>
                <w:sz w:val="20"/>
                <w:szCs w:val="20"/>
              </w:rPr>
              <w:t>共安全支出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50" w:line="269" w:lineRule="exact"/>
              <w:ind w:firstLine="242"/>
              <w:rPr>
                <w:rFonts w:ascii="宋体" w:hAnsi="宋体" w:eastAsia="宋体" w:cs="宋体"/>
                <w:sz w:val="20"/>
                <w:szCs w:val="20"/>
              </w:rPr>
            </w:pPr>
            <w:r>
              <w:rPr>
                <w:rFonts w:ascii="宋体" w:hAnsi="宋体" w:eastAsia="宋体" w:cs="宋体"/>
                <w:spacing w:val="3"/>
                <w:position w:val="1"/>
                <w:sz w:val="20"/>
                <w:szCs w:val="20"/>
              </w:rPr>
              <w:t>5.</w:t>
            </w:r>
            <w:r>
              <w:rPr>
                <w:rFonts w:ascii="宋体" w:hAnsi="宋体" w:eastAsia="宋体" w:cs="宋体"/>
                <w:spacing w:val="7"/>
                <w:position w:val="1"/>
                <w:sz w:val="20"/>
                <w:szCs w:val="20"/>
              </w:rPr>
              <w:t>事业收入</w:t>
            </w:r>
          </w:p>
        </w:tc>
        <w:tc>
          <w:tcPr>
            <w:tcW w:w="1079" w:type="dxa"/>
            <w:vAlign w:val="top"/>
          </w:tcPr>
          <w:p>
            <w:pPr>
              <w:rPr>
                <w:rFonts w:ascii="Arial"/>
                <w:sz w:val="21"/>
              </w:rPr>
            </w:pPr>
          </w:p>
        </w:tc>
        <w:tc>
          <w:tcPr>
            <w:tcW w:w="3088" w:type="dxa"/>
            <w:vAlign w:val="top"/>
          </w:tcPr>
          <w:p>
            <w:pPr>
              <w:spacing w:before="50" w:line="269" w:lineRule="exact"/>
              <w:ind w:firstLine="238"/>
              <w:rPr>
                <w:rFonts w:ascii="宋体" w:hAnsi="宋体" w:eastAsia="宋体" w:cs="宋体"/>
                <w:sz w:val="20"/>
                <w:szCs w:val="20"/>
              </w:rPr>
            </w:pPr>
            <w:r>
              <w:rPr>
                <w:rFonts w:ascii="宋体" w:hAnsi="宋体" w:eastAsia="宋体" w:cs="宋体"/>
                <w:spacing w:val="3"/>
                <w:position w:val="1"/>
                <w:sz w:val="20"/>
                <w:szCs w:val="20"/>
              </w:rPr>
              <w:t>5.</w:t>
            </w:r>
            <w:r>
              <w:rPr>
                <w:rFonts w:ascii="宋体" w:hAnsi="宋体" w:eastAsia="宋体" w:cs="宋体"/>
                <w:spacing w:val="7"/>
                <w:position w:val="1"/>
                <w:sz w:val="20"/>
                <w:szCs w:val="20"/>
              </w:rPr>
              <w:t>教育支出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spacing w:before="52" w:line="269" w:lineRule="exact"/>
              <w:ind w:firstLine="239"/>
              <w:rPr>
                <w:rFonts w:ascii="宋体" w:hAnsi="宋体" w:eastAsia="宋体" w:cs="宋体"/>
                <w:sz w:val="20"/>
                <w:szCs w:val="20"/>
              </w:rPr>
            </w:pPr>
            <w:r>
              <w:rPr>
                <w:rFonts w:ascii="宋体" w:hAnsi="宋体" w:eastAsia="宋体" w:cs="宋体"/>
                <w:spacing w:val="4"/>
                <w:position w:val="1"/>
                <w:sz w:val="20"/>
                <w:szCs w:val="20"/>
              </w:rPr>
              <w:t>6.</w:t>
            </w:r>
            <w:r>
              <w:rPr>
                <w:rFonts w:ascii="宋体" w:hAnsi="宋体" w:eastAsia="宋体" w:cs="宋体"/>
                <w:spacing w:val="7"/>
                <w:position w:val="1"/>
                <w:sz w:val="20"/>
                <w:szCs w:val="20"/>
              </w:rPr>
              <w:t>经营收入</w:t>
            </w:r>
          </w:p>
        </w:tc>
        <w:tc>
          <w:tcPr>
            <w:tcW w:w="1079" w:type="dxa"/>
            <w:vAlign w:val="top"/>
          </w:tcPr>
          <w:p>
            <w:pPr>
              <w:rPr>
                <w:rFonts w:ascii="Arial"/>
                <w:sz w:val="21"/>
              </w:rPr>
            </w:pPr>
          </w:p>
        </w:tc>
        <w:tc>
          <w:tcPr>
            <w:tcW w:w="3088" w:type="dxa"/>
            <w:vAlign w:val="top"/>
          </w:tcPr>
          <w:p>
            <w:pPr>
              <w:spacing w:before="52" w:line="269" w:lineRule="exact"/>
              <w:ind w:firstLine="236"/>
              <w:rPr>
                <w:rFonts w:ascii="宋体" w:hAnsi="宋体" w:eastAsia="宋体" w:cs="宋体"/>
                <w:sz w:val="20"/>
                <w:szCs w:val="20"/>
              </w:rPr>
            </w:pPr>
            <w:r>
              <w:rPr>
                <w:rFonts w:ascii="宋体" w:hAnsi="宋体" w:eastAsia="宋体" w:cs="宋体"/>
                <w:spacing w:val="4"/>
                <w:position w:val="1"/>
                <w:sz w:val="20"/>
                <w:szCs w:val="20"/>
              </w:rPr>
              <w:t>6.</w:t>
            </w:r>
            <w:r>
              <w:rPr>
                <w:rFonts w:ascii="宋体" w:hAnsi="宋体" w:eastAsia="宋体" w:cs="宋体"/>
                <w:spacing w:val="8"/>
                <w:position w:val="1"/>
                <w:sz w:val="20"/>
                <w:szCs w:val="20"/>
              </w:rPr>
              <w:t>科学技术支出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51" w:line="269" w:lineRule="exact"/>
              <w:ind w:firstLine="243"/>
              <w:rPr>
                <w:rFonts w:ascii="宋体" w:hAnsi="宋体" w:eastAsia="宋体" w:cs="宋体"/>
                <w:sz w:val="20"/>
                <w:szCs w:val="20"/>
              </w:rPr>
            </w:pPr>
            <w:r>
              <w:rPr>
                <w:rFonts w:ascii="宋体" w:hAnsi="宋体" w:eastAsia="宋体" w:cs="宋体"/>
                <w:spacing w:val="5"/>
                <w:position w:val="1"/>
                <w:sz w:val="20"/>
                <w:szCs w:val="20"/>
              </w:rPr>
              <w:t>7</w:t>
            </w:r>
            <w:r>
              <w:rPr>
                <w:rFonts w:ascii="宋体" w:hAnsi="宋体" w:eastAsia="宋体" w:cs="宋体"/>
                <w:spacing w:val="4"/>
                <w:position w:val="1"/>
                <w:sz w:val="20"/>
                <w:szCs w:val="20"/>
              </w:rPr>
              <w:t>.</w:t>
            </w:r>
            <w:r>
              <w:rPr>
                <w:rFonts w:ascii="宋体" w:hAnsi="宋体" w:eastAsia="宋体" w:cs="宋体"/>
                <w:spacing w:val="8"/>
                <w:position w:val="1"/>
                <w:sz w:val="20"/>
                <w:szCs w:val="20"/>
              </w:rPr>
              <w:t>附属单位上缴收入</w:t>
            </w:r>
          </w:p>
        </w:tc>
        <w:tc>
          <w:tcPr>
            <w:tcW w:w="1079" w:type="dxa"/>
            <w:vAlign w:val="top"/>
          </w:tcPr>
          <w:p>
            <w:pPr>
              <w:rPr>
                <w:rFonts w:ascii="Arial"/>
                <w:sz w:val="21"/>
              </w:rPr>
            </w:pPr>
          </w:p>
        </w:tc>
        <w:tc>
          <w:tcPr>
            <w:tcW w:w="3088" w:type="dxa"/>
            <w:vAlign w:val="top"/>
          </w:tcPr>
          <w:p>
            <w:pPr>
              <w:spacing w:before="51" w:line="269" w:lineRule="exact"/>
              <w:ind w:firstLine="239"/>
              <w:rPr>
                <w:rFonts w:ascii="宋体" w:hAnsi="宋体" w:eastAsia="宋体" w:cs="宋体"/>
                <w:sz w:val="20"/>
                <w:szCs w:val="20"/>
              </w:rPr>
            </w:pPr>
            <w:r>
              <w:rPr>
                <w:rFonts w:ascii="宋体" w:hAnsi="宋体" w:eastAsia="宋体" w:cs="宋体"/>
                <w:spacing w:val="5"/>
                <w:position w:val="1"/>
                <w:sz w:val="20"/>
                <w:szCs w:val="20"/>
              </w:rPr>
              <w:t>7.</w:t>
            </w:r>
            <w:r>
              <w:rPr>
                <w:rFonts w:ascii="宋体" w:hAnsi="宋体" w:eastAsia="宋体" w:cs="宋体"/>
                <w:spacing w:val="9"/>
                <w:position w:val="1"/>
                <w:sz w:val="20"/>
                <w:szCs w:val="20"/>
              </w:rPr>
              <w:t>文化旅游体育</w:t>
            </w:r>
            <w:r>
              <w:rPr>
                <w:rFonts w:ascii="宋体" w:hAnsi="宋体" w:eastAsia="宋体" w:cs="宋体"/>
                <w:spacing w:val="8"/>
                <w:position w:val="1"/>
                <w:sz w:val="20"/>
                <w:szCs w:val="20"/>
              </w:rPr>
              <w:t>与传媒支出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spacing w:before="53" w:line="269" w:lineRule="exact"/>
              <w:ind w:firstLine="238"/>
              <w:rPr>
                <w:rFonts w:ascii="宋体" w:hAnsi="宋体" w:eastAsia="宋体" w:cs="宋体"/>
                <w:sz w:val="20"/>
                <w:szCs w:val="20"/>
              </w:rPr>
            </w:pPr>
            <w:r>
              <w:rPr>
                <w:rFonts w:ascii="宋体" w:hAnsi="宋体" w:eastAsia="宋体" w:cs="宋体"/>
                <w:spacing w:val="4"/>
                <w:position w:val="1"/>
                <w:sz w:val="20"/>
                <w:szCs w:val="20"/>
              </w:rPr>
              <w:t>8.</w:t>
            </w:r>
            <w:r>
              <w:rPr>
                <w:rFonts w:ascii="宋体" w:hAnsi="宋体" w:eastAsia="宋体" w:cs="宋体"/>
                <w:spacing w:val="8"/>
                <w:position w:val="1"/>
                <w:sz w:val="20"/>
                <w:szCs w:val="20"/>
              </w:rPr>
              <w:t>其</w:t>
            </w:r>
            <w:r>
              <w:rPr>
                <w:rFonts w:ascii="宋体" w:hAnsi="宋体" w:eastAsia="宋体" w:cs="宋体"/>
                <w:spacing w:val="7"/>
                <w:position w:val="1"/>
                <w:sz w:val="20"/>
                <w:szCs w:val="20"/>
              </w:rPr>
              <w:t>他收入</w:t>
            </w:r>
          </w:p>
        </w:tc>
        <w:tc>
          <w:tcPr>
            <w:tcW w:w="1079" w:type="dxa"/>
            <w:vAlign w:val="top"/>
          </w:tcPr>
          <w:p>
            <w:pPr>
              <w:jc w:val="center"/>
              <w:rPr>
                <w:rFonts w:hint="eastAsia" w:ascii="Arial" w:eastAsia="宋体"/>
                <w:sz w:val="21"/>
                <w:lang w:val="en-US" w:eastAsia="zh-CN"/>
              </w:rPr>
            </w:pPr>
            <w:r>
              <w:rPr>
                <w:rFonts w:hint="eastAsia" w:ascii="宋体" w:hAnsi="宋体" w:eastAsia="宋体" w:cs="宋体"/>
                <w:spacing w:val="-3"/>
                <w:sz w:val="20"/>
                <w:szCs w:val="20"/>
                <w:lang w:val="en-US" w:eastAsia="zh-CN"/>
              </w:rPr>
              <w:t>2</w:t>
            </w:r>
          </w:p>
        </w:tc>
        <w:tc>
          <w:tcPr>
            <w:tcW w:w="3088" w:type="dxa"/>
            <w:vAlign w:val="top"/>
          </w:tcPr>
          <w:p>
            <w:pPr>
              <w:spacing w:before="53" w:line="269" w:lineRule="exact"/>
              <w:ind w:firstLine="235"/>
              <w:rPr>
                <w:rFonts w:ascii="宋体" w:hAnsi="宋体" w:eastAsia="宋体" w:cs="宋体"/>
                <w:sz w:val="20"/>
                <w:szCs w:val="20"/>
              </w:rPr>
            </w:pPr>
            <w:r>
              <w:rPr>
                <w:rFonts w:ascii="宋体" w:hAnsi="宋体" w:eastAsia="宋体" w:cs="宋体"/>
                <w:spacing w:val="4"/>
                <w:position w:val="1"/>
                <w:sz w:val="20"/>
                <w:szCs w:val="20"/>
              </w:rPr>
              <w:t>8.</w:t>
            </w:r>
            <w:r>
              <w:rPr>
                <w:rFonts w:ascii="宋体" w:hAnsi="宋体" w:eastAsia="宋体" w:cs="宋体"/>
                <w:spacing w:val="9"/>
                <w:position w:val="1"/>
                <w:sz w:val="20"/>
                <w:szCs w:val="20"/>
              </w:rPr>
              <w:t>社会保障和就业支</w:t>
            </w:r>
            <w:r>
              <w:rPr>
                <w:rFonts w:ascii="宋体" w:hAnsi="宋体" w:eastAsia="宋体" w:cs="宋体"/>
                <w:spacing w:val="8"/>
                <w:position w:val="1"/>
                <w:sz w:val="20"/>
                <w:szCs w:val="20"/>
              </w:rPr>
              <w:t>出</w:t>
            </w:r>
          </w:p>
        </w:tc>
        <w:tc>
          <w:tcPr>
            <w:tcW w:w="1330" w:type="dxa"/>
            <w:vAlign w:val="top"/>
          </w:tcPr>
          <w:p>
            <w:pPr>
              <w:spacing w:before="85" w:line="191" w:lineRule="auto"/>
              <w:ind w:firstLine="922"/>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49" w:line="270" w:lineRule="exact"/>
              <w:ind w:firstLine="235"/>
              <w:rPr>
                <w:rFonts w:ascii="宋体" w:hAnsi="宋体" w:eastAsia="宋体" w:cs="宋体"/>
                <w:sz w:val="20"/>
                <w:szCs w:val="20"/>
              </w:rPr>
            </w:pPr>
            <w:r>
              <w:rPr>
                <w:rFonts w:ascii="宋体" w:hAnsi="宋体" w:eastAsia="宋体" w:cs="宋体"/>
                <w:spacing w:val="5"/>
                <w:position w:val="1"/>
                <w:sz w:val="20"/>
                <w:szCs w:val="20"/>
              </w:rPr>
              <w:t>9</w:t>
            </w:r>
            <w:r>
              <w:rPr>
                <w:rFonts w:ascii="宋体" w:hAnsi="宋体" w:eastAsia="宋体" w:cs="宋体"/>
                <w:spacing w:val="4"/>
                <w:position w:val="1"/>
                <w:sz w:val="20"/>
                <w:szCs w:val="20"/>
              </w:rPr>
              <w:t>.</w:t>
            </w:r>
            <w:r>
              <w:rPr>
                <w:rFonts w:ascii="宋体" w:hAnsi="宋体" w:eastAsia="宋体" w:cs="宋体"/>
                <w:spacing w:val="8"/>
                <w:position w:val="1"/>
                <w:sz w:val="20"/>
                <w:szCs w:val="20"/>
              </w:rPr>
              <w:t>卫生健康支出</w:t>
            </w:r>
          </w:p>
        </w:tc>
        <w:tc>
          <w:tcPr>
            <w:tcW w:w="1330" w:type="dxa"/>
            <w:vAlign w:val="top"/>
          </w:tcPr>
          <w:p>
            <w:pPr>
              <w:spacing w:before="81" w:line="193" w:lineRule="auto"/>
              <w:ind w:firstLine="846"/>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3" w:line="269" w:lineRule="exact"/>
              <w:ind w:firstLine="250"/>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spacing w:val="6"/>
                <w:position w:val="1"/>
                <w:sz w:val="20"/>
                <w:szCs w:val="20"/>
              </w:rPr>
              <w:t>节能环保支出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2" w:line="271" w:lineRule="exact"/>
              <w:ind w:firstLine="250"/>
              <w:rPr>
                <w:rFonts w:ascii="宋体" w:hAnsi="宋体" w:eastAsia="宋体" w:cs="宋体"/>
                <w:sz w:val="20"/>
                <w:szCs w:val="20"/>
              </w:rPr>
            </w:pPr>
            <w:r>
              <w:rPr>
                <w:rFonts w:ascii="宋体" w:hAnsi="宋体" w:eastAsia="宋体" w:cs="宋体"/>
                <w:spacing w:val="4"/>
                <w:position w:val="1"/>
                <w:sz w:val="20"/>
                <w:szCs w:val="20"/>
              </w:rPr>
              <w:t>11.</w:t>
            </w:r>
            <w:r>
              <w:rPr>
                <w:rFonts w:ascii="宋体" w:hAnsi="宋体" w:eastAsia="宋体" w:cs="宋体"/>
                <w:spacing w:val="6"/>
                <w:position w:val="1"/>
                <w:sz w:val="20"/>
                <w:szCs w:val="20"/>
              </w:rPr>
              <w:t>城乡社区支出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0" w:line="271" w:lineRule="exact"/>
              <w:ind w:firstLine="250"/>
              <w:rPr>
                <w:rFonts w:ascii="宋体" w:hAnsi="宋体" w:eastAsia="宋体" w:cs="宋体"/>
                <w:sz w:val="20"/>
                <w:szCs w:val="20"/>
              </w:rPr>
            </w:pPr>
            <w:r>
              <w:rPr>
                <w:rFonts w:ascii="宋体" w:hAnsi="宋体" w:eastAsia="宋体" w:cs="宋体"/>
                <w:spacing w:val="3"/>
                <w:position w:val="1"/>
                <w:sz w:val="20"/>
                <w:szCs w:val="20"/>
              </w:rPr>
              <w:t>12.</w:t>
            </w:r>
            <w:r>
              <w:rPr>
                <w:rFonts w:ascii="宋体" w:hAnsi="宋体" w:eastAsia="宋体" w:cs="宋体"/>
                <w:spacing w:val="6"/>
                <w:position w:val="1"/>
                <w:sz w:val="20"/>
                <w:szCs w:val="20"/>
              </w:rPr>
              <w:t>农林水支出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1" w:line="269" w:lineRule="exact"/>
              <w:ind w:firstLine="250"/>
              <w:rPr>
                <w:rFonts w:ascii="宋体" w:hAnsi="宋体" w:eastAsia="宋体" w:cs="宋体"/>
                <w:sz w:val="20"/>
                <w:szCs w:val="20"/>
              </w:rPr>
            </w:pPr>
            <w:r>
              <w:rPr>
                <w:rFonts w:ascii="宋体" w:hAnsi="宋体" w:eastAsia="宋体" w:cs="宋体"/>
                <w:spacing w:val="4"/>
                <w:position w:val="1"/>
                <w:sz w:val="20"/>
                <w:szCs w:val="20"/>
              </w:rPr>
              <w:t>13.</w:t>
            </w:r>
            <w:r>
              <w:rPr>
                <w:rFonts w:ascii="宋体" w:hAnsi="宋体" w:eastAsia="宋体" w:cs="宋体"/>
                <w:spacing w:val="6"/>
                <w:position w:val="1"/>
                <w:sz w:val="20"/>
                <w:szCs w:val="20"/>
              </w:rPr>
              <w:t>交通运输支出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1" w:line="271" w:lineRule="exact"/>
              <w:ind w:firstLine="250"/>
              <w:rPr>
                <w:rFonts w:ascii="宋体" w:hAnsi="宋体" w:eastAsia="宋体" w:cs="宋体"/>
                <w:sz w:val="20"/>
                <w:szCs w:val="20"/>
              </w:rPr>
            </w:pPr>
            <w:r>
              <w:rPr>
                <w:rFonts w:ascii="宋体" w:hAnsi="宋体" w:eastAsia="宋体" w:cs="宋体"/>
                <w:spacing w:val="4"/>
                <w:position w:val="1"/>
                <w:sz w:val="20"/>
                <w:szCs w:val="20"/>
              </w:rPr>
              <w:t>14.</w:t>
            </w:r>
            <w:r>
              <w:rPr>
                <w:rFonts w:ascii="宋体" w:hAnsi="宋体" w:eastAsia="宋体" w:cs="宋体"/>
                <w:spacing w:val="8"/>
                <w:position w:val="1"/>
                <w:sz w:val="20"/>
                <w:szCs w:val="20"/>
              </w:rPr>
              <w:t>资源勘探</w:t>
            </w:r>
            <w:r>
              <w:rPr>
                <w:rFonts w:ascii="宋体" w:hAnsi="宋体" w:eastAsia="宋体" w:cs="宋体"/>
                <w:spacing w:val="7"/>
                <w:position w:val="1"/>
                <w:sz w:val="20"/>
                <w:szCs w:val="20"/>
              </w:rPr>
              <w:t>信息等支出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2" w:line="269" w:lineRule="exact"/>
              <w:ind w:firstLine="250"/>
              <w:rPr>
                <w:rFonts w:ascii="宋体" w:hAnsi="宋体" w:eastAsia="宋体" w:cs="宋体"/>
                <w:sz w:val="20"/>
                <w:szCs w:val="20"/>
              </w:rPr>
            </w:pPr>
            <w:r>
              <w:rPr>
                <w:rFonts w:ascii="宋体" w:hAnsi="宋体" w:eastAsia="宋体" w:cs="宋体"/>
                <w:spacing w:val="4"/>
                <w:position w:val="1"/>
                <w:sz w:val="20"/>
                <w:szCs w:val="20"/>
              </w:rPr>
              <w:t>15.</w:t>
            </w:r>
            <w:r>
              <w:rPr>
                <w:rFonts w:ascii="宋体" w:hAnsi="宋体" w:eastAsia="宋体" w:cs="宋体"/>
                <w:spacing w:val="7"/>
                <w:position w:val="1"/>
                <w:sz w:val="20"/>
                <w:szCs w:val="20"/>
              </w:rPr>
              <w:t>商业服务业等支出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1" w:line="269" w:lineRule="exact"/>
              <w:ind w:firstLine="250"/>
              <w:rPr>
                <w:rFonts w:ascii="宋体" w:hAnsi="宋体" w:eastAsia="宋体" w:cs="宋体"/>
                <w:sz w:val="20"/>
                <w:szCs w:val="20"/>
              </w:rPr>
            </w:pPr>
            <w:r>
              <w:rPr>
                <w:rFonts w:ascii="宋体" w:hAnsi="宋体" w:eastAsia="宋体" w:cs="宋体"/>
                <w:spacing w:val="3"/>
                <w:position w:val="1"/>
                <w:sz w:val="20"/>
                <w:szCs w:val="20"/>
              </w:rPr>
              <w:t>16</w:t>
            </w:r>
            <w:r>
              <w:rPr>
                <w:rFonts w:ascii="宋体" w:hAnsi="宋体" w:eastAsia="宋体" w:cs="宋体"/>
                <w:spacing w:val="2"/>
                <w:position w:val="1"/>
                <w:sz w:val="20"/>
                <w:szCs w:val="20"/>
              </w:rPr>
              <w:t>.</w:t>
            </w:r>
            <w:r>
              <w:rPr>
                <w:rFonts w:ascii="宋体" w:hAnsi="宋体" w:eastAsia="宋体" w:cs="宋体"/>
                <w:spacing w:val="5"/>
                <w:position w:val="1"/>
                <w:sz w:val="20"/>
                <w:szCs w:val="20"/>
              </w:rPr>
              <w:t>金融支出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2" w:line="269" w:lineRule="exact"/>
              <w:ind w:firstLine="250"/>
              <w:rPr>
                <w:rFonts w:ascii="宋体" w:hAnsi="宋体" w:eastAsia="宋体" w:cs="宋体"/>
                <w:sz w:val="20"/>
                <w:szCs w:val="20"/>
              </w:rPr>
            </w:pPr>
            <w:r>
              <w:rPr>
                <w:rFonts w:ascii="宋体" w:hAnsi="宋体" w:eastAsia="宋体" w:cs="宋体"/>
                <w:spacing w:val="4"/>
                <w:position w:val="1"/>
                <w:sz w:val="20"/>
                <w:szCs w:val="20"/>
              </w:rPr>
              <w:t>17.</w:t>
            </w:r>
            <w:r>
              <w:rPr>
                <w:rFonts w:ascii="宋体" w:hAnsi="宋体" w:eastAsia="宋体" w:cs="宋体"/>
                <w:spacing w:val="7"/>
                <w:position w:val="1"/>
                <w:sz w:val="20"/>
                <w:szCs w:val="20"/>
              </w:rPr>
              <w:t>援助其他地区支出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2" w:line="228" w:lineRule="auto"/>
              <w:ind w:firstLine="402"/>
              <w:rPr>
                <w:rFonts w:ascii="宋体" w:hAnsi="宋体" w:eastAsia="宋体" w:cs="宋体"/>
                <w:sz w:val="20"/>
                <w:szCs w:val="20"/>
              </w:rPr>
            </w:pPr>
            <w:r>
              <w:rPr>
                <w:rFonts w:ascii="宋体" w:hAnsi="宋体" w:eastAsia="宋体" w:cs="宋体"/>
                <w:spacing w:val="-3"/>
                <w:sz w:val="20"/>
                <w:szCs w:val="20"/>
              </w:rPr>
              <w:t>18.</w:t>
            </w:r>
            <w:r>
              <w:rPr>
                <w:rFonts w:ascii="宋体" w:hAnsi="宋体" w:eastAsia="宋体" w:cs="宋体"/>
                <w:spacing w:val="-82"/>
                <w:sz w:val="20"/>
                <w:szCs w:val="20"/>
              </w:rPr>
              <w:t xml:space="preserve"> </w:t>
            </w:r>
            <w:r>
              <w:rPr>
                <w:rFonts w:ascii="宋体" w:hAnsi="宋体" w:eastAsia="宋体" w:cs="宋体"/>
                <w:spacing w:val="-5"/>
                <w:sz w:val="20"/>
                <w:szCs w:val="20"/>
              </w:rPr>
              <w:t>自然资源海洋气象</w:t>
            </w:r>
            <w:r>
              <w:rPr>
                <w:rFonts w:ascii="宋体" w:hAnsi="宋体" w:eastAsia="宋体" w:cs="宋体"/>
                <w:spacing w:val="-4"/>
                <w:sz w:val="20"/>
                <w:szCs w:val="20"/>
              </w:rPr>
              <w:t>等支出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63" w:line="269" w:lineRule="exact"/>
              <w:ind w:firstLine="250"/>
              <w:rPr>
                <w:rFonts w:ascii="宋体" w:hAnsi="宋体" w:eastAsia="宋体" w:cs="宋体"/>
                <w:sz w:val="20"/>
                <w:szCs w:val="20"/>
              </w:rPr>
            </w:pPr>
            <w:r>
              <w:rPr>
                <w:rFonts w:ascii="宋体" w:hAnsi="宋体" w:eastAsia="宋体" w:cs="宋体"/>
                <w:spacing w:val="4"/>
                <w:position w:val="1"/>
                <w:sz w:val="20"/>
                <w:szCs w:val="20"/>
              </w:rPr>
              <w:t>19.</w:t>
            </w:r>
            <w:r>
              <w:rPr>
                <w:rFonts w:ascii="宋体" w:hAnsi="宋体" w:eastAsia="宋体" w:cs="宋体"/>
                <w:spacing w:val="6"/>
                <w:position w:val="1"/>
                <w:sz w:val="20"/>
                <w:szCs w:val="20"/>
              </w:rPr>
              <w:t>住房保障支出</w:t>
            </w:r>
          </w:p>
        </w:tc>
        <w:tc>
          <w:tcPr>
            <w:tcW w:w="1330" w:type="dxa"/>
            <w:vAlign w:val="top"/>
          </w:tcPr>
          <w:p>
            <w:pPr>
              <w:spacing w:before="95" w:line="191" w:lineRule="auto"/>
              <w:ind w:firstLine="306"/>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1" w:line="269" w:lineRule="exact"/>
              <w:ind w:firstLine="237"/>
              <w:rPr>
                <w:rFonts w:ascii="宋体" w:hAnsi="宋体" w:eastAsia="宋体" w:cs="宋体"/>
                <w:sz w:val="20"/>
                <w:szCs w:val="20"/>
              </w:rPr>
            </w:pPr>
            <w:r>
              <w:rPr>
                <w:rFonts w:ascii="宋体" w:hAnsi="宋体" w:eastAsia="宋体" w:cs="宋体"/>
                <w:spacing w:val="5"/>
                <w:position w:val="1"/>
                <w:sz w:val="20"/>
                <w:szCs w:val="20"/>
              </w:rPr>
              <w:t>20.</w:t>
            </w:r>
            <w:r>
              <w:rPr>
                <w:rFonts w:ascii="宋体" w:hAnsi="宋体" w:eastAsia="宋体" w:cs="宋体"/>
                <w:spacing w:val="9"/>
                <w:position w:val="1"/>
                <w:sz w:val="20"/>
                <w:szCs w:val="20"/>
              </w:rPr>
              <w:t>粮油</w:t>
            </w:r>
            <w:r>
              <w:rPr>
                <w:rFonts w:ascii="宋体" w:hAnsi="宋体" w:eastAsia="宋体" w:cs="宋体"/>
                <w:spacing w:val="8"/>
                <w:position w:val="1"/>
                <w:sz w:val="20"/>
                <w:szCs w:val="20"/>
              </w:rPr>
              <w:t>物资储备支出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3" w:line="271" w:lineRule="exact"/>
              <w:ind w:firstLine="237"/>
              <w:rPr>
                <w:rFonts w:ascii="宋体" w:hAnsi="宋体" w:eastAsia="宋体" w:cs="宋体"/>
                <w:sz w:val="20"/>
                <w:szCs w:val="20"/>
              </w:rPr>
            </w:pPr>
            <w:r>
              <w:rPr>
                <w:rFonts w:ascii="宋体" w:hAnsi="宋体" w:eastAsia="宋体" w:cs="宋体"/>
                <w:spacing w:val="4"/>
                <w:position w:val="1"/>
                <w:sz w:val="20"/>
                <w:szCs w:val="20"/>
              </w:rPr>
              <w:t>21.</w:t>
            </w:r>
            <w:r>
              <w:rPr>
                <w:rFonts w:ascii="宋体" w:hAnsi="宋体" w:eastAsia="宋体" w:cs="宋体"/>
                <w:spacing w:val="9"/>
                <w:position w:val="1"/>
                <w:sz w:val="20"/>
                <w:szCs w:val="20"/>
              </w:rPr>
              <w:t>国有资本经营预算支</w:t>
            </w:r>
            <w:r>
              <w:rPr>
                <w:rFonts w:ascii="宋体" w:hAnsi="宋体" w:eastAsia="宋体" w:cs="宋体"/>
                <w:spacing w:val="8"/>
                <w:position w:val="1"/>
                <w:sz w:val="20"/>
                <w:szCs w:val="20"/>
              </w:rPr>
              <w:t>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2" w:line="271" w:lineRule="exact"/>
              <w:ind w:firstLine="397"/>
              <w:rPr>
                <w:rFonts w:ascii="宋体" w:hAnsi="宋体" w:eastAsia="宋体" w:cs="宋体"/>
                <w:sz w:val="20"/>
                <w:szCs w:val="20"/>
              </w:rPr>
            </w:pPr>
            <w:r>
              <w:rPr>
                <w:rFonts w:ascii="宋体" w:hAnsi="宋体" w:eastAsia="宋体" w:cs="宋体"/>
                <w:spacing w:val="-2"/>
                <w:position w:val="1"/>
                <w:sz w:val="20"/>
                <w:szCs w:val="20"/>
              </w:rPr>
              <w:t>22.</w:t>
            </w:r>
            <w:r>
              <w:rPr>
                <w:rFonts w:ascii="宋体" w:hAnsi="宋体" w:eastAsia="宋体" w:cs="宋体"/>
                <w:spacing w:val="-3"/>
                <w:position w:val="1"/>
                <w:sz w:val="20"/>
                <w:szCs w:val="20"/>
              </w:rPr>
              <w:t>灾害防</w:t>
            </w:r>
            <w:r>
              <w:rPr>
                <w:rFonts w:ascii="宋体" w:hAnsi="宋体" w:eastAsia="宋体" w:cs="宋体"/>
                <w:spacing w:val="-2"/>
                <w:position w:val="1"/>
                <w:sz w:val="20"/>
                <w:szCs w:val="20"/>
              </w:rPr>
              <w:t>治及应急管理支出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rPr>
                <w:rFonts w:ascii="Arial"/>
                <w:sz w:val="21"/>
              </w:rPr>
            </w:pPr>
          </w:p>
        </w:tc>
        <w:tc>
          <w:tcPr>
            <w:tcW w:w="1079" w:type="dxa"/>
            <w:vAlign w:val="top"/>
          </w:tcPr>
          <w:p>
            <w:pPr>
              <w:rPr>
                <w:rFonts w:ascii="Arial"/>
                <w:sz w:val="21"/>
              </w:rPr>
            </w:pPr>
          </w:p>
        </w:tc>
        <w:tc>
          <w:tcPr>
            <w:tcW w:w="3088" w:type="dxa"/>
            <w:vAlign w:val="top"/>
          </w:tcPr>
          <w:p>
            <w:pPr>
              <w:spacing w:before="54" w:line="269" w:lineRule="exact"/>
              <w:ind w:firstLine="237"/>
              <w:rPr>
                <w:rFonts w:ascii="宋体" w:hAnsi="宋体" w:eastAsia="宋体" w:cs="宋体"/>
                <w:sz w:val="20"/>
                <w:szCs w:val="20"/>
              </w:rPr>
            </w:pPr>
            <w:r>
              <w:rPr>
                <w:rFonts w:ascii="宋体" w:hAnsi="宋体" w:eastAsia="宋体" w:cs="宋体"/>
                <w:spacing w:val="4"/>
                <w:position w:val="1"/>
                <w:sz w:val="20"/>
                <w:szCs w:val="20"/>
              </w:rPr>
              <w:t>23.</w:t>
            </w:r>
            <w:r>
              <w:rPr>
                <w:rFonts w:ascii="宋体" w:hAnsi="宋体" w:eastAsia="宋体" w:cs="宋体"/>
                <w:spacing w:val="8"/>
                <w:position w:val="1"/>
                <w:sz w:val="20"/>
                <w:szCs w:val="20"/>
              </w:rPr>
              <w:t>其</w:t>
            </w:r>
            <w:r>
              <w:rPr>
                <w:rFonts w:ascii="宋体" w:hAnsi="宋体" w:eastAsia="宋体" w:cs="宋体"/>
                <w:spacing w:val="7"/>
                <w:position w:val="1"/>
                <w:sz w:val="20"/>
                <w:szCs w:val="20"/>
              </w:rPr>
              <w:t>他支出</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spacing w:before="51" w:line="228" w:lineRule="auto"/>
              <w:ind w:firstLine="107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本年收入合</w:t>
            </w:r>
            <w:r>
              <w:rPr>
                <w:rFonts w:ascii="宋体" w:hAnsi="宋体" w:eastAsia="宋体" w:cs="宋体"/>
                <w:spacing w:val="8"/>
                <w:sz w:val="20"/>
                <w:szCs w:val="20"/>
                <w14:textOutline w14:w="3795" w14:cap="sq" w14:cmpd="sng">
                  <w14:solidFill>
                    <w14:srgbClr w14:val="000000"/>
                  </w14:solidFill>
                  <w14:prstDash w14:val="solid"/>
                  <w14:bevel/>
                </w14:textOutline>
              </w:rPr>
              <w:t>计</w:t>
            </w:r>
          </w:p>
        </w:tc>
        <w:tc>
          <w:tcPr>
            <w:tcW w:w="1079" w:type="dxa"/>
            <w:vAlign w:val="top"/>
          </w:tcPr>
          <w:p>
            <w:pPr>
              <w:rPr>
                <w:rFonts w:hint="default" w:ascii="Arial" w:eastAsia="宋体"/>
                <w:sz w:val="21"/>
                <w:lang w:val="en-US" w:eastAsia="zh-CN"/>
              </w:rPr>
            </w:pPr>
            <w:r>
              <w:rPr>
                <w:rFonts w:hint="eastAsia" w:eastAsia="宋体"/>
                <w:sz w:val="21"/>
                <w:lang w:val="en-US" w:eastAsia="zh-CN"/>
              </w:rPr>
              <w:t>416.62</w:t>
            </w:r>
          </w:p>
        </w:tc>
        <w:tc>
          <w:tcPr>
            <w:tcW w:w="3088" w:type="dxa"/>
            <w:vAlign w:val="top"/>
          </w:tcPr>
          <w:p>
            <w:pPr>
              <w:spacing w:before="51" w:line="228" w:lineRule="auto"/>
              <w:ind w:firstLine="926"/>
              <w:rPr>
                <w:rFonts w:ascii="宋体" w:hAnsi="宋体" w:eastAsia="宋体" w:cs="宋体"/>
                <w:b/>
                <w:bCs/>
                <w:sz w:val="20"/>
                <w:szCs w:val="20"/>
              </w:rPr>
            </w:pPr>
            <w:r>
              <w:rPr>
                <w:rFonts w:ascii="宋体" w:hAnsi="宋体" w:eastAsia="宋体" w:cs="宋体"/>
                <w:b/>
                <w:bCs/>
                <w:spacing w:val="9"/>
                <w:sz w:val="20"/>
                <w:szCs w:val="20"/>
                <w14:textOutline w14:w="3795" w14:cap="sq" w14:cmpd="sng">
                  <w14:solidFill>
                    <w14:srgbClr w14:val="000000"/>
                  </w14:solidFill>
                  <w14:prstDash w14:val="solid"/>
                  <w14:bevel/>
                </w14:textOutline>
              </w:rPr>
              <w:t>本年支出合</w:t>
            </w:r>
            <w:r>
              <w:rPr>
                <w:rFonts w:ascii="宋体" w:hAnsi="宋体" w:eastAsia="宋体" w:cs="宋体"/>
                <w:b/>
                <w:bCs/>
                <w:spacing w:val="8"/>
                <w:sz w:val="20"/>
                <w:szCs w:val="20"/>
                <w14:textOutline w14:w="3795" w14:cap="sq" w14:cmpd="sng">
                  <w14:solidFill>
                    <w14:srgbClr w14:val="000000"/>
                  </w14:solidFill>
                  <w14:prstDash w14:val="solid"/>
                  <w14:bevel/>
                </w14:textOutline>
              </w:rPr>
              <w:t>计</w:t>
            </w:r>
          </w:p>
        </w:tc>
        <w:tc>
          <w:tcPr>
            <w:tcW w:w="1330" w:type="dxa"/>
            <w:vAlign w:val="top"/>
          </w:tcPr>
          <w:p>
            <w:pPr>
              <w:rPr>
                <w:rFonts w:hint="default" w:ascii="Arial" w:eastAsia="宋体"/>
                <w:b w:val="0"/>
                <w:bCs w:val="0"/>
                <w:sz w:val="21"/>
                <w:lang w:val="en-US" w:eastAsia="zh-CN"/>
              </w:rPr>
            </w:pPr>
            <w:r>
              <w:rPr>
                <w:rFonts w:hint="eastAsia" w:eastAsia="宋体"/>
                <w:b w:val="0"/>
                <w:bCs w:val="0"/>
                <w:sz w:val="21"/>
                <w:lang w:val="en-US" w:eastAsia="zh-CN"/>
              </w:rPr>
              <w:t>258.75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3391" w:type="dxa"/>
            <w:vAlign w:val="top"/>
          </w:tcPr>
          <w:p>
            <w:pPr>
              <w:spacing w:before="53" w:line="228" w:lineRule="auto"/>
              <w:ind w:firstLine="27"/>
              <w:rPr>
                <w:rFonts w:ascii="宋体" w:hAnsi="宋体" w:eastAsia="宋体" w:cs="宋体"/>
                <w:sz w:val="20"/>
                <w:szCs w:val="20"/>
              </w:rPr>
            </w:pPr>
            <w:r>
              <w:rPr>
                <w:rFonts w:ascii="宋体" w:hAnsi="宋体" w:eastAsia="宋体" w:cs="宋体"/>
                <w:spacing w:val="9"/>
                <w:sz w:val="20"/>
                <w:szCs w:val="20"/>
              </w:rPr>
              <w:t>使用非财政拨款结</w:t>
            </w:r>
            <w:r>
              <w:rPr>
                <w:rFonts w:ascii="宋体" w:hAnsi="宋体" w:eastAsia="宋体" w:cs="宋体"/>
                <w:spacing w:val="7"/>
                <w:sz w:val="20"/>
                <w:szCs w:val="20"/>
              </w:rPr>
              <w:t>余</w:t>
            </w:r>
          </w:p>
        </w:tc>
        <w:tc>
          <w:tcPr>
            <w:tcW w:w="1079" w:type="dxa"/>
            <w:vAlign w:val="top"/>
          </w:tcPr>
          <w:p>
            <w:pPr>
              <w:rPr>
                <w:rFonts w:ascii="Arial"/>
                <w:sz w:val="21"/>
              </w:rPr>
            </w:pPr>
          </w:p>
        </w:tc>
        <w:tc>
          <w:tcPr>
            <w:tcW w:w="3088" w:type="dxa"/>
            <w:vAlign w:val="top"/>
          </w:tcPr>
          <w:p>
            <w:pPr>
              <w:spacing w:before="53" w:line="229" w:lineRule="auto"/>
              <w:ind w:firstLine="30"/>
              <w:rPr>
                <w:rFonts w:ascii="宋体" w:hAnsi="宋体" w:eastAsia="宋体" w:cs="宋体"/>
                <w:sz w:val="20"/>
                <w:szCs w:val="20"/>
              </w:rPr>
            </w:pPr>
            <w:r>
              <w:rPr>
                <w:rFonts w:ascii="宋体" w:hAnsi="宋体" w:eastAsia="宋体" w:cs="宋体"/>
                <w:spacing w:val="6"/>
                <w:sz w:val="20"/>
                <w:szCs w:val="20"/>
              </w:rPr>
              <w:t>结余分配</w:t>
            </w:r>
          </w:p>
        </w:tc>
        <w:tc>
          <w:tcPr>
            <w:tcW w:w="1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391" w:type="dxa"/>
            <w:vAlign w:val="top"/>
          </w:tcPr>
          <w:p>
            <w:pPr>
              <w:spacing w:before="53" w:line="228" w:lineRule="auto"/>
              <w:ind w:firstLine="27"/>
              <w:rPr>
                <w:rFonts w:ascii="宋体" w:hAnsi="宋体" w:eastAsia="宋体" w:cs="宋体"/>
                <w:sz w:val="20"/>
                <w:szCs w:val="20"/>
              </w:rPr>
            </w:pPr>
            <w:r>
              <w:rPr>
                <w:rFonts w:ascii="宋体" w:hAnsi="宋体" w:eastAsia="宋体" w:cs="宋体"/>
                <w:spacing w:val="9"/>
                <w:sz w:val="20"/>
                <w:szCs w:val="20"/>
              </w:rPr>
              <w:t>年初结</w:t>
            </w:r>
            <w:r>
              <w:rPr>
                <w:rFonts w:ascii="宋体" w:hAnsi="宋体" w:eastAsia="宋体" w:cs="宋体"/>
                <w:spacing w:val="8"/>
                <w:sz w:val="20"/>
                <w:szCs w:val="20"/>
              </w:rPr>
              <w:t>转和结余</w:t>
            </w:r>
          </w:p>
        </w:tc>
        <w:tc>
          <w:tcPr>
            <w:tcW w:w="1079" w:type="dxa"/>
            <w:vAlign w:val="top"/>
          </w:tcPr>
          <w:p>
            <w:pPr>
              <w:rPr>
                <w:rFonts w:hint="default" w:ascii="Arial" w:eastAsia="宋体"/>
                <w:sz w:val="21"/>
                <w:lang w:val="en-US" w:eastAsia="zh-CN"/>
              </w:rPr>
            </w:pPr>
            <w:r>
              <w:rPr>
                <w:rFonts w:hint="eastAsia" w:eastAsia="宋体"/>
                <w:sz w:val="21"/>
                <w:lang w:val="en-US" w:eastAsia="zh-CN"/>
              </w:rPr>
              <w:t>4.44</w:t>
            </w:r>
          </w:p>
        </w:tc>
        <w:tc>
          <w:tcPr>
            <w:tcW w:w="3088" w:type="dxa"/>
            <w:vAlign w:val="top"/>
          </w:tcPr>
          <w:p>
            <w:pPr>
              <w:spacing w:before="53" w:line="228" w:lineRule="auto"/>
              <w:ind w:firstLine="26"/>
              <w:rPr>
                <w:rFonts w:ascii="宋体" w:hAnsi="宋体" w:eastAsia="宋体" w:cs="宋体"/>
                <w:sz w:val="20"/>
                <w:szCs w:val="20"/>
              </w:rPr>
            </w:pPr>
            <w:r>
              <w:rPr>
                <w:rFonts w:ascii="宋体" w:hAnsi="宋体" w:eastAsia="宋体" w:cs="宋体"/>
                <w:spacing w:val="9"/>
                <w:sz w:val="20"/>
                <w:szCs w:val="20"/>
              </w:rPr>
              <w:t>年末结</w:t>
            </w:r>
            <w:r>
              <w:rPr>
                <w:rFonts w:ascii="宋体" w:hAnsi="宋体" w:eastAsia="宋体" w:cs="宋体"/>
                <w:spacing w:val="8"/>
                <w:sz w:val="20"/>
                <w:szCs w:val="20"/>
              </w:rPr>
              <w:t>转和结余</w:t>
            </w:r>
          </w:p>
        </w:tc>
        <w:tc>
          <w:tcPr>
            <w:tcW w:w="1330" w:type="dxa"/>
            <w:vAlign w:val="top"/>
          </w:tcPr>
          <w:p>
            <w:pPr>
              <w:rPr>
                <w:rFonts w:hint="default" w:ascii="Arial" w:eastAsia="宋体"/>
                <w:sz w:val="21"/>
                <w:lang w:val="en-US" w:eastAsia="zh-CN"/>
              </w:rPr>
            </w:pPr>
            <w:r>
              <w:rPr>
                <w:rFonts w:hint="eastAsia" w:eastAsia="宋体"/>
                <w:sz w:val="21"/>
                <w:lang w:val="en-US" w:eastAsia="zh-CN"/>
              </w:rPr>
              <w:t>162.31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391" w:type="dxa"/>
            <w:vAlign w:val="top"/>
          </w:tcPr>
          <w:p>
            <w:pPr>
              <w:spacing w:before="54" w:line="228" w:lineRule="auto"/>
              <w:ind w:firstLine="129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收入总</w:t>
            </w:r>
            <w:r>
              <w:rPr>
                <w:rFonts w:ascii="宋体" w:hAnsi="宋体" w:eastAsia="宋体" w:cs="宋体"/>
                <w:spacing w:val="6"/>
                <w:sz w:val="20"/>
                <w:szCs w:val="20"/>
                <w14:textOutline w14:w="3795" w14:cap="sq" w14:cmpd="sng">
                  <w14:solidFill>
                    <w14:srgbClr w14:val="000000"/>
                  </w14:solidFill>
                  <w14:prstDash w14:val="solid"/>
                  <w14:bevel/>
                </w14:textOutline>
              </w:rPr>
              <w:t>计</w:t>
            </w:r>
          </w:p>
        </w:tc>
        <w:tc>
          <w:tcPr>
            <w:tcW w:w="1079" w:type="dxa"/>
            <w:vAlign w:val="top"/>
          </w:tcPr>
          <w:p>
            <w:pPr>
              <w:spacing w:before="86" w:line="191" w:lineRule="auto"/>
              <w:ind w:firstLine="486"/>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421.06</w:t>
            </w:r>
          </w:p>
        </w:tc>
        <w:tc>
          <w:tcPr>
            <w:tcW w:w="3088" w:type="dxa"/>
            <w:vAlign w:val="top"/>
          </w:tcPr>
          <w:p>
            <w:pPr>
              <w:spacing w:before="54" w:line="229" w:lineRule="auto"/>
              <w:ind w:firstLine="11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支</w:t>
            </w:r>
            <w:r>
              <w:rPr>
                <w:rFonts w:ascii="宋体" w:hAnsi="宋体" w:eastAsia="宋体" w:cs="宋体"/>
                <w:spacing w:val="8"/>
                <w:sz w:val="20"/>
                <w:szCs w:val="20"/>
                <w14:textOutline w14:w="3795" w14:cap="sq" w14:cmpd="sng">
                  <w14:solidFill>
                    <w14:srgbClr w14:val="000000"/>
                  </w14:solidFill>
                  <w14:prstDash w14:val="solid"/>
                  <w14:bevel/>
                </w14:textOutline>
              </w:rPr>
              <w:t>出总计</w:t>
            </w:r>
          </w:p>
        </w:tc>
        <w:tc>
          <w:tcPr>
            <w:tcW w:w="1330" w:type="dxa"/>
            <w:vAlign w:val="top"/>
          </w:tcPr>
          <w:p>
            <w:pPr>
              <w:spacing w:before="86" w:line="191" w:lineRule="auto"/>
              <w:ind w:firstLine="30"/>
              <w:rPr>
                <w:rFonts w:hint="default" w:ascii="宋体" w:hAnsi="宋体" w:eastAsia="宋体" w:cs="宋体"/>
                <w:sz w:val="20"/>
                <w:szCs w:val="20"/>
                <w:lang w:val="en-US" w:eastAsia="zh-CN"/>
              </w:rPr>
            </w:pPr>
            <w:r>
              <w:rPr>
                <w:rFonts w:hint="eastAsia" w:ascii="宋体" w:hAnsi="宋体" w:eastAsia="宋体" w:cs="宋体"/>
                <w:spacing w:val="4"/>
                <w:sz w:val="20"/>
                <w:szCs w:val="20"/>
                <w:lang w:val="en-US" w:eastAsia="zh-CN"/>
                <w14:textOutline w14:w="3795" w14:cap="sq" w14:cmpd="sng">
                  <w14:solidFill>
                    <w14:srgbClr w14:val="000000"/>
                  </w14:solidFill>
                  <w14:prstDash w14:val="solid"/>
                  <w14:bevel/>
                </w14:textOutline>
              </w:rPr>
              <w:t>421.06</w:t>
            </w:r>
          </w:p>
        </w:tc>
      </w:tr>
    </w:tbl>
    <w:p>
      <w:pPr>
        <w:spacing w:before="36" w:line="315" w:lineRule="auto"/>
        <w:ind w:left="29" w:right="632" w:hanging="8"/>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本表反映部门本年度的总收支和年末结转结余情况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 xml:space="preserve">因四舍五入可 </w:t>
      </w:r>
      <w:r>
        <w:rPr>
          <w:rFonts w:ascii="宋体" w:hAnsi="宋体" w:eastAsia="宋体" w:cs="宋体"/>
          <w:spacing w:val="6"/>
          <w:sz w:val="20"/>
          <w:szCs w:val="20"/>
        </w:rPr>
        <w:t>能</w:t>
      </w:r>
      <w:r>
        <w:rPr>
          <w:rFonts w:ascii="宋体" w:hAnsi="宋体" w:eastAsia="宋体" w:cs="宋体"/>
          <w:spacing w:val="5"/>
          <w:sz w:val="20"/>
          <w:szCs w:val="20"/>
        </w:rPr>
        <w:t>存在尾差</w:t>
      </w:r>
      <w:r>
        <w:rPr>
          <w:rFonts w:ascii="宋体" w:hAnsi="宋体" w:eastAsia="宋体" w:cs="宋体"/>
          <w:spacing w:val="7"/>
          <w:sz w:val="20"/>
          <w:szCs w:val="20"/>
        </w:rPr>
        <w:t>。</w:t>
      </w:r>
    </w:p>
    <w:p>
      <w:pPr>
        <w:sectPr>
          <w:pgSz w:w="11910" w:h="16840"/>
          <w:pgMar w:top="1431" w:right="1352" w:bottom="0" w:left="1572" w:header="0" w:footer="0" w:gutter="0"/>
          <w:cols w:space="720" w:num="1"/>
        </w:sectPr>
      </w:pPr>
    </w:p>
    <w:p>
      <w:pPr>
        <w:rPr>
          <w:rFonts w:ascii="Arial"/>
          <w:sz w:val="21"/>
        </w:rPr>
      </w:pPr>
    </w:p>
    <w:p>
      <w:pPr>
        <w:rPr>
          <w:rFonts w:ascii="Arial"/>
          <w:sz w:val="21"/>
        </w:rPr>
      </w:pPr>
    </w:p>
    <w:p>
      <w:pPr>
        <w:rPr>
          <w:rFonts w:ascii="Arial"/>
          <w:sz w:val="21"/>
        </w:rPr>
      </w:pPr>
    </w:p>
    <w:p>
      <w:pPr>
        <w:spacing w:before="101" w:line="225" w:lineRule="auto"/>
        <w:ind w:firstLine="3659"/>
        <w:outlineLvl w:val="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收入决算</w:t>
      </w:r>
      <w:r>
        <w:rPr>
          <w:rFonts w:ascii="宋体" w:hAnsi="宋体" w:eastAsia="宋体" w:cs="宋体"/>
          <w:spacing w:val="5"/>
          <w:sz w:val="31"/>
          <w:szCs w:val="31"/>
          <w14:textOutline w14:w="5793" w14:cap="sq" w14:cmpd="sng">
            <w14:solidFill>
              <w14:srgbClr w14:val="000000"/>
            </w14:solidFill>
            <w14:prstDash w14:val="solid"/>
            <w14:bevel/>
          </w14:textOutline>
        </w:rPr>
        <w:t>表</w:t>
      </w:r>
    </w:p>
    <w:p>
      <w:pPr>
        <w:spacing w:before="166" w:line="230" w:lineRule="auto"/>
        <w:ind w:firstLine="784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02</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5"/>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ascii="宋体" w:hAnsi="宋体" w:eastAsia="宋体" w:cs="宋体"/>
          <w:position w:val="9"/>
          <w:sz w:val="20"/>
          <w:szCs w:val="20"/>
        </w:rPr>
        <w:t xml:space="preserve"> </w:t>
      </w:r>
      <w:r>
        <w:rPr>
          <w:rFonts w:hint="eastAsia" w:ascii="宋体" w:hAnsi="宋体" w:eastAsia="宋体" w:cs="宋体"/>
          <w:position w:val="9"/>
          <w:sz w:val="20"/>
          <w:szCs w:val="20"/>
          <w:lang w:val="en-US" w:eastAsia="zh-CN"/>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1" w:lineRule="exact"/>
      </w:pPr>
    </w:p>
    <w:tbl>
      <w:tblPr>
        <w:tblStyle w:val="5"/>
        <w:tblW w:w="8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2255"/>
        <w:gridCol w:w="696"/>
        <w:gridCol w:w="743"/>
        <w:gridCol w:w="743"/>
        <w:gridCol w:w="624"/>
        <w:gridCol w:w="767"/>
        <w:gridCol w:w="708"/>
        <w:gridCol w:w="688"/>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088" w:type="dxa"/>
            <w:gridSpan w:val="2"/>
            <w:vAlign w:val="top"/>
          </w:tcPr>
          <w:p>
            <w:pPr>
              <w:spacing w:before="109" w:line="229" w:lineRule="auto"/>
              <w:ind w:firstLine="1347"/>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96" w:type="dxa"/>
            <w:vMerge w:val="restart"/>
            <w:tcBorders>
              <w:bottom w:val="nil"/>
            </w:tcBorders>
            <w:vAlign w:val="top"/>
          </w:tcPr>
          <w:p>
            <w:pPr>
              <w:spacing w:line="390" w:lineRule="auto"/>
              <w:rPr>
                <w:rFonts w:ascii="Arial"/>
                <w:sz w:val="21"/>
              </w:rPr>
            </w:pPr>
          </w:p>
          <w:p>
            <w:pPr>
              <w:spacing w:before="65" w:line="316" w:lineRule="auto"/>
              <w:ind w:left="41" w:right="25" w:firstLine="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本</w:t>
            </w:r>
            <w:r>
              <w:rPr>
                <w:rFonts w:ascii="宋体" w:hAnsi="宋体" w:eastAsia="宋体" w:cs="宋体"/>
                <w:spacing w:val="7"/>
                <w:sz w:val="20"/>
                <w:szCs w:val="20"/>
                <w14:textOutline w14:w="3795" w14:cap="sq" w14:cmpd="sng">
                  <w14:solidFill>
                    <w14:srgbClr w14:val="000000"/>
                  </w14:solidFill>
                  <w14:prstDash w14:val="solid"/>
                  <w14:bevel/>
                </w14:textOutline>
              </w:rPr>
              <w:t>年收</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入合计</w:t>
            </w:r>
          </w:p>
        </w:tc>
        <w:tc>
          <w:tcPr>
            <w:tcW w:w="743" w:type="dxa"/>
            <w:vMerge w:val="restart"/>
            <w:tcBorders>
              <w:bottom w:val="nil"/>
            </w:tcBorders>
            <w:vAlign w:val="top"/>
          </w:tcPr>
          <w:p>
            <w:pPr>
              <w:spacing w:line="391" w:lineRule="auto"/>
              <w:rPr>
                <w:rFonts w:ascii="Arial"/>
                <w:sz w:val="21"/>
              </w:rPr>
            </w:pPr>
          </w:p>
          <w:p>
            <w:pPr>
              <w:spacing w:before="65" w:line="315" w:lineRule="auto"/>
              <w:ind w:left="66" w:right="4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财</w:t>
            </w:r>
            <w:r>
              <w:rPr>
                <w:rFonts w:ascii="宋体" w:hAnsi="宋体" w:eastAsia="宋体" w:cs="宋体"/>
                <w:spacing w:val="7"/>
                <w:sz w:val="20"/>
                <w:szCs w:val="20"/>
                <w14:textOutline w14:w="3795" w14:cap="sq" w14:cmpd="sng">
                  <w14:solidFill>
                    <w14:srgbClr w14:val="000000"/>
                  </w14:solidFill>
                  <w14:prstDash w14:val="solid"/>
                  <w14:bevel/>
                </w14:textOutline>
              </w:rPr>
              <w:t>政拨</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款</w:t>
            </w:r>
            <w:r>
              <w:rPr>
                <w:rFonts w:ascii="宋体" w:hAnsi="宋体" w:eastAsia="宋体" w:cs="宋体"/>
                <w:spacing w:val="7"/>
                <w:sz w:val="20"/>
                <w:szCs w:val="20"/>
                <w14:textOutline w14:w="3795" w14:cap="sq" w14:cmpd="sng">
                  <w14:solidFill>
                    <w14:srgbClr w14:val="000000"/>
                  </w14:solidFill>
                  <w14:prstDash w14:val="solid"/>
                  <w14:bevel/>
                </w14:textOutline>
              </w:rPr>
              <w:t>收入</w:t>
            </w:r>
          </w:p>
        </w:tc>
        <w:tc>
          <w:tcPr>
            <w:tcW w:w="743" w:type="dxa"/>
            <w:vMerge w:val="restart"/>
            <w:tcBorders>
              <w:bottom w:val="nil"/>
            </w:tcBorders>
            <w:vAlign w:val="top"/>
          </w:tcPr>
          <w:p>
            <w:pPr>
              <w:spacing w:line="391" w:lineRule="auto"/>
              <w:rPr>
                <w:rFonts w:ascii="Arial"/>
                <w:sz w:val="21"/>
              </w:rPr>
            </w:pPr>
          </w:p>
          <w:p>
            <w:pPr>
              <w:spacing w:before="65" w:line="315" w:lineRule="auto"/>
              <w:ind w:left="67" w:right="47" w:firstLine="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上级补</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助收</w:t>
            </w:r>
            <w:r>
              <w:rPr>
                <w:rFonts w:ascii="宋体" w:hAnsi="宋体" w:eastAsia="宋体" w:cs="宋体"/>
                <w:spacing w:val="7"/>
                <w:sz w:val="20"/>
                <w:szCs w:val="20"/>
                <w14:textOutline w14:w="3795" w14:cap="sq" w14:cmpd="sng">
                  <w14:solidFill>
                    <w14:srgbClr w14:val="000000"/>
                  </w14:solidFill>
                  <w14:prstDash w14:val="solid"/>
                  <w14:bevel/>
                </w14:textOutline>
              </w:rPr>
              <w:t>入</w:t>
            </w:r>
          </w:p>
        </w:tc>
        <w:tc>
          <w:tcPr>
            <w:tcW w:w="1391" w:type="dxa"/>
            <w:gridSpan w:val="2"/>
            <w:vAlign w:val="top"/>
          </w:tcPr>
          <w:p>
            <w:pPr>
              <w:spacing w:before="110" w:line="228" w:lineRule="auto"/>
              <w:ind w:firstLine="28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事业</w:t>
            </w:r>
            <w:r>
              <w:rPr>
                <w:rFonts w:ascii="宋体" w:hAnsi="宋体" w:eastAsia="宋体" w:cs="宋体"/>
                <w:spacing w:val="8"/>
                <w:sz w:val="20"/>
                <w:szCs w:val="20"/>
                <w14:textOutline w14:w="3795" w14:cap="sq" w14:cmpd="sng">
                  <w14:solidFill>
                    <w14:srgbClr w14:val="000000"/>
                  </w14:solidFill>
                  <w14:prstDash w14:val="solid"/>
                  <w14:bevel/>
                </w14:textOutline>
              </w:rPr>
              <w:t>收入</w:t>
            </w:r>
          </w:p>
        </w:tc>
        <w:tc>
          <w:tcPr>
            <w:tcW w:w="708" w:type="dxa"/>
            <w:vMerge w:val="restart"/>
            <w:tcBorders>
              <w:bottom w:val="nil"/>
            </w:tcBorders>
            <w:vAlign w:val="top"/>
          </w:tcPr>
          <w:p>
            <w:pPr>
              <w:spacing w:line="391" w:lineRule="auto"/>
              <w:rPr>
                <w:rFonts w:ascii="Arial"/>
                <w:sz w:val="21"/>
              </w:rPr>
            </w:pPr>
          </w:p>
          <w:p>
            <w:pPr>
              <w:spacing w:before="65" w:line="315" w:lineRule="auto"/>
              <w:ind w:left="162" w:right="135" w:hanging="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经营</w:t>
            </w:r>
            <w:r>
              <w:rPr>
                <w:rFonts w:ascii="宋体" w:hAnsi="宋体" w:eastAsia="宋体" w:cs="宋体"/>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收入</w:t>
            </w:r>
          </w:p>
        </w:tc>
        <w:tc>
          <w:tcPr>
            <w:tcW w:w="688" w:type="dxa"/>
            <w:vMerge w:val="restart"/>
            <w:tcBorders>
              <w:bottom w:val="nil"/>
            </w:tcBorders>
            <w:vAlign w:val="top"/>
          </w:tcPr>
          <w:p>
            <w:pPr>
              <w:spacing w:before="296" w:line="311" w:lineRule="auto"/>
              <w:ind w:left="40" w:right="17" w:firstLine="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附属单</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位</w:t>
            </w:r>
            <w:r>
              <w:rPr>
                <w:rFonts w:ascii="宋体" w:hAnsi="宋体" w:eastAsia="宋体" w:cs="宋体"/>
                <w:spacing w:val="8"/>
                <w:sz w:val="20"/>
                <w:szCs w:val="20"/>
                <w14:textOutline w14:w="3795" w14:cap="sq" w14:cmpd="sng">
                  <w14:solidFill>
                    <w14:srgbClr w14:val="000000"/>
                  </w14:solidFill>
                  <w14:prstDash w14:val="solid"/>
                  <w14:bevel/>
                </w14:textOutline>
              </w:rPr>
              <w:t>上缴</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收入</w:t>
            </w:r>
          </w:p>
        </w:tc>
        <w:tc>
          <w:tcPr>
            <w:tcW w:w="814" w:type="dxa"/>
            <w:vMerge w:val="restart"/>
            <w:tcBorders>
              <w:bottom w:val="nil"/>
            </w:tcBorders>
            <w:vAlign w:val="top"/>
          </w:tcPr>
          <w:p>
            <w:pPr>
              <w:spacing w:line="390" w:lineRule="auto"/>
              <w:rPr>
                <w:rFonts w:ascii="Arial"/>
                <w:sz w:val="21"/>
              </w:rPr>
            </w:pPr>
          </w:p>
          <w:p>
            <w:pPr>
              <w:spacing w:before="65" w:line="329" w:lineRule="exact"/>
              <w:ind w:firstLine="207"/>
              <w:rPr>
                <w:rFonts w:ascii="宋体" w:hAnsi="宋体" w:eastAsia="宋体" w:cs="宋体"/>
                <w:sz w:val="20"/>
                <w:szCs w:val="20"/>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其</w:t>
            </w:r>
            <w:r>
              <w:rPr>
                <w:rFonts w:ascii="宋体" w:hAnsi="宋体" w:eastAsia="宋体" w:cs="宋体"/>
                <w:spacing w:val="5"/>
                <w:position w:val="9"/>
                <w:sz w:val="20"/>
                <w:szCs w:val="20"/>
                <w14:textOutline w14:w="3795" w14:cap="sq" w14:cmpd="sng">
                  <w14:solidFill>
                    <w14:srgbClr w14:val="000000"/>
                  </w14:solidFill>
                  <w14:prstDash w14:val="solid"/>
                  <w14:bevel/>
                </w14:textOutline>
              </w:rPr>
              <w:t>他</w:t>
            </w:r>
          </w:p>
          <w:p>
            <w:pPr>
              <w:spacing w:line="228" w:lineRule="auto"/>
              <w:ind w:firstLine="214"/>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833" w:type="dxa"/>
            <w:vAlign w:val="top"/>
          </w:tcPr>
          <w:p>
            <w:pPr>
              <w:spacing w:before="50" w:line="278" w:lineRule="auto"/>
              <w:ind w:left="110" w:right="91" w:firstLine="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w:t>
            </w:r>
            <w:r>
              <w:rPr>
                <w:rFonts w:ascii="宋体" w:hAnsi="宋体" w:eastAsia="宋体" w:cs="宋体"/>
                <w:spacing w:val="7"/>
                <w:sz w:val="20"/>
                <w:szCs w:val="20"/>
                <w14:textOutline w14:w="3795" w14:cap="sq" w14:cmpd="sng">
                  <w14:solidFill>
                    <w14:srgbClr w14:val="000000"/>
                  </w14:solidFill>
                  <w14:prstDash w14:val="solid"/>
                  <w14:bevel/>
                </w14:textOutline>
              </w:rPr>
              <w:t>能分</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类</w:t>
            </w:r>
            <w:r>
              <w:rPr>
                <w:rFonts w:ascii="宋体" w:hAnsi="宋体" w:eastAsia="宋体" w:cs="宋体"/>
                <w:spacing w:val="8"/>
                <w:sz w:val="20"/>
                <w:szCs w:val="20"/>
                <w14:textOutline w14:w="3795" w14:cap="sq" w14:cmpd="sng">
                  <w14:solidFill>
                    <w14:srgbClr w14:val="000000"/>
                  </w14:solidFill>
                  <w14:prstDash w14:val="solid"/>
                  <w14:bevel/>
                </w14:textOutline>
              </w:rPr>
              <w:t>科目</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编码</w:t>
            </w:r>
          </w:p>
        </w:tc>
        <w:tc>
          <w:tcPr>
            <w:tcW w:w="2255" w:type="dxa"/>
            <w:vAlign w:val="top"/>
          </w:tcPr>
          <w:p>
            <w:pPr>
              <w:spacing w:before="214" w:line="329" w:lineRule="exact"/>
              <w:ind w:firstLine="926"/>
              <w:rPr>
                <w:rFonts w:ascii="宋体" w:hAnsi="宋体" w:eastAsia="宋体" w:cs="宋体"/>
                <w:sz w:val="20"/>
                <w:szCs w:val="20"/>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科目</w:t>
            </w:r>
          </w:p>
          <w:p>
            <w:pPr>
              <w:spacing w:line="230" w:lineRule="auto"/>
              <w:ind w:firstLine="92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696"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624" w:type="dxa"/>
            <w:vAlign w:val="top"/>
          </w:tcPr>
          <w:p>
            <w:pPr>
              <w:spacing w:line="313" w:lineRule="auto"/>
              <w:rPr>
                <w:rFonts w:ascii="Arial"/>
                <w:sz w:val="21"/>
              </w:rPr>
            </w:pPr>
          </w:p>
          <w:p>
            <w:pPr>
              <w:spacing w:before="65" w:line="230" w:lineRule="auto"/>
              <w:ind w:firstLine="11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767" w:type="dxa"/>
            <w:vAlign w:val="top"/>
          </w:tcPr>
          <w:p>
            <w:pPr>
              <w:spacing w:before="215" w:line="315" w:lineRule="auto"/>
              <w:ind w:left="35" w:hanging="7"/>
              <w:rPr>
                <w:rFonts w:ascii="宋体" w:hAnsi="宋体" w:eastAsia="宋体" w:cs="宋体"/>
                <w:sz w:val="20"/>
                <w:szCs w:val="20"/>
              </w:rPr>
            </w:pPr>
            <w:r>
              <w:rPr>
                <w:rFonts w:ascii="宋体" w:hAnsi="宋体" w:eastAsia="宋体" w:cs="宋体"/>
                <w:sz w:val="20"/>
                <w:szCs w:val="20"/>
                <w14:textOutline w14:w="3751" w14:cap="sq" w14:cmpd="sng">
                  <w14:solidFill>
                    <w14:srgbClr w14:val="000000"/>
                  </w14:solidFill>
                  <w14:prstDash w14:val="solid"/>
                  <w14:bevel/>
                </w14:textOutline>
              </w:rPr>
              <w:t>其中</w:t>
            </w:r>
            <w:r>
              <w:rPr>
                <w:rFonts w:ascii="宋体" w:hAnsi="宋体" w:eastAsia="宋体" w:cs="宋体"/>
                <w:spacing w:val="-67"/>
                <w:sz w:val="20"/>
                <w:szCs w:val="20"/>
                <w14:textOutline w14:w="3751" w14:cap="sq" w14:cmpd="sng">
                  <w14:solidFill>
                    <w14:srgbClr w14:val="000000"/>
                  </w14:solidFill>
                  <w14:prstDash w14:val="solid"/>
                  <w14:bevel/>
                </w14:textOutline>
              </w:rPr>
              <w:t>：</w:t>
            </w:r>
            <w:r>
              <w:rPr>
                <w:rFonts w:ascii="宋体" w:hAnsi="宋体" w:eastAsia="宋体" w:cs="宋体"/>
                <w:sz w:val="20"/>
                <w:szCs w:val="20"/>
                <w14:textOutline w14:w="3751" w14:cap="sq" w14:cmpd="sng">
                  <w14:solidFill>
                    <w14:srgbClr w14:val="000000"/>
                  </w14:solidFill>
                  <w14:prstDash w14:val="solid"/>
                  <w14:bevel/>
                </w14:textOutline>
              </w:rPr>
              <w:t>教</w:t>
            </w:r>
            <w:r>
              <w:rPr>
                <w:rFonts w:ascii="宋体" w:hAnsi="宋体" w:eastAsia="宋体" w:cs="宋体"/>
                <w:sz w:val="20"/>
                <w:szCs w:val="20"/>
              </w:rPr>
              <w:t xml:space="preserve"> </w:t>
            </w:r>
            <w:r>
              <w:rPr>
                <w:rFonts w:ascii="宋体" w:hAnsi="宋体" w:eastAsia="宋体" w:cs="宋体"/>
                <w:spacing w:val="3"/>
                <w:sz w:val="20"/>
                <w:szCs w:val="20"/>
                <w14:textOutline w14:w="3751" w14:cap="sq" w14:cmpd="sng">
                  <w14:solidFill>
                    <w14:srgbClr w14:val="000000"/>
                  </w14:solidFill>
                  <w14:prstDash w14:val="solid"/>
                  <w14:bevel/>
                </w14:textOutline>
              </w:rPr>
              <w:t>育</w:t>
            </w:r>
            <w:r>
              <w:rPr>
                <w:rFonts w:ascii="宋体" w:hAnsi="宋体" w:eastAsia="宋体" w:cs="宋体"/>
                <w:spacing w:val="2"/>
                <w:sz w:val="20"/>
                <w:szCs w:val="20"/>
                <w14:textOutline w14:w="3751" w14:cap="sq" w14:cmpd="sng">
                  <w14:solidFill>
                    <w14:srgbClr w14:val="000000"/>
                  </w14:solidFill>
                  <w14:prstDash w14:val="solid"/>
                  <w14:bevel/>
                </w14:textOutline>
              </w:rPr>
              <w:t>收费</w:t>
            </w:r>
          </w:p>
        </w:tc>
        <w:tc>
          <w:tcPr>
            <w:tcW w:w="708" w:type="dxa"/>
            <w:vMerge w:val="continue"/>
            <w:tcBorders>
              <w:top w:val="nil"/>
            </w:tcBorders>
            <w:vAlign w:val="top"/>
          </w:tcPr>
          <w:p>
            <w:pPr>
              <w:rPr>
                <w:rFonts w:ascii="Arial"/>
                <w:sz w:val="21"/>
              </w:rPr>
            </w:pPr>
          </w:p>
        </w:tc>
        <w:tc>
          <w:tcPr>
            <w:tcW w:w="688" w:type="dxa"/>
            <w:vMerge w:val="continue"/>
            <w:tcBorders>
              <w:top w:val="nil"/>
            </w:tcBorders>
            <w:vAlign w:val="top"/>
          </w:tcPr>
          <w:p>
            <w:pPr>
              <w:rPr>
                <w:rFonts w:ascii="Arial"/>
                <w:sz w:val="21"/>
              </w:rPr>
            </w:pPr>
          </w:p>
        </w:tc>
        <w:tc>
          <w:tcPr>
            <w:tcW w:w="8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88" w:type="dxa"/>
            <w:gridSpan w:val="2"/>
            <w:vAlign w:val="top"/>
          </w:tcPr>
          <w:p>
            <w:pPr>
              <w:spacing w:before="114" w:line="230" w:lineRule="auto"/>
              <w:ind w:firstLine="135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696" w:type="dxa"/>
            <w:vAlign w:val="center"/>
          </w:tcPr>
          <w:p>
            <w:pPr>
              <w:keepNext w:val="0"/>
              <w:keepLines w:val="0"/>
              <w:widowControl/>
              <w:suppressLineNumbers w:val="0"/>
              <w:jc w:val="right"/>
              <w:textAlignment w:val="center"/>
              <w:rPr>
                <w:rFonts w:hint="default" w:ascii="宋体" w:hAnsi="宋体" w:eastAsia="宋体" w:cs="宋体"/>
                <w:sz w:val="19"/>
                <w:szCs w:val="19"/>
                <w:lang w:val="en-US" w:eastAsia="zh-CN"/>
              </w:rPr>
            </w:pPr>
            <w:r>
              <w:rPr>
                <w:rFonts w:hint="eastAsia" w:ascii="宋体" w:hAnsi="宋体" w:eastAsia="宋体" w:cs="宋体"/>
                <w:i w:val="0"/>
                <w:iCs w:val="0"/>
                <w:snapToGrid w:val="0"/>
                <w:color w:val="000000"/>
                <w:kern w:val="0"/>
                <w:sz w:val="22"/>
                <w:szCs w:val="22"/>
                <w:u w:val="none"/>
                <w:lang w:val="en-US" w:eastAsia="zh-CN" w:bidi="ar"/>
              </w:rPr>
              <w:t>416.62</w:t>
            </w:r>
          </w:p>
        </w:tc>
        <w:tc>
          <w:tcPr>
            <w:tcW w:w="743" w:type="dxa"/>
            <w:vAlign w:val="center"/>
          </w:tcPr>
          <w:p>
            <w:pPr>
              <w:keepNext w:val="0"/>
              <w:keepLines w:val="0"/>
              <w:widowControl/>
              <w:suppressLineNumbers w:val="0"/>
              <w:jc w:val="right"/>
              <w:textAlignment w:val="center"/>
              <w:rPr>
                <w:rFonts w:hint="default" w:ascii="宋体" w:hAnsi="宋体" w:eastAsia="宋体" w:cs="宋体"/>
                <w:sz w:val="19"/>
                <w:szCs w:val="19"/>
                <w:lang w:val="en-US" w:eastAsia="zh-CN"/>
              </w:rPr>
            </w:pPr>
            <w:r>
              <w:rPr>
                <w:rFonts w:hint="eastAsia" w:ascii="宋体" w:hAnsi="宋体" w:eastAsia="宋体" w:cs="宋体"/>
                <w:i w:val="0"/>
                <w:iCs w:val="0"/>
                <w:snapToGrid w:val="0"/>
                <w:color w:val="000000"/>
                <w:kern w:val="0"/>
                <w:sz w:val="22"/>
                <w:szCs w:val="22"/>
                <w:u w:val="none"/>
                <w:lang w:val="en-US" w:eastAsia="zh-CN" w:bidi="ar"/>
              </w:rPr>
              <w:t>414.62</w:t>
            </w: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33"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201</w:t>
            </w:r>
          </w:p>
        </w:tc>
        <w:tc>
          <w:tcPr>
            <w:tcW w:w="2255"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696"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416.62</w:t>
            </w:r>
          </w:p>
        </w:tc>
        <w:tc>
          <w:tcPr>
            <w:tcW w:w="74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414.62</w:t>
            </w: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20126</w:t>
            </w:r>
          </w:p>
        </w:tc>
        <w:tc>
          <w:tcPr>
            <w:tcW w:w="2255"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档案事务</w:t>
            </w:r>
          </w:p>
        </w:tc>
        <w:tc>
          <w:tcPr>
            <w:tcW w:w="696"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416.62</w:t>
            </w:r>
          </w:p>
        </w:tc>
        <w:tc>
          <w:tcPr>
            <w:tcW w:w="74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414.62</w:t>
            </w: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2012604</w:t>
            </w:r>
          </w:p>
        </w:tc>
        <w:tc>
          <w:tcPr>
            <w:tcW w:w="2255"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 xml:space="preserve">  档案馆</w:t>
            </w:r>
          </w:p>
        </w:tc>
        <w:tc>
          <w:tcPr>
            <w:tcW w:w="696"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409.62</w:t>
            </w:r>
          </w:p>
        </w:tc>
        <w:tc>
          <w:tcPr>
            <w:tcW w:w="74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409.62</w:t>
            </w: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2012699</w:t>
            </w:r>
          </w:p>
        </w:tc>
        <w:tc>
          <w:tcPr>
            <w:tcW w:w="2255" w:type="dxa"/>
            <w:vAlign w:val="center"/>
          </w:tcPr>
          <w:p>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 xml:space="preserve">  其他档案事务支出</w:t>
            </w:r>
          </w:p>
        </w:tc>
        <w:tc>
          <w:tcPr>
            <w:tcW w:w="696"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7.00</w:t>
            </w:r>
          </w:p>
        </w:tc>
        <w:tc>
          <w:tcPr>
            <w:tcW w:w="74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2"/>
                <w:szCs w:val="22"/>
                <w:u w:val="none"/>
                <w:lang w:val="en-US" w:eastAsia="zh-CN" w:bidi="ar"/>
              </w:rPr>
              <w:t>5.00</w:t>
            </w: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33" w:type="dxa"/>
            <w:vAlign w:val="top"/>
          </w:tcPr>
          <w:p>
            <w:pPr>
              <w:spacing w:before="158" w:line="191" w:lineRule="auto"/>
              <w:ind w:firstLine="79"/>
              <w:rPr>
                <w:rFonts w:ascii="宋体" w:hAnsi="宋体" w:eastAsia="宋体" w:cs="宋体"/>
                <w:sz w:val="19"/>
                <w:szCs w:val="19"/>
              </w:rPr>
            </w:pPr>
          </w:p>
        </w:tc>
        <w:tc>
          <w:tcPr>
            <w:tcW w:w="2255" w:type="dxa"/>
            <w:vAlign w:val="top"/>
          </w:tcPr>
          <w:p>
            <w:pPr>
              <w:spacing w:before="126" w:line="229" w:lineRule="auto"/>
              <w:ind w:firstLine="334"/>
              <w:rPr>
                <w:rFonts w:ascii="宋体" w:hAnsi="宋体" w:eastAsia="宋体" w:cs="宋体"/>
                <w:sz w:val="19"/>
                <w:szCs w:val="19"/>
              </w:rPr>
            </w:pPr>
          </w:p>
        </w:tc>
        <w:tc>
          <w:tcPr>
            <w:tcW w:w="696" w:type="dxa"/>
            <w:vAlign w:val="top"/>
          </w:tcPr>
          <w:p>
            <w:pPr>
              <w:spacing w:before="158" w:line="191" w:lineRule="auto"/>
              <w:ind w:firstLine="108"/>
              <w:rPr>
                <w:rFonts w:ascii="宋体" w:hAnsi="宋体" w:eastAsia="宋体" w:cs="宋体"/>
                <w:sz w:val="19"/>
                <w:szCs w:val="19"/>
              </w:rPr>
            </w:pPr>
          </w:p>
        </w:tc>
        <w:tc>
          <w:tcPr>
            <w:tcW w:w="743" w:type="dxa"/>
            <w:vAlign w:val="top"/>
          </w:tcPr>
          <w:p>
            <w:pPr>
              <w:spacing w:before="158" w:line="191" w:lineRule="auto"/>
              <w:ind w:firstLine="132"/>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4" w:line="191" w:lineRule="auto"/>
              <w:ind w:firstLine="278"/>
              <w:rPr>
                <w:rFonts w:ascii="宋体" w:hAnsi="宋体" w:eastAsia="宋体" w:cs="宋体"/>
                <w:sz w:val="19"/>
                <w:szCs w:val="19"/>
              </w:rPr>
            </w:pPr>
          </w:p>
        </w:tc>
        <w:tc>
          <w:tcPr>
            <w:tcW w:w="2255" w:type="dxa"/>
            <w:vAlign w:val="top"/>
          </w:tcPr>
          <w:p>
            <w:pPr>
              <w:spacing w:before="113" w:line="228" w:lineRule="auto"/>
              <w:ind w:firstLine="236"/>
              <w:rPr>
                <w:rFonts w:ascii="宋体" w:hAnsi="宋体" w:eastAsia="宋体" w:cs="宋体"/>
                <w:sz w:val="19"/>
                <w:szCs w:val="19"/>
              </w:rPr>
            </w:pPr>
          </w:p>
        </w:tc>
        <w:tc>
          <w:tcPr>
            <w:tcW w:w="696" w:type="dxa"/>
            <w:vAlign w:val="top"/>
          </w:tcPr>
          <w:p>
            <w:pPr>
              <w:spacing w:before="144" w:line="191" w:lineRule="auto"/>
              <w:ind w:firstLine="121"/>
              <w:rPr>
                <w:rFonts w:ascii="宋体" w:hAnsi="宋体" w:eastAsia="宋体" w:cs="宋体"/>
                <w:sz w:val="19"/>
                <w:szCs w:val="19"/>
              </w:rPr>
            </w:pPr>
          </w:p>
        </w:tc>
        <w:tc>
          <w:tcPr>
            <w:tcW w:w="743" w:type="dxa"/>
            <w:vAlign w:val="top"/>
          </w:tcPr>
          <w:p>
            <w:pPr>
              <w:spacing w:before="144" w:line="191"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6" w:line="191" w:lineRule="auto"/>
              <w:ind w:firstLine="177"/>
              <w:rPr>
                <w:rFonts w:ascii="宋体" w:hAnsi="宋体" w:eastAsia="宋体" w:cs="宋体"/>
                <w:sz w:val="19"/>
                <w:szCs w:val="19"/>
              </w:rPr>
            </w:pPr>
          </w:p>
        </w:tc>
        <w:tc>
          <w:tcPr>
            <w:tcW w:w="2255" w:type="dxa"/>
            <w:vAlign w:val="top"/>
          </w:tcPr>
          <w:p>
            <w:pPr>
              <w:spacing w:before="115" w:line="229" w:lineRule="auto"/>
              <w:ind w:firstLine="137"/>
              <w:rPr>
                <w:rFonts w:ascii="宋体" w:hAnsi="宋体" w:eastAsia="宋体" w:cs="宋体"/>
                <w:sz w:val="19"/>
                <w:szCs w:val="19"/>
              </w:rPr>
            </w:pPr>
          </w:p>
        </w:tc>
        <w:tc>
          <w:tcPr>
            <w:tcW w:w="696" w:type="dxa"/>
            <w:vAlign w:val="top"/>
          </w:tcPr>
          <w:p>
            <w:pPr>
              <w:spacing w:before="146" w:line="191" w:lineRule="auto"/>
              <w:ind w:firstLine="121"/>
              <w:rPr>
                <w:rFonts w:ascii="宋体" w:hAnsi="宋体" w:eastAsia="宋体" w:cs="宋体"/>
                <w:sz w:val="19"/>
                <w:szCs w:val="19"/>
              </w:rPr>
            </w:pPr>
          </w:p>
        </w:tc>
        <w:tc>
          <w:tcPr>
            <w:tcW w:w="743" w:type="dxa"/>
            <w:vAlign w:val="top"/>
          </w:tcPr>
          <w:p>
            <w:pPr>
              <w:spacing w:before="146" w:line="191"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4" w:line="191" w:lineRule="auto"/>
              <w:ind w:firstLine="79"/>
              <w:rPr>
                <w:rFonts w:ascii="宋体" w:hAnsi="宋体" w:eastAsia="宋体" w:cs="宋体"/>
                <w:sz w:val="19"/>
                <w:szCs w:val="19"/>
              </w:rPr>
            </w:pPr>
          </w:p>
        </w:tc>
        <w:tc>
          <w:tcPr>
            <w:tcW w:w="2255" w:type="dxa"/>
            <w:vAlign w:val="top"/>
          </w:tcPr>
          <w:p>
            <w:pPr>
              <w:spacing w:before="112" w:line="229" w:lineRule="auto"/>
              <w:ind w:firstLine="437"/>
              <w:rPr>
                <w:rFonts w:ascii="宋体" w:hAnsi="宋体" w:eastAsia="宋体" w:cs="宋体"/>
                <w:sz w:val="19"/>
                <w:szCs w:val="19"/>
              </w:rPr>
            </w:pPr>
          </w:p>
        </w:tc>
        <w:tc>
          <w:tcPr>
            <w:tcW w:w="696" w:type="dxa"/>
            <w:vAlign w:val="top"/>
          </w:tcPr>
          <w:p>
            <w:pPr>
              <w:spacing w:before="144" w:line="191" w:lineRule="auto"/>
              <w:ind w:firstLine="158"/>
              <w:rPr>
                <w:rFonts w:ascii="宋体" w:hAnsi="宋体" w:eastAsia="宋体" w:cs="宋体"/>
                <w:sz w:val="19"/>
                <w:szCs w:val="19"/>
              </w:rPr>
            </w:pPr>
          </w:p>
        </w:tc>
        <w:tc>
          <w:tcPr>
            <w:tcW w:w="743" w:type="dxa"/>
            <w:vAlign w:val="top"/>
          </w:tcPr>
          <w:p>
            <w:pPr>
              <w:spacing w:before="144" w:line="191" w:lineRule="auto"/>
              <w:ind w:firstLine="182"/>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33" w:type="dxa"/>
            <w:vAlign w:val="top"/>
          </w:tcPr>
          <w:p>
            <w:pPr>
              <w:spacing w:before="254" w:line="191" w:lineRule="auto"/>
              <w:ind w:firstLine="79"/>
              <w:rPr>
                <w:rFonts w:ascii="宋体" w:hAnsi="宋体" w:eastAsia="宋体" w:cs="宋体"/>
                <w:sz w:val="19"/>
                <w:szCs w:val="19"/>
              </w:rPr>
            </w:pPr>
          </w:p>
        </w:tc>
        <w:tc>
          <w:tcPr>
            <w:tcW w:w="2255" w:type="dxa"/>
            <w:vAlign w:val="top"/>
          </w:tcPr>
          <w:p>
            <w:pPr>
              <w:spacing w:before="57" w:line="274" w:lineRule="auto"/>
              <w:ind w:left="646" w:right="23" w:hanging="611"/>
              <w:rPr>
                <w:rFonts w:ascii="宋体" w:hAnsi="宋体" w:eastAsia="宋体" w:cs="宋体"/>
                <w:sz w:val="19"/>
                <w:szCs w:val="19"/>
              </w:rPr>
            </w:pPr>
          </w:p>
        </w:tc>
        <w:tc>
          <w:tcPr>
            <w:tcW w:w="696" w:type="dxa"/>
            <w:vAlign w:val="top"/>
          </w:tcPr>
          <w:p>
            <w:pPr>
              <w:spacing w:before="253" w:line="193" w:lineRule="auto"/>
              <w:ind w:firstLine="121"/>
              <w:rPr>
                <w:rFonts w:ascii="宋体" w:hAnsi="宋体" w:eastAsia="宋体" w:cs="宋体"/>
                <w:sz w:val="19"/>
                <w:szCs w:val="19"/>
              </w:rPr>
            </w:pPr>
          </w:p>
        </w:tc>
        <w:tc>
          <w:tcPr>
            <w:tcW w:w="743" w:type="dxa"/>
            <w:vAlign w:val="top"/>
          </w:tcPr>
          <w:p>
            <w:pPr>
              <w:spacing w:before="253" w:line="193"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6" w:line="191" w:lineRule="auto"/>
              <w:ind w:firstLine="177"/>
              <w:rPr>
                <w:rFonts w:ascii="宋体" w:hAnsi="宋体" w:eastAsia="宋体" w:cs="宋体"/>
                <w:sz w:val="19"/>
                <w:szCs w:val="19"/>
              </w:rPr>
            </w:pPr>
          </w:p>
        </w:tc>
        <w:tc>
          <w:tcPr>
            <w:tcW w:w="2255" w:type="dxa"/>
            <w:vAlign w:val="top"/>
          </w:tcPr>
          <w:p>
            <w:pPr>
              <w:spacing w:before="115" w:line="228" w:lineRule="auto"/>
              <w:ind w:firstLine="34"/>
              <w:rPr>
                <w:rFonts w:ascii="宋体" w:hAnsi="宋体" w:eastAsia="宋体" w:cs="宋体"/>
                <w:sz w:val="19"/>
                <w:szCs w:val="19"/>
              </w:rPr>
            </w:pPr>
          </w:p>
        </w:tc>
        <w:tc>
          <w:tcPr>
            <w:tcW w:w="696" w:type="dxa"/>
            <w:vAlign w:val="top"/>
          </w:tcPr>
          <w:p>
            <w:pPr>
              <w:spacing w:before="146" w:line="191" w:lineRule="auto"/>
              <w:ind w:firstLine="158"/>
              <w:rPr>
                <w:rFonts w:ascii="宋体" w:hAnsi="宋体" w:eastAsia="宋体" w:cs="宋体"/>
                <w:sz w:val="19"/>
                <w:szCs w:val="19"/>
              </w:rPr>
            </w:pPr>
          </w:p>
        </w:tc>
        <w:tc>
          <w:tcPr>
            <w:tcW w:w="743" w:type="dxa"/>
            <w:vAlign w:val="top"/>
          </w:tcPr>
          <w:p>
            <w:pPr>
              <w:spacing w:before="146" w:line="191" w:lineRule="auto"/>
              <w:ind w:firstLine="182"/>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3" w:type="dxa"/>
            <w:vAlign w:val="top"/>
          </w:tcPr>
          <w:p>
            <w:pPr>
              <w:spacing w:before="148" w:line="191" w:lineRule="auto"/>
              <w:ind w:firstLine="79"/>
              <w:rPr>
                <w:rFonts w:ascii="宋体" w:hAnsi="宋体" w:eastAsia="宋体" w:cs="宋体"/>
                <w:sz w:val="19"/>
                <w:szCs w:val="19"/>
              </w:rPr>
            </w:pPr>
          </w:p>
        </w:tc>
        <w:tc>
          <w:tcPr>
            <w:tcW w:w="2255" w:type="dxa"/>
            <w:vAlign w:val="top"/>
          </w:tcPr>
          <w:p>
            <w:pPr>
              <w:spacing w:before="117" w:line="228" w:lineRule="auto"/>
              <w:ind w:firstLine="34"/>
              <w:rPr>
                <w:rFonts w:ascii="宋体" w:hAnsi="宋体" w:eastAsia="宋体" w:cs="宋体"/>
                <w:sz w:val="19"/>
                <w:szCs w:val="19"/>
              </w:rPr>
            </w:pPr>
          </w:p>
        </w:tc>
        <w:tc>
          <w:tcPr>
            <w:tcW w:w="696" w:type="dxa"/>
            <w:vAlign w:val="top"/>
          </w:tcPr>
          <w:p>
            <w:pPr>
              <w:spacing w:before="148" w:line="191" w:lineRule="auto"/>
              <w:ind w:firstLine="158"/>
              <w:rPr>
                <w:rFonts w:ascii="宋体" w:hAnsi="宋体" w:eastAsia="宋体" w:cs="宋体"/>
                <w:sz w:val="19"/>
                <w:szCs w:val="19"/>
              </w:rPr>
            </w:pPr>
          </w:p>
        </w:tc>
        <w:tc>
          <w:tcPr>
            <w:tcW w:w="743" w:type="dxa"/>
            <w:vAlign w:val="top"/>
          </w:tcPr>
          <w:p>
            <w:pPr>
              <w:spacing w:before="148" w:line="191" w:lineRule="auto"/>
              <w:ind w:firstLine="182"/>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6" w:line="191" w:lineRule="auto"/>
              <w:ind w:firstLine="278"/>
              <w:rPr>
                <w:rFonts w:ascii="宋体" w:hAnsi="宋体" w:eastAsia="宋体" w:cs="宋体"/>
                <w:sz w:val="19"/>
                <w:szCs w:val="19"/>
              </w:rPr>
            </w:pPr>
          </w:p>
        </w:tc>
        <w:tc>
          <w:tcPr>
            <w:tcW w:w="2255" w:type="dxa"/>
            <w:vAlign w:val="top"/>
          </w:tcPr>
          <w:p>
            <w:pPr>
              <w:spacing w:before="115" w:line="229" w:lineRule="auto"/>
              <w:ind w:firstLine="536"/>
              <w:rPr>
                <w:rFonts w:ascii="宋体" w:hAnsi="宋体" w:eastAsia="宋体" w:cs="宋体"/>
                <w:sz w:val="19"/>
                <w:szCs w:val="19"/>
              </w:rPr>
            </w:pPr>
          </w:p>
        </w:tc>
        <w:tc>
          <w:tcPr>
            <w:tcW w:w="696" w:type="dxa"/>
            <w:vAlign w:val="top"/>
          </w:tcPr>
          <w:p>
            <w:pPr>
              <w:spacing w:before="146" w:line="193" w:lineRule="auto"/>
              <w:ind w:firstLine="121"/>
              <w:rPr>
                <w:rFonts w:ascii="宋体" w:hAnsi="宋体" w:eastAsia="宋体" w:cs="宋体"/>
                <w:sz w:val="19"/>
                <w:szCs w:val="19"/>
              </w:rPr>
            </w:pPr>
          </w:p>
        </w:tc>
        <w:tc>
          <w:tcPr>
            <w:tcW w:w="743" w:type="dxa"/>
            <w:vAlign w:val="top"/>
          </w:tcPr>
          <w:p>
            <w:pPr>
              <w:spacing w:before="146" w:line="193"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3" w:type="dxa"/>
            <w:vAlign w:val="top"/>
          </w:tcPr>
          <w:p>
            <w:pPr>
              <w:spacing w:before="146" w:line="191" w:lineRule="auto"/>
              <w:ind w:firstLine="177"/>
              <w:rPr>
                <w:rFonts w:ascii="宋体" w:hAnsi="宋体" w:eastAsia="宋体" w:cs="宋体"/>
                <w:sz w:val="19"/>
                <w:szCs w:val="19"/>
              </w:rPr>
            </w:pPr>
          </w:p>
        </w:tc>
        <w:tc>
          <w:tcPr>
            <w:tcW w:w="2255" w:type="dxa"/>
            <w:vAlign w:val="top"/>
          </w:tcPr>
          <w:p>
            <w:pPr>
              <w:spacing w:before="114" w:line="230" w:lineRule="auto"/>
              <w:ind w:firstLine="336"/>
              <w:rPr>
                <w:rFonts w:ascii="宋体" w:hAnsi="宋体" w:eastAsia="宋体" w:cs="宋体"/>
                <w:sz w:val="19"/>
                <w:szCs w:val="19"/>
              </w:rPr>
            </w:pPr>
          </w:p>
        </w:tc>
        <w:tc>
          <w:tcPr>
            <w:tcW w:w="696" w:type="dxa"/>
            <w:vAlign w:val="top"/>
          </w:tcPr>
          <w:p>
            <w:pPr>
              <w:spacing w:before="145" w:line="193" w:lineRule="auto"/>
              <w:ind w:firstLine="121"/>
              <w:rPr>
                <w:rFonts w:ascii="宋体" w:hAnsi="宋体" w:eastAsia="宋体" w:cs="宋体"/>
                <w:sz w:val="19"/>
                <w:szCs w:val="19"/>
              </w:rPr>
            </w:pPr>
          </w:p>
        </w:tc>
        <w:tc>
          <w:tcPr>
            <w:tcW w:w="743" w:type="dxa"/>
            <w:vAlign w:val="top"/>
          </w:tcPr>
          <w:p>
            <w:pPr>
              <w:spacing w:before="145" w:line="193"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33" w:type="dxa"/>
            <w:vAlign w:val="top"/>
          </w:tcPr>
          <w:p>
            <w:pPr>
              <w:spacing w:before="274" w:line="191" w:lineRule="auto"/>
              <w:ind w:firstLine="79"/>
              <w:rPr>
                <w:rFonts w:ascii="宋体" w:hAnsi="宋体" w:eastAsia="宋体" w:cs="宋体"/>
                <w:sz w:val="19"/>
                <w:szCs w:val="19"/>
              </w:rPr>
            </w:pPr>
          </w:p>
        </w:tc>
        <w:tc>
          <w:tcPr>
            <w:tcW w:w="2255" w:type="dxa"/>
            <w:vAlign w:val="top"/>
          </w:tcPr>
          <w:p>
            <w:pPr>
              <w:spacing w:before="78" w:line="313" w:lineRule="auto"/>
              <w:ind w:left="936" w:right="124" w:hanging="801"/>
              <w:rPr>
                <w:rFonts w:ascii="宋体" w:hAnsi="宋体" w:eastAsia="宋体" w:cs="宋体"/>
                <w:sz w:val="19"/>
                <w:szCs w:val="19"/>
              </w:rPr>
            </w:pPr>
          </w:p>
        </w:tc>
        <w:tc>
          <w:tcPr>
            <w:tcW w:w="696" w:type="dxa"/>
            <w:vAlign w:val="top"/>
          </w:tcPr>
          <w:p>
            <w:pPr>
              <w:spacing w:before="274" w:line="193" w:lineRule="auto"/>
              <w:ind w:firstLine="121"/>
              <w:rPr>
                <w:rFonts w:ascii="宋体" w:hAnsi="宋体" w:eastAsia="宋体" w:cs="宋体"/>
                <w:sz w:val="19"/>
                <w:szCs w:val="19"/>
              </w:rPr>
            </w:pPr>
          </w:p>
        </w:tc>
        <w:tc>
          <w:tcPr>
            <w:tcW w:w="743" w:type="dxa"/>
            <w:vAlign w:val="top"/>
          </w:tcPr>
          <w:p>
            <w:pPr>
              <w:spacing w:before="274" w:line="193"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3" w:type="dxa"/>
            <w:vAlign w:val="top"/>
          </w:tcPr>
          <w:p>
            <w:pPr>
              <w:spacing w:before="146" w:line="193" w:lineRule="auto"/>
              <w:ind w:firstLine="278"/>
              <w:rPr>
                <w:rFonts w:ascii="宋体" w:hAnsi="宋体" w:eastAsia="宋体" w:cs="宋体"/>
                <w:sz w:val="19"/>
                <w:szCs w:val="19"/>
              </w:rPr>
            </w:pPr>
          </w:p>
        </w:tc>
        <w:tc>
          <w:tcPr>
            <w:tcW w:w="2255" w:type="dxa"/>
            <w:vAlign w:val="top"/>
          </w:tcPr>
          <w:p>
            <w:pPr>
              <w:spacing w:before="115" w:line="229" w:lineRule="auto"/>
              <w:ind w:firstLine="534"/>
              <w:rPr>
                <w:rFonts w:ascii="宋体" w:hAnsi="宋体" w:eastAsia="宋体" w:cs="宋体"/>
                <w:sz w:val="19"/>
                <w:szCs w:val="19"/>
              </w:rPr>
            </w:pPr>
          </w:p>
        </w:tc>
        <w:tc>
          <w:tcPr>
            <w:tcW w:w="696" w:type="dxa"/>
            <w:vAlign w:val="top"/>
          </w:tcPr>
          <w:p>
            <w:pPr>
              <w:spacing w:before="146" w:line="191" w:lineRule="auto"/>
              <w:ind w:firstLine="121"/>
              <w:rPr>
                <w:rFonts w:ascii="宋体" w:hAnsi="宋体" w:eastAsia="宋体" w:cs="宋体"/>
                <w:sz w:val="19"/>
                <w:szCs w:val="19"/>
              </w:rPr>
            </w:pPr>
          </w:p>
        </w:tc>
        <w:tc>
          <w:tcPr>
            <w:tcW w:w="743" w:type="dxa"/>
            <w:vAlign w:val="top"/>
          </w:tcPr>
          <w:p>
            <w:pPr>
              <w:spacing w:before="146" w:line="191"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3" w:type="dxa"/>
            <w:vAlign w:val="top"/>
          </w:tcPr>
          <w:p>
            <w:pPr>
              <w:spacing w:before="148" w:line="191" w:lineRule="auto"/>
              <w:ind w:firstLine="177"/>
              <w:rPr>
                <w:rFonts w:ascii="宋体" w:hAnsi="宋体" w:eastAsia="宋体" w:cs="宋体"/>
                <w:sz w:val="19"/>
                <w:szCs w:val="19"/>
              </w:rPr>
            </w:pPr>
          </w:p>
        </w:tc>
        <w:tc>
          <w:tcPr>
            <w:tcW w:w="2255" w:type="dxa"/>
            <w:vAlign w:val="top"/>
          </w:tcPr>
          <w:p>
            <w:pPr>
              <w:spacing w:before="117" w:line="229" w:lineRule="auto"/>
              <w:ind w:firstLine="534"/>
              <w:rPr>
                <w:rFonts w:ascii="宋体" w:hAnsi="宋体" w:eastAsia="宋体" w:cs="宋体"/>
                <w:sz w:val="19"/>
                <w:szCs w:val="19"/>
              </w:rPr>
            </w:pPr>
          </w:p>
        </w:tc>
        <w:tc>
          <w:tcPr>
            <w:tcW w:w="696" w:type="dxa"/>
            <w:vAlign w:val="top"/>
          </w:tcPr>
          <w:p>
            <w:pPr>
              <w:spacing w:before="148" w:line="191" w:lineRule="auto"/>
              <w:ind w:firstLine="121"/>
              <w:rPr>
                <w:rFonts w:ascii="宋体" w:hAnsi="宋体" w:eastAsia="宋体" w:cs="宋体"/>
                <w:sz w:val="19"/>
                <w:szCs w:val="19"/>
              </w:rPr>
            </w:pPr>
          </w:p>
        </w:tc>
        <w:tc>
          <w:tcPr>
            <w:tcW w:w="743" w:type="dxa"/>
            <w:vAlign w:val="top"/>
          </w:tcPr>
          <w:p>
            <w:pPr>
              <w:spacing w:before="148" w:line="191"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3" w:type="dxa"/>
            <w:vAlign w:val="top"/>
          </w:tcPr>
          <w:p>
            <w:pPr>
              <w:spacing w:before="164" w:line="191" w:lineRule="auto"/>
              <w:ind w:firstLine="79"/>
              <w:rPr>
                <w:rFonts w:ascii="宋体" w:hAnsi="宋体" w:eastAsia="宋体" w:cs="宋体"/>
                <w:sz w:val="19"/>
                <w:szCs w:val="19"/>
              </w:rPr>
            </w:pPr>
          </w:p>
        </w:tc>
        <w:tc>
          <w:tcPr>
            <w:tcW w:w="2255" w:type="dxa"/>
            <w:vAlign w:val="top"/>
          </w:tcPr>
          <w:p>
            <w:pPr>
              <w:spacing w:before="132" w:line="230" w:lineRule="auto"/>
              <w:ind w:firstLine="632"/>
              <w:rPr>
                <w:rFonts w:ascii="宋体" w:hAnsi="宋体" w:eastAsia="宋体" w:cs="宋体"/>
                <w:sz w:val="19"/>
                <w:szCs w:val="19"/>
              </w:rPr>
            </w:pPr>
          </w:p>
        </w:tc>
        <w:tc>
          <w:tcPr>
            <w:tcW w:w="696" w:type="dxa"/>
            <w:vAlign w:val="top"/>
          </w:tcPr>
          <w:p>
            <w:pPr>
              <w:spacing w:before="164" w:line="191" w:lineRule="auto"/>
              <w:ind w:firstLine="121"/>
              <w:rPr>
                <w:rFonts w:ascii="宋体" w:hAnsi="宋体" w:eastAsia="宋体" w:cs="宋体"/>
                <w:sz w:val="19"/>
                <w:szCs w:val="19"/>
              </w:rPr>
            </w:pPr>
          </w:p>
        </w:tc>
        <w:tc>
          <w:tcPr>
            <w:tcW w:w="743" w:type="dxa"/>
            <w:vAlign w:val="top"/>
          </w:tcPr>
          <w:p>
            <w:pPr>
              <w:spacing w:before="164" w:line="191" w:lineRule="auto"/>
              <w:ind w:firstLine="145"/>
              <w:rPr>
                <w:rFonts w:ascii="宋体" w:hAnsi="宋体" w:eastAsia="宋体" w:cs="宋体"/>
                <w:sz w:val="19"/>
                <w:szCs w:val="19"/>
              </w:rPr>
            </w:pPr>
          </w:p>
        </w:tc>
        <w:tc>
          <w:tcPr>
            <w:tcW w:w="743" w:type="dxa"/>
            <w:vAlign w:val="top"/>
          </w:tcPr>
          <w:p>
            <w:pPr>
              <w:rPr>
                <w:rFonts w:ascii="Arial"/>
                <w:sz w:val="21"/>
              </w:rPr>
            </w:pPr>
          </w:p>
        </w:tc>
        <w:tc>
          <w:tcPr>
            <w:tcW w:w="624" w:type="dxa"/>
            <w:vAlign w:val="top"/>
          </w:tcPr>
          <w:p>
            <w:pPr>
              <w:rPr>
                <w:rFonts w:ascii="Arial"/>
                <w:sz w:val="21"/>
              </w:rPr>
            </w:pPr>
          </w:p>
        </w:tc>
        <w:tc>
          <w:tcPr>
            <w:tcW w:w="767" w:type="dxa"/>
            <w:vAlign w:val="top"/>
          </w:tcPr>
          <w:p>
            <w:pPr>
              <w:rPr>
                <w:rFonts w:ascii="Arial"/>
                <w:sz w:val="21"/>
              </w:rPr>
            </w:pPr>
          </w:p>
        </w:tc>
        <w:tc>
          <w:tcPr>
            <w:tcW w:w="708" w:type="dxa"/>
            <w:vAlign w:val="top"/>
          </w:tcPr>
          <w:p>
            <w:pPr>
              <w:rPr>
                <w:rFonts w:ascii="Arial"/>
                <w:sz w:val="21"/>
              </w:rPr>
            </w:pPr>
          </w:p>
        </w:tc>
        <w:tc>
          <w:tcPr>
            <w:tcW w:w="688" w:type="dxa"/>
            <w:vAlign w:val="top"/>
          </w:tcPr>
          <w:p>
            <w:pPr>
              <w:rPr>
                <w:rFonts w:ascii="Arial"/>
                <w:sz w:val="21"/>
              </w:rPr>
            </w:pPr>
          </w:p>
        </w:tc>
        <w:tc>
          <w:tcPr>
            <w:tcW w:w="814" w:type="dxa"/>
            <w:vAlign w:val="top"/>
          </w:tcPr>
          <w:p>
            <w:pPr>
              <w:rPr>
                <w:rFonts w:ascii="Arial"/>
                <w:sz w:val="21"/>
              </w:rPr>
            </w:pPr>
          </w:p>
        </w:tc>
      </w:tr>
    </w:tbl>
    <w:p>
      <w:pPr>
        <w:spacing w:before="34" w:line="317" w:lineRule="auto"/>
        <w:ind w:left="23" w:right="526" w:hanging="2"/>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本表反映部门本年度取得的各项收入情况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因四舍五入可能存在尾 差</w:t>
      </w:r>
      <w:r>
        <w:rPr>
          <w:rFonts w:ascii="宋体" w:hAnsi="宋体" w:eastAsia="宋体" w:cs="宋体"/>
          <w:spacing w:val="-1"/>
          <w:sz w:val="20"/>
          <w:szCs w:val="20"/>
        </w:rPr>
        <w:t>。</w:t>
      </w:r>
    </w:p>
    <w:p>
      <w:pPr>
        <w:sectPr>
          <w:pgSz w:w="11910" w:h="16840"/>
          <w:pgMar w:top="1431" w:right="1457" w:bottom="0" w:left="1572" w:header="0" w:footer="0" w:gutter="0"/>
          <w:cols w:space="720" w:num="1"/>
        </w:sectPr>
      </w:pPr>
    </w:p>
    <w:p>
      <w:pPr>
        <w:rPr>
          <w:rFonts w:ascii="Arial"/>
          <w:sz w:val="21"/>
        </w:rPr>
      </w:pPr>
    </w:p>
    <w:p>
      <w:pPr>
        <w:rPr>
          <w:rFonts w:ascii="Arial"/>
          <w:sz w:val="21"/>
        </w:rPr>
      </w:pPr>
    </w:p>
    <w:p>
      <w:pPr>
        <w:rPr>
          <w:rFonts w:ascii="Arial"/>
          <w:sz w:val="21"/>
        </w:rPr>
      </w:pPr>
    </w:p>
    <w:p>
      <w:pPr>
        <w:spacing w:before="101" w:line="225" w:lineRule="auto"/>
        <w:ind w:firstLine="3649"/>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支出决算</w:t>
      </w:r>
      <w:r>
        <w:rPr>
          <w:rFonts w:ascii="宋体" w:hAnsi="宋体" w:eastAsia="宋体" w:cs="宋体"/>
          <w:spacing w:val="7"/>
          <w:sz w:val="31"/>
          <w:szCs w:val="31"/>
          <w14:textOutline w14:w="5793" w14:cap="sq" w14:cmpd="sng">
            <w14:solidFill>
              <w14:srgbClr w14:val="000000"/>
            </w14:solidFill>
            <w14:prstDash w14:val="solid"/>
            <w14:bevel/>
          </w14:textOutline>
        </w:rPr>
        <w:t>表</w:t>
      </w:r>
    </w:p>
    <w:p>
      <w:pPr>
        <w:spacing w:before="166" w:line="230" w:lineRule="auto"/>
        <w:ind w:firstLine="787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5"/>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03</w:t>
      </w:r>
      <w:r>
        <w:rPr>
          <w:rFonts w:ascii="宋体" w:hAnsi="宋体" w:eastAsia="宋体" w:cs="宋体"/>
          <w:spacing w:val="5"/>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position w:val="9"/>
          <w:sz w:val="20"/>
          <w:szCs w:val="20"/>
          <w:lang w:val="en-US" w:eastAsia="zh-CN"/>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1" w:lineRule="exact"/>
      </w:pPr>
    </w:p>
    <w:tbl>
      <w:tblPr>
        <w:tblStyle w:val="5"/>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3"/>
        <w:gridCol w:w="1979"/>
        <w:gridCol w:w="959"/>
        <w:gridCol w:w="1019"/>
        <w:gridCol w:w="1283"/>
        <w:gridCol w:w="912"/>
        <w:gridCol w:w="768"/>
        <w:gridCol w:w="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80" w:type="dxa"/>
            <w:gridSpan w:val="3"/>
            <w:vAlign w:val="top"/>
          </w:tcPr>
          <w:p>
            <w:pPr>
              <w:spacing w:before="76" w:line="229" w:lineRule="auto"/>
              <w:ind w:firstLine="129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959" w:type="dxa"/>
            <w:vMerge w:val="restart"/>
            <w:tcBorders>
              <w:bottom w:val="nil"/>
            </w:tcBorders>
            <w:vAlign w:val="top"/>
          </w:tcPr>
          <w:p>
            <w:pPr>
              <w:spacing w:before="287" w:line="316" w:lineRule="auto"/>
              <w:ind w:left="279" w:right="53" w:hanging="21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019" w:type="dxa"/>
            <w:vMerge w:val="restart"/>
            <w:tcBorders>
              <w:bottom w:val="nil"/>
            </w:tcBorders>
            <w:vAlign w:val="top"/>
          </w:tcPr>
          <w:p>
            <w:pPr>
              <w:spacing w:line="382" w:lineRule="auto"/>
              <w:rPr>
                <w:rFonts w:ascii="Arial"/>
                <w:sz w:val="21"/>
              </w:rPr>
            </w:pPr>
          </w:p>
          <w:p>
            <w:pPr>
              <w:spacing w:before="65" w:line="228" w:lineRule="auto"/>
              <w:ind w:firstLine="10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1283" w:type="dxa"/>
            <w:vMerge w:val="restart"/>
            <w:tcBorders>
              <w:bottom w:val="nil"/>
            </w:tcBorders>
            <w:vAlign w:val="top"/>
          </w:tcPr>
          <w:p>
            <w:pPr>
              <w:spacing w:line="383" w:lineRule="auto"/>
              <w:rPr>
                <w:rFonts w:ascii="Arial"/>
                <w:sz w:val="21"/>
              </w:rPr>
            </w:pPr>
          </w:p>
          <w:p>
            <w:pPr>
              <w:spacing w:before="65" w:line="229" w:lineRule="auto"/>
              <w:ind w:firstLine="23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c>
          <w:tcPr>
            <w:tcW w:w="912" w:type="dxa"/>
            <w:vMerge w:val="restart"/>
            <w:tcBorders>
              <w:bottom w:val="nil"/>
            </w:tcBorders>
            <w:vAlign w:val="top"/>
          </w:tcPr>
          <w:p>
            <w:pPr>
              <w:spacing w:before="286" w:line="316" w:lineRule="auto"/>
              <w:ind w:left="155" w:right="130" w:hanging="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上缴上</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级</w:t>
            </w:r>
            <w:r>
              <w:rPr>
                <w:rFonts w:ascii="宋体" w:hAnsi="宋体" w:eastAsia="宋体" w:cs="宋体"/>
                <w:spacing w:val="6"/>
                <w:sz w:val="20"/>
                <w:szCs w:val="20"/>
                <w14:textOutline w14:w="3795" w14:cap="sq" w14:cmpd="sng">
                  <w14:solidFill>
                    <w14:srgbClr w14:val="000000"/>
                  </w14:solidFill>
                  <w14:prstDash w14:val="solid"/>
                  <w14:bevel/>
                </w14:textOutline>
              </w:rPr>
              <w:t>支出</w:t>
            </w:r>
          </w:p>
        </w:tc>
        <w:tc>
          <w:tcPr>
            <w:tcW w:w="768" w:type="dxa"/>
            <w:vMerge w:val="restart"/>
            <w:tcBorders>
              <w:bottom w:val="nil"/>
            </w:tcBorders>
            <w:vAlign w:val="top"/>
          </w:tcPr>
          <w:p>
            <w:pPr>
              <w:spacing w:before="287" w:line="317" w:lineRule="auto"/>
              <w:ind w:left="309" w:right="61" w:hanging="22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经营支</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出</w:t>
            </w:r>
          </w:p>
        </w:tc>
        <w:tc>
          <w:tcPr>
            <w:tcW w:w="979" w:type="dxa"/>
            <w:vMerge w:val="restart"/>
            <w:tcBorders>
              <w:bottom w:val="nil"/>
            </w:tcBorders>
            <w:vAlign w:val="top"/>
          </w:tcPr>
          <w:p>
            <w:pPr>
              <w:spacing w:before="120" w:line="305" w:lineRule="auto"/>
              <w:ind w:left="394" w:right="60" w:hanging="31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对附属</w:t>
            </w:r>
            <w:r>
              <w:rPr>
                <w:rFonts w:ascii="宋体" w:hAnsi="宋体" w:eastAsia="宋体" w:cs="宋体"/>
                <w:spacing w:val="8"/>
                <w:sz w:val="20"/>
                <w:szCs w:val="20"/>
                <w14:textOutline w14:w="3795" w14:cap="sq" w14:cmpd="sng">
                  <w14:solidFill>
                    <w14:srgbClr w14:val="000000"/>
                  </w14:solidFill>
                  <w14:prstDash w14:val="solid"/>
                  <w14:bevel/>
                </w14:textOutline>
              </w:rPr>
              <w:t>单</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位</w:t>
            </w:r>
          </w:p>
          <w:p>
            <w:pPr>
              <w:spacing w:line="229" w:lineRule="auto"/>
              <w:ind w:firstLine="7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补助</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01" w:type="dxa"/>
            <w:gridSpan w:val="2"/>
            <w:vAlign w:val="top"/>
          </w:tcPr>
          <w:p>
            <w:pPr>
              <w:spacing w:before="75" w:line="305" w:lineRule="auto"/>
              <w:ind w:left="89" w:right="72" w:firstLine="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功能分</w:t>
            </w: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1979" w:type="dxa"/>
            <w:vAlign w:val="top"/>
          </w:tcPr>
          <w:p>
            <w:pPr>
              <w:spacing w:before="238" w:line="228" w:lineRule="auto"/>
              <w:ind w:firstLine="57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95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912" w:type="dxa"/>
            <w:vMerge w:val="continue"/>
            <w:tcBorders>
              <w:top w:val="nil"/>
            </w:tcBorders>
            <w:vAlign w:val="top"/>
          </w:tcPr>
          <w:p>
            <w:pPr>
              <w:rPr>
                <w:rFonts w:ascii="Arial"/>
                <w:sz w:val="21"/>
              </w:rPr>
            </w:pPr>
          </w:p>
        </w:tc>
        <w:tc>
          <w:tcPr>
            <w:tcW w:w="768" w:type="dxa"/>
            <w:vMerge w:val="continue"/>
            <w:tcBorders>
              <w:top w:val="nil"/>
            </w:tcBorders>
            <w:vAlign w:val="top"/>
          </w:tcPr>
          <w:p>
            <w:pPr>
              <w:rPr>
                <w:rFonts w:ascii="Arial"/>
                <w:sz w:val="21"/>
              </w:rPr>
            </w:pPr>
          </w:p>
        </w:tc>
        <w:tc>
          <w:tcPr>
            <w:tcW w:w="97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980" w:type="dxa"/>
            <w:gridSpan w:val="3"/>
            <w:vAlign w:val="top"/>
          </w:tcPr>
          <w:p>
            <w:pPr>
              <w:spacing w:before="73" w:line="230" w:lineRule="auto"/>
              <w:ind w:firstLine="129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95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258.75</w:t>
            </w:r>
          </w:p>
        </w:tc>
        <w:tc>
          <w:tcPr>
            <w:tcW w:w="101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114.23</w:t>
            </w:r>
          </w:p>
        </w:tc>
        <w:tc>
          <w:tcPr>
            <w:tcW w:w="1283"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2062" w:type="dxa"/>
            <w:gridSpan w:val="2"/>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5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258.75</w:t>
            </w:r>
          </w:p>
        </w:tc>
        <w:tc>
          <w:tcPr>
            <w:tcW w:w="101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114.23</w:t>
            </w:r>
          </w:p>
        </w:tc>
        <w:tc>
          <w:tcPr>
            <w:tcW w:w="1283"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18"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w:t>
            </w:r>
          </w:p>
        </w:tc>
        <w:tc>
          <w:tcPr>
            <w:tcW w:w="2062" w:type="dxa"/>
            <w:gridSpan w:val="2"/>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档案事务</w:t>
            </w:r>
          </w:p>
        </w:tc>
        <w:tc>
          <w:tcPr>
            <w:tcW w:w="95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258.75</w:t>
            </w:r>
          </w:p>
        </w:tc>
        <w:tc>
          <w:tcPr>
            <w:tcW w:w="101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114.23</w:t>
            </w:r>
          </w:p>
        </w:tc>
        <w:tc>
          <w:tcPr>
            <w:tcW w:w="1283"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2012604</w:t>
            </w:r>
          </w:p>
        </w:tc>
        <w:tc>
          <w:tcPr>
            <w:tcW w:w="2062" w:type="dxa"/>
            <w:gridSpan w:val="2"/>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档案馆</w:t>
            </w:r>
          </w:p>
        </w:tc>
        <w:tc>
          <w:tcPr>
            <w:tcW w:w="95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251.75</w:t>
            </w:r>
          </w:p>
        </w:tc>
        <w:tc>
          <w:tcPr>
            <w:tcW w:w="101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107.23</w:t>
            </w:r>
          </w:p>
        </w:tc>
        <w:tc>
          <w:tcPr>
            <w:tcW w:w="1283" w:type="dxa"/>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144.51</w:t>
            </w: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18"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2012699</w:t>
            </w:r>
          </w:p>
        </w:tc>
        <w:tc>
          <w:tcPr>
            <w:tcW w:w="2062" w:type="dxa"/>
            <w:gridSpan w:val="2"/>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其他档案事务支出</w:t>
            </w:r>
          </w:p>
        </w:tc>
        <w:tc>
          <w:tcPr>
            <w:tcW w:w="95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c>
          <w:tcPr>
            <w:tcW w:w="1019"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7.00</w:t>
            </w:r>
          </w:p>
        </w:tc>
        <w:tc>
          <w:tcPr>
            <w:tcW w:w="1283" w:type="dxa"/>
            <w:vAlign w:val="center"/>
          </w:tcPr>
          <w:p>
            <w:pPr>
              <w:jc w:val="right"/>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3" w:line="186" w:lineRule="auto"/>
              <w:ind w:firstLine="30"/>
              <w:rPr>
                <w:rFonts w:ascii="宋体" w:hAnsi="宋体" w:eastAsia="宋体" w:cs="宋体"/>
                <w:sz w:val="22"/>
                <w:szCs w:val="22"/>
              </w:rPr>
            </w:pPr>
          </w:p>
        </w:tc>
        <w:tc>
          <w:tcPr>
            <w:tcW w:w="2062" w:type="dxa"/>
            <w:gridSpan w:val="2"/>
            <w:vAlign w:val="top"/>
          </w:tcPr>
          <w:p>
            <w:pPr>
              <w:spacing w:before="1" w:line="220" w:lineRule="auto"/>
              <w:ind w:firstLine="23"/>
              <w:rPr>
                <w:rFonts w:ascii="宋体" w:hAnsi="宋体" w:eastAsia="宋体" w:cs="宋体"/>
                <w:sz w:val="22"/>
                <w:szCs w:val="22"/>
              </w:rPr>
            </w:pPr>
          </w:p>
        </w:tc>
        <w:tc>
          <w:tcPr>
            <w:tcW w:w="959" w:type="dxa"/>
            <w:vAlign w:val="top"/>
          </w:tcPr>
          <w:p>
            <w:pPr>
              <w:spacing w:before="244" w:line="185" w:lineRule="auto"/>
              <w:ind w:firstLine="218"/>
              <w:rPr>
                <w:rFonts w:ascii="宋体" w:hAnsi="宋体" w:eastAsia="宋体" w:cs="宋体"/>
                <w:sz w:val="22"/>
                <w:szCs w:val="22"/>
              </w:rPr>
            </w:pPr>
          </w:p>
        </w:tc>
        <w:tc>
          <w:tcPr>
            <w:tcW w:w="1019" w:type="dxa"/>
            <w:vAlign w:val="top"/>
          </w:tcPr>
          <w:p>
            <w:pPr>
              <w:rPr>
                <w:rFonts w:ascii="Arial"/>
                <w:sz w:val="21"/>
              </w:rPr>
            </w:pPr>
          </w:p>
        </w:tc>
        <w:tc>
          <w:tcPr>
            <w:tcW w:w="1283" w:type="dxa"/>
            <w:vAlign w:val="top"/>
          </w:tcPr>
          <w:p>
            <w:pPr>
              <w:spacing w:before="244" w:line="185" w:lineRule="auto"/>
              <w:ind w:firstLine="380"/>
              <w:rPr>
                <w:rFonts w:ascii="宋体" w:hAnsi="宋体" w:eastAsia="宋体" w:cs="宋体"/>
                <w:sz w:val="22"/>
                <w:szCs w:val="22"/>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top"/>
          </w:tcPr>
          <w:p>
            <w:pPr>
              <w:spacing w:before="105" w:line="185" w:lineRule="auto"/>
              <w:ind w:firstLine="30"/>
              <w:rPr>
                <w:rFonts w:ascii="宋体" w:hAnsi="宋体" w:eastAsia="宋体" w:cs="宋体"/>
                <w:sz w:val="22"/>
                <w:szCs w:val="22"/>
              </w:rPr>
            </w:pPr>
          </w:p>
        </w:tc>
        <w:tc>
          <w:tcPr>
            <w:tcW w:w="2062" w:type="dxa"/>
            <w:gridSpan w:val="2"/>
            <w:vAlign w:val="top"/>
          </w:tcPr>
          <w:p>
            <w:pPr>
              <w:spacing w:before="70" w:line="220" w:lineRule="auto"/>
              <w:ind w:firstLine="25"/>
              <w:rPr>
                <w:rFonts w:ascii="宋体" w:hAnsi="宋体" w:eastAsia="宋体" w:cs="宋体"/>
                <w:sz w:val="22"/>
                <w:szCs w:val="22"/>
              </w:rPr>
            </w:pPr>
          </w:p>
        </w:tc>
        <w:tc>
          <w:tcPr>
            <w:tcW w:w="959" w:type="dxa"/>
            <w:vAlign w:val="top"/>
          </w:tcPr>
          <w:p>
            <w:pPr>
              <w:spacing w:before="104" w:line="186" w:lineRule="auto"/>
              <w:ind w:firstLine="231"/>
              <w:rPr>
                <w:rFonts w:ascii="宋体" w:hAnsi="宋体" w:eastAsia="宋体" w:cs="宋体"/>
                <w:sz w:val="22"/>
                <w:szCs w:val="22"/>
              </w:rPr>
            </w:pPr>
          </w:p>
        </w:tc>
        <w:tc>
          <w:tcPr>
            <w:tcW w:w="1019" w:type="dxa"/>
            <w:vAlign w:val="top"/>
          </w:tcPr>
          <w:p>
            <w:pPr>
              <w:spacing w:before="104" w:line="186"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5" w:line="185" w:lineRule="auto"/>
              <w:ind w:firstLine="30"/>
              <w:rPr>
                <w:rFonts w:ascii="宋体" w:hAnsi="宋体" w:eastAsia="宋体" w:cs="宋体"/>
                <w:sz w:val="22"/>
                <w:szCs w:val="22"/>
              </w:rPr>
            </w:pPr>
          </w:p>
        </w:tc>
        <w:tc>
          <w:tcPr>
            <w:tcW w:w="2062" w:type="dxa"/>
            <w:gridSpan w:val="2"/>
            <w:vAlign w:val="top"/>
          </w:tcPr>
          <w:p>
            <w:pPr>
              <w:spacing w:before="47" w:line="251" w:lineRule="auto"/>
              <w:ind w:left="42" w:right="61" w:hanging="15"/>
              <w:rPr>
                <w:rFonts w:ascii="宋体" w:hAnsi="宋体" w:eastAsia="宋体" w:cs="宋体"/>
                <w:sz w:val="22"/>
                <w:szCs w:val="22"/>
              </w:rPr>
            </w:pPr>
          </w:p>
        </w:tc>
        <w:tc>
          <w:tcPr>
            <w:tcW w:w="959" w:type="dxa"/>
            <w:vAlign w:val="top"/>
          </w:tcPr>
          <w:p>
            <w:pPr>
              <w:spacing w:before="244" w:line="186" w:lineRule="auto"/>
              <w:ind w:firstLine="231"/>
              <w:rPr>
                <w:rFonts w:ascii="宋体" w:hAnsi="宋体" w:eastAsia="宋体" w:cs="宋体"/>
                <w:sz w:val="22"/>
                <w:szCs w:val="22"/>
              </w:rPr>
            </w:pPr>
          </w:p>
        </w:tc>
        <w:tc>
          <w:tcPr>
            <w:tcW w:w="1019" w:type="dxa"/>
            <w:vAlign w:val="top"/>
          </w:tcPr>
          <w:p>
            <w:pPr>
              <w:spacing w:before="244" w:line="186"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4" w:line="186" w:lineRule="auto"/>
              <w:ind w:firstLine="30"/>
              <w:rPr>
                <w:rFonts w:ascii="宋体" w:hAnsi="宋体" w:eastAsia="宋体" w:cs="宋体"/>
                <w:sz w:val="22"/>
                <w:szCs w:val="22"/>
              </w:rPr>
            </w:pPr>
          </w:p>
        </w:tc>
        <w:tc>
          <w:tcPr>
            <w:tcW w:w="2062" w:type="dxa"/>
            <w:gridSpan w:val="2"/>
            <w:vAlign w:val="top"/>
          </w:tcPr>
          <w:p>
            <w:pPr>
              <w:spacing w:before="1" w:line="220" w:lineRule="auto"/>
              <w:ind w:firstLine="27"/>
              <w:rPr>
                <w:rFonts w:ascii="宋体" w:hAnsi="宋体" w:eastAsia="宋体" w:cs="宋体"/>
                <w:sz w:val="22"/>
                <w:szCs w:val="22"/>
              </w:rPr>
            </w:pPr>
          </w:p>
        </w:tc>
        <w:tc>
          <w:tcPr>
            <w:tcW w:w="959" w:type="dxa"/>
            <w:vAlign w:val="top"/>
          </w:tcPr>
          <w:p>
            <w:pPr>
              <w:spacing w:before="245" w:line="185" w:lineRule="auto"/>
              <w:ind w:firstLine="272"/>
              <w:rPr>
                <w:rFonts w:ascii="宋体" w:hAnsi="宋体" w:eastAsia="宋体" w:cs="宋体"/>
                <w:sz w:val="22"/>
                <w:szCs w:val="22"/>
              </w:rPr>
            </w:pPr>
          </w:p>
        </w:tc>
        <w:tc>
          <w:tcPr>
            <w:tcW w:w="1019" w:type="dxa"/>
            <w:vAlign w:val="top"/>
          </w:tcPr>
          <w:p>
            <w:pPr>
              <w:spacing w:before="245" w:line="185" w:lineRule="auto"/>
              <w:ind w:firstLine="302"/>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5" w:line="185" w:lineRule="auto"/>
              <w:ind w:firstLine="30"/>
              <w:rPr>
                <w:rFonts w:ascii="宋体" w:hAnsi="宋体" w:eastAsia="宋体" w:cs="宋体"/>
                <w:sz w:val="22"/>
                <w:szCs w:val="22"/>
              </w:rPr>
            </w:pPr>
          </w:p>
        </w:tc>
        <w:tc>
          <w:tcPr>
            <w:tcW w:w="2062" w:type="dxa"/>
            <w:gridSpan w:val="2"/>
            <w:vAlign w:val="top"/>
          </w:tcPr>
          <w:p>
            <w:pPr>
              <w:spacing w:before="48" w:line="248" w:lineRule="auto"/>
              <w:ind w:left="24" w:right="61" w:firstLine="216"/>
              <w:rPr>
                <w:rFonts w:ascii="宋体" w:hAnsi="宋体" w:eastAsia="宋体" w:cs="宋体"/>
                <w:sz w:val="22"/>
                <w:szCs w:val="22"/>
              </w:rPr>
            </w:pPr>
          </w:p>
        </w:tc>
        <w:tc>
          <w:tcPr>
            <w:tcW w:w="959" w:type="dxa"/>
            <w:vAlign w:val="top"/>
          </w:tcPr>
          <w:p>
            <w:pPr>
              <w:spacing w:before="245" w:line="187" w:lineRule="auto"/>
              <w:ind w:firstLine="231"/>
              <w:rPr>
                <w:rFonts w:ascii="宋体" w:hAnsi="宋体" w:eastAsia="宋体" w:cs="宋体"/>
                <w:sz w:val="22"/>
                <w:szCs w:val="22"/>
              </w:rPr>
            </w:pPr>
          </w:p>
        </w:tc>
        <w:tc>
          <w:tcPr>
            <w:tcW w:w="1019" w:type="dxa"/>
            <w:vAlign w:val="top"/>
          </w:tcPr>
          <w:p>
            <w:pPr>
              <w:spacing w:before="245" w:line="187"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18" w:type="dxa"/>
            <w:vAlign w:val="top"/>
          </w:tcPr>
          <w:p>
            <w:pPr>
              <w:spacing w:before="246" w:line="185" w:lineRule="auto"/>
              <w:ind w:firstLine="30"/>
              <w:rPr>
                <w:rFonts w:ascii="宋体" w:hAnsi="宋体" w:eastAsia="宋体" w:cs="宋体"/>
                <w:sz w:val="22"/>
                <w:szCs w:val="22"/>
              </w:rPr>
            </w:pPr>
          </w:p>
        </w:tc>
        <w:tc>
          <w:tcPr>
            <w:tcW w:w="2062" w:type="dxa"/>
            <w:gridSpan w:val="2"/>
            <w:vAlign w:val="top"/>
          </w:tcPr>
          <w:p>
            <w:pPr>
              <w:spacing w:before="49" w:line="249" w:lineRule="auto"/>
              <w:ind w:left="24" w:right="61"/>
              <w:rPr>
                <w:rFonts w:ascii="宋体" w:hAnsi="宋体" w:eastAsia="宋体" w:cs="宋体"/>
                <w:sz w:val="22"/>
                <w:szCs w:val="22"/>
              </w:rPr>
            </w:pPr>
          </w:p>
        </w:tc>
        <w:tc>
          <w:tcPr>
            <w:tcW w:w="959" w:type="dxa"/>
            <w:vAlign w:val="top"/>
          </w:tcPr>
          <w:p>
            <w:pPr>
              <w:spacing w:before="244" w:line="186" w:lineRule="auto"/>
              <w:ind w:firstLine="272"/>
              <w:rPr>
                <w:rFonts w:ascii="宋体" w:hAnsi="宋体" w:eastAsia="宋体" w:cs="宋体"/>
                <w:sz w:val="22"/>
                <w:szCs w:val="22"/>
              </w:rPr>
            </w:pPr>
          </w:p>
        </w:tc>
        <w:tc>
          <w:tcPr>
            <w:tcW w:w="1019" w:type="dxa"/>
            <w:vAlign w:val="top"/>
          </w:tcPr>
          <w:p>
            <w:pPr>
              <w:spacing w:before="244" w:line="186" w:lineRule="auto"/>
              <w:ind w:firstLine="302"/>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4" w:line="186" w:lineRule="auto"/>
              <w:ind w:firstLine="30"/>
              <w:rPr>
                <w:rFonts w:ascii="宋体" w:hAnsi="宋体" w:eastAsia="宋体" w:cs="宋体"/>
                <w:sz w:val="22"/>
                <w:szCs w:val="22"/>
              </w:rPr>
            </w:pPr>
          </w:p>
        </w:tc>
        <w:tc>
          <w:tcPr>
            <w:tcW w:w="2062" w:type="dxa"/>
            <w:gridSpan w:val="2"/>
            <w:vAlign w:val="top"/>
          </w:tcPr>
          <w:p>
            <w:pPr>
              <w:spacing w:before="46" w:line="250" w:lineRule="auto"/>
              <w:ind w:left="22" w:right="61" w:firstLine="220"/>
              <w:rPr>
                <w:rFonts w:ascii="宋体" w:hAnsi="宋体" w:eastAsia="宋体" w:cs="宋体"/>
                <w:sz w:val="22"/>
                <w:szCs w:val="22"/>
              </w:rPr>
            </w:pPr>
          </w:p>
        </w:tc>
        <w:tc>
          <w:tcPr>
            <w:tcW w:w="959" w:type="dxa"/>
            <w:vAlign w:val="top"/>
          </w:tcPr>
          <w:p>
            <w:pPr>
              <w:spacing w:before="244" w:line="186" w:lineRule="auto"/>
              <w:ind w:firstLine="272"/>
              <w:rPr>
                <w:rFonts w:ascii="宋体" w:hAnsi="宋体" w:eastAsia="宋体" w:cs="宋体"/>
                <w:sz w:val="22"/>
                <w:szCs w:val="22"/>
              </w:rPr>
            </w:pPr>
          </w:p>
        </w:tc>
        <w:tc>
          <w:tcPr>
            <w:tcW w:w="1019" w:type="dxa"/>
            <w:vAlign w:val="top"/>
          </w:tcPr>
          <w:p>
            <w:pPr>
              <w:spacing w:before="244" w:line="186" w:lineRule="auto"/>
              <w:ind w:firstLine="302"/>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top"/>
          </w:tcPr>
          <w:p>
            <w:pPr>
              <w:spacing w:before="105" w:line="186" w:lineRule="auto"/>
              <w:ind w:firstLine="30"/>
              <w:rPr>
                <w:rFonts w:ascii="宋体" w:hAnsi="宋体" w:eastAsia="宋体" w:cs="宋体"/>
                <w:sz w:val="22"/>
                <w:szCs w:val="22"/>
              </w:rPr>
            </w:pPr>
          </w:p>
        </w:tc>
        <w:tc>
          <w:tcPr>
            <w:tcW w:w="2062" w:type="dxa"/>
            <w:gridSpan w:val="2"/>
            <w:vAlign w:val="top"/>
          </w:tcPr>
          <w:p>
            <w:pPr>
              <w:spacing w:before="71" w:line="221" w:lineRule="auto"/>
              <w:ind w:firstLine="25"/>
              <w:rPr>
                <w:rFonts w:ascii="宋体" w:hAnsi="宋体" w:eastAsia="宋体" w:cs="宋体"/>
                <w:sz w:val="22"/>
                <w:szCs w:val="22"/>
              </w:rPr>
            </w:pPr>
          </w:p>
        </w:tc>
        <w:tc>
          <w:tcPr>
            <w:tcW w:w="959" w:type="dxa"/>
            <w:vAlign w:val="top"/>
          </w:tcPr>
          <w:p>
            <w:pPr>
              <w:spacing w:before="105" w:line="187" w:lineRule="auto"/>
              <w:ind w:firstLine="231"/>
              <w:rPr>
                <w:rFonts w:ascii="宋体" w:hAnsi="宋体" w:eastAsia="宋体" w:cs="宋体"/>
                <w:sz w:val="22"/>
                <w:szCs w:val="22"/>
              </w:rPr>
            </w:pPr>
          </w:p>
        </w:tc>
        <w:tc>
          <w:tcPr>
            <w:tcW w:w="1019" w:type="dxa"/>
            <w:vAlign w:val="top"/>
          </w:tcPr>
          <w:p>
            <w:pPr>
              <w:spacing w:before="105" w:line="187"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top"/>
          </w:tcPr>
          <w:p>
            <w:pPr>
              <w:spacing w:before="105" w:line="186" w:lineRule="auto"/>
              <w:ind w:firstLine="30"/>
              <w:rPr>
                <w:rFonts w:ascii="宋体" w:hAnsi="宋体" w:eastAsia="宋体" w:cs="宋体"/>
                <w:sz w:val="22"/>
                <w:szCs w:val="22"/>
              </w:rPr>
            </w:pPr>
          </w:p>
        </w:tc>
        <w:tc>
          <w:tcPr>
            <w:tcW w:w="2062" w:type="dxa"/>
            <w:gridSpan w:val="2"/>
            <w:vAlign w:val="top"/>
          </w:tcPr>
          <w:p>
            <w:pPr>
              <w:spacing w:before="71" w:line="222" w:lineRule="auto"/>
              <w:ind w:firstLine="27"/>
              <w:rPr>
                <w:rFonts w:ascii="宋体" w:hAnsi="宋体" w:eastAsia="宋体" w:cs="宋体"/>
                <w:sz w:val="22"/>
                <w:szCs w:val="22"/>
              </w:rPr>
            </w:pPr>
          </w:p>
        </w:tc>
        <w:tc>
          <w:tcPr>
            <w:tcW w:w="959" w:type="dxa"/>
            <w:vAlign w:val="top"/>
          </w:tcPr>
          <w:p>
            <w:pPr>
              <w:spacing w:before="106" w:line="187" w:lineRule="auto"/>
              <w:ind w:firstLine="231"/>
              <w:rPr>
                <w:rFonts w:ascii="宋体" w:hAnsi="宋体" w:eastAsia="宋体" w:cs="宋体"/>
                <w:sz w:val="22"/>
                <w:szCs w:val="22"/>
              </w:rPr>
            </w:pPr>
          </w:p>
        </w:tc>
        <w:tc>
          <w:tcPr>
            <w:tcW w:w="1019" w:type="dxa"/>
            <w:vAlign w:val="top"/>
          </w:tcPr>
          <w:p>
            <w:pPr>
              <w:spacing w:before="106" w:line="187"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8" w:type="dxa"/>
            <w:vAlign w:val="top"/>
          </w:tcPr>
          <w:p>
            <w:pPr>
              <w:spacing w:before="245" w:line="186" w:lineRule="auto"/>
              <w:ind w:firstLine="30"/>
              <w:rPr>
                <w:rFonts w:ascii="宋体" w:hAnsi="宋体" w:eastAsia="宋体" w:cs="宋体"/>
                <w:sz w:val="22"/>
                <w:szCs w:val="22"/>
              </w:rPr>
            </w:pPr>
          </w:p>
        </w:tc>
        <w:tc>
          <w:tcPr>
            <w:tcW w:w="2062" w:type="dxa"/>
            <w:gridSpan w:val="2"/>
            <w:vAlign w:val="top"/>
          </w:tcPr>
          <w:p>
            <w:pPr>
              <w:spacing w:before="48" w:line="250" w:lineRule="auto"/>
              <w:ind w:left="34" w:right="61" w:firstLine="208"/>
              <w:rPr>
                <w:rFonts w:ascii="宋体" w:hAnsi="宋体" w:eastAsia="宋体" w:cs="宋体"/>
                <w:sz w:val="22"/>
                <w:szCs w:val="22"/>
              </w:rPr>
            </w:pPr>
          </w:p>
        </w:tc>
        <w:tc>
          <w:tcPr>
            <w:tcW w:w="959" w:type="dxa"/>
            <w:vAlign w:val="top"/>
          </w:tcPr>
          <w:p>
            <w:pPr>
              <w:spacing w:before="246" w:line="187" w:lineRule="auto"/>
              <w:ind w:firstLine="231"/>
              <w:rPr>
                <w:rFonts w:ascii="宋体" w:hAnsi="宋体" w:eastAsia="宋体" w:cs="宋体"/>
                <w:sz w:val="22"/>
                <w:szCs w:val="22"/>
              </w:rPr>
            </w:pPr>
          </w:p>
        </w:tc>
        <w:tc>
          <w:tcPr>
            <w:tcW w:w="1019" w:type="dxa"/>
            <w:vAlign w:val="top"/>
          </w:tcPr>
          <w:p>
            <w:pPr>
              <w:spacing w:before="246" w:line="187"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top"/>
          </w:tcPr>
          <w:p>
            <w:pPr>
              <w:spacing w:before="107" w:line="187" w:lineRule="auto"/>
              <w:ind w:firstLine="30"/>
              <w:rPr>
                <w:rFonts w:ascii="宋体" w:hAnsi="宋体" w:eastAsia="宋体" w:cs="宋体"/>
                <w:sz w:val="22"/>
                <w:szCs w:val="22"/>
              </w:rPr>
            </w:pPr>
          </w:p>
        </w:tc>
        <w:tc>
          <w:tcPr>
            <w:tcW w:w="2062" w:type="dxa"/>
            <w:gridSpan w:val="2"/>
            <w:vAlign w:val="top"/>
          </w:tcPr>
          <w:p>
            <w:pPr>
              <w:spacing w:before="72" w:line="221" w:lineRule="auto"/>
              <w:ind w:firstLine="22"/>
              <w:rPr>
                <w:rFonts w:ascii="宋体" w:hAnsi="宋体" w:eastAsia="宋体" w:cs="宋体"/>
                <w:sz w:val="22"/>
                <w:szCs w:val="22"/>
              </w:rPr>
            </w:pPr>
          </w:p>
        </w:tc>
        <w:tc>
          <w:tcPr>
            <w:tcW w:w="959" w:type="dxa"/>
            <w:vAlign w:val="top"/>
          </w:tcPr>
          <w:p>
            <w:pPr>
              <w:spacing w:before="106" w:line="186" w:lineRule="auto"/>
              <w:ind w:firstLine="231"/>
              <w:rPr>
                <w:rFonts w:ascii="宋体" w:hAnsi="宋体" w:eastAsia="宋体" w:cs="宋体"/>
                <w:sz w:val="22"/>
                <w:szCs w:val="22"/>
              </w:rPr>
            </w:pPr>
          </w:p>
        </w:tc>
        <w:tc>
          <w:tcPr>
            <w:tcW w:w="1019" w:type="dxa"/>
            <w:vAlign w:val="top"/>
          </w:tcPr>
          <w:p>
            <w:pPr>
              <w:spacing w:before="106" w:line="186"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18" w:type="dxa"/>
            <w:vAlign w:val="top"/>
          </w:tcPr>
          <w:p>
            <w:pPr>
              <w:spacing w:before="105" w:line="186" w:lineRule="auto"/>
              <w:ind w:firstLine="30"/>
              <w:rPr>
                <w:rFonts w:ascii="宋体" w:hAnsi="宋体" w:eastAsia="宋体" w:cs="宋体"/>
                <w:sz w:val="22"/>
                <w:szCs w:val="22"/>
              </w:rPr>
            </w:pPr>
          </w:p>
        </w:tc>
        <w:tc>
          <w:tcPr>
            <w:tcW w:w="2062" w:type="dxa"/>
            <w:gridSpan w:val="2"/>
            <w:vAlign w:val="top"/>
          </w:tcPr>
          <w:p>
            <w:pPr>
              <w:spacing w:before="71" w:line="221" w:lineRule="auto"/>
              <w:ind w:firstLine="22"/>
              <w:rPr>
                <w:rFonts w:ascii="宋体" w:hAnsi="宋体" w:eastAsia="宋体" w:cs="宋体"/>
                <w:sz w:val="22"/>
                <w:szCs w:val="22"/>
              </w:rPr>
            </w:pPr>
          </w:p>
        </w:tc>
        <w:tc>
          <w:tcPr>
            <w:tcW w:w="959" w:type="dxa"/>
            <w:vAlign w:val="top"/>
          </w:tcPr>
          <w:p>
            <w:pPr>
              <w:spacing w:before="105" w:line="186" w:lineRule="auto"/>
              <w:ind w:firstLine="231"/>
              <w:rPr>
                <w:rFonts w:ascii="宋体" w:hAnsi="宋体" w:eastAsia="宋体" w:cs="宋体"/>
                <w:sz w:val="22"/>
                <w:szCs w:val="22"/>
              </w:rPr>
            </w:pPr>
          </w:p>
        </w:tc>
        <w:tc>
          <w:tcPr>
            <w:tcW w:w="1019" w:type="dxa"/>
            <w:vAlign w:val="top"/>
          </w:tcPr>
          <w:p>
            <w:pPr>
              <w:spacing w:before="105" w:line="186"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8" w:type="dxa"/>
            <w:vAlign w:val="top"/>
          </w:tcPr>
          <w:p>
            <w:pPr>
              <w:spacing w:before="107" w:line="186" w:lineRule="auto"/>
              <w:ind w:firstLine="30"/>
              <w:rPr>
                <w:rFonts w:ascii="宋体" w:hAnsi="宋体" w:eastAsia="宋体" w:cs="宋体"/>
                <w:sz w:val="22"/>
                <w:szCs w:val="22"/>
              </w:rPr>
            </w:pPr>
          </w:p>
        </w:tc>
        <w:tc>
          <w:tcPr>
            <w:tcW w:w="2062" w:type="dxa"/>
            <w:gridSpan w:val="2"/>
            <w:vAlign w:val="top"/>
          </w:tcPr>
          <w:p>
            <w:pPr>
              <w:spacing w:before="72" w:line="222" w:lineRule="auto"/>
              <w:ind w:firstLine="133"/>
              <w:rPr>
                <w:rFonts w:ascii="宋体" w:hAnsi="宋体" w:eastAsia="宋体" w:cs="宋体"/>
                <w:sz w:val="22"/>
                <w:szCs w:val="22"/>
              </w:rPr>
            </w:pPr>
          </w:p>
        </w:tc>
        <w:tc>
          <w:tcPr>
            <w:tcW w:w="959" w:type="dxa"/>
            <w:vAlign w:val="top"/>
          </w:tcPr>
          <w:p>
            <w:pPr>
              <w:spacing w:before="107" w:line="186" w:lineRule="auto"/>
              <w:ind w:firstLine="231"/>
              <w:rPr>
                <w:rFonts w:ascii="宋体" w:hAnsi="宋体" w:eastAsia="宋体" w:cs="宋体"/>
                <w:sz w:val="22"/>
                <w:szCs w:val="22"/>
              </w:rPr>
            </w:pPr>
          </w:p>
        </w:tc>
        <w:tc>
          <w:tcPr>
            <w:tcW w:w="1019" w:type="dxa"/>
            <w:vAlign w:val="top"/>
          </w:tcPr>
          <w:p>
            <w:pPr>
              <w:spacing w:before="107" w:line="186" w:lineRule="auto"/>
              <w:ind w:firstLine="266"/>
              <w:rPr>
                <w:rFonts w:ascii="宋体" w:hAnsi="宋体" w:eastAsia="宋体" w:cs="宋体"/>
                <w:sz w:val="22"/>
                <w:szCs w:val="22"/>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18" w:type="dxa"/>
            <w:vAlign w:val="top"/>
          </w:tcPr>
          <w:p>
            <w:pPr>
              <w:rPr>
                <w:rFonts w:ascii="Arial"/>
                <w:sz w:val="21"/>
              </w:rPr>
            </w:pPr>
          </w:p>
        </w:tc>
        <w:tc>
          <w:tcPr>
            <w:tcW w:w="2062" w:type="dxa"/>
            <w:gridSpan w:val="2"/>
            <w:vAlign w:val="top"/>
          </w:tcPr>
          <w:p>
            <w:pPr>
              <w:rPr>
                <w:rFonts w:ascii="Arial"/>
                <w:sz w:val="21"/>
              </w:rPr>
            </w:pPr>
          </w:p>
        </w:tc>
        <w:tc>
          <w:tcPr>
            <w:tcW w:w="959" w:type="dxa"/>
            <w:vAlign w:val="top"/>
          </w:tcPr>
          <w:p>
            <w:pPr>
              <w:rPr>
                <w:rFonts w:ascii="Arial"/>
                <w:sz w:val="21"/>
              </w:rPr>
            </w:pPr>
          </w:p>
        </w:tc>
        <w:tc>
          <w:tcPr>
            <w:tcW w:w="1019" w:type="dxa"/>
            <w:vAlign w:val="top"/>
          </w:tcPr>
          <w:p>
            <w:pPr>
              <w:rPr>
                <w:rFonts w:ascii="Arial"/>
                <w:sz w:val="21"/>
              </w:rPr>
            </w:pPr>
          </w:p>
        </w:tc>
        <w:tc>
          <w:tcPr>
            <w:tcW w:w="1283" w:type="dxa"/>
            <w:vAlign w:val="top"/>
          </w:tcPr>
          <w:p>
            <w:pPr>
              <w:rPr>
                <w:rFonts w:ascii="Arial"/>
                <w:sz w:val="21"/>
              </w:rPr>
            </w:pPr>
          </w:p>
        </w:tc>
        <w:tc>
          <w:tcPr>
            <w:tcW w:w="912" w:type="dxa"/>
            <w:vAlign w:val="top"/>
          </w:tcPr>
          <w:p>
            <w:pPr>
              <w:rPr>
                <w:rFonts w:ascii="Arial"/>
                <w:sz w:val="21"/>
              </w:rPr>
            </w:pPr>
          </w:p>
        </w:tc>
        <w:tc>
          <w:tcPr>
            <w:tcW w:w="768" w:type="dxa"/>
            <w:vAlign w:val="top"/>
          </w:tcPr>
          <w:p>
            <w:pPr>
              <w:rPr>
                <w:rFonts w:ascii="Arial"/>
                <w:sz w:val="21"/>
              </w:rPr>
            </w:pPr>
          </w:p>
        </w:tc>
        <w:tc>
          <w:tcPr>
            <w:tcW w:w="979" w:type="dxa"/>
            <w:vAlign w:val="top"/>
          </w:tcPr>
          <w:p>
            <w:pPr>
              <w:rPr>
                <w:rFonts w:ascii="Arial"/>
                <w:sz w:val="21"/>
              </w:rPr>
            </w:pPr>
          </w:p>
        </w:tc>
      </w:tr>
    </w:tbl>
    <w:p>
      <w:pPr>
        <w:spacing w:before="32" w:line="233" w:lineRule="auto"/>
        <w:ind w:firstLine="22"/>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11"/>
          <w:sz w:val="20"/>
          <w:szCs w:val="20"/>
        </w:rPr>
        <w:t>：</w:t>
      </w:r>
      <w:r>
        <w:rPr>
          <w:rFonts w:ascii="宋体" w:hAnsi="宋体" w:eastAsia="宋体" w:cs="宋体"/>
          <w:spacing w:val="10"/>
          <w:sz w:val="20"/>
          <w:szCs w:val="20"/>
        </w:rPr>
        <w:t>本表反映部门本年度各项支出情</w:t>
      </w:r>
      <w:r>
        <w:rPr>
          <w:rFonts w:ascii="宋体" w:hAnsi="宋体" w:eastAsia="宋体" w:cs="宋体"/>
          <w:spacing w:val="9"/>
          <w:sz w:val="20"/>
          <w:szCs w:val="20"/>
        </w:rPr>
        <w:t>况</w:t>
      </w:r>
      <w:r>
        <w:rPr>
          <w:rFonts w:ascii="宋体" w:hAnsi="宋体" w:eastAsia="宋体" w:cs="宋体"/>
          <w:spacing w:val="11"/>
          <w:sz w:val="20"/>
          <w:szCs w:val="20"/>
        </w:rPr>
        <w:t>。</w:t>
      </w:r>
      <w:r>
        <w:rPr>
          <w:rFonts w:ascii="宋体" w:hAnsi="宋体" w:eastAsia="宋体" w:cs="宋体"/>
          <w:spacing w:val="9"/>
          <w:sz w:val="20"/>
          <w:szCs w:val="20"/>
        </w:rPr>
        <w:t>本表金额转换为万元时</w:t>
      </w:r>
      <w:r>
        <w:rPr>
          <w:rFonts w:ascii="宋体" w:hAnsi="宋体" w:eastAsia="宋体" w:cs="宋体"/>
          <w:spacing w:val="11"/>
          <w:sz w:val="20"/>
          <w:szCs w:val="20"/>
        </w:rPr>
        <w:t>，</w:t>
      </w:r>
      <w:r>
        <w:rPr>
          <w:rFonts w:ascii="宋体" w:hAnsi="宋体" w:eastAsia="宋体" w:cs="宋体"/>
          <w:spacing w:val="9"/>
          <w:sz w:val="20"/>
          <w:szCs w:val="20"/>
        </w:rPr>
        <w:t>因四舍五入可能存在尾差</w:t>
      </w:r>
      <w:r>
        <w:rPr>
          <w:rFonts w:ascii="宋体" w:hAnsi="宋体" w:eastAsia="宋体" w:cs="宋体"/>
          <w:spacing w:val="11"/>
          <w:sz w:val="20"/>
          <w:szCs w:val="20"/>
        </w:rPr>
        <w:t>。</w:t>
      </w:r>
    </w:p>
    <w:p>
      <w:pPr>
        <w:sectPr>
          <w:pgSz w:w="11910" w:h="16840"/>
          <w:pgMar w:top="1431" w:right="1424" w:bottom="0" w:left="1572" w:header="0" w:footer="0" w:gutter="0"/>
          <w:cols w:space="720" w:num="1"/>
        </w:sectPr>
      </w:pPr>
    </w:p>
    <w:p>
      <w:pPr>
        <w:rPr>
          <w:rFonts w:ascii="Arial"/>
          <w:sz w:val="21"/>
        </w:rPr>
      </w:pPr>
    </w:p>
    <w:p>
      <w:pPr>
        <w:rPr>
          <w:rFonts w:ascii="Arial"/>
          <w:sz w:val="21"/>
        </w:rPr>
      </w:pPr>
    </w:p>
    <w:p>
      <w:pPr>
        <w:rPr>
          <w:rFonts w:ascii="Arial"/>
          <w:sz w:val="21"/>
        </w:rPr>
      </w:pPr>
    </w:p>
    <w:p>
      <w:pPr>
        <w:spacing w:before="101" w:line="225" w:lineRule="auto"/>
        <w:ind w:firstLine="2276"/>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财政拨款收入支出决算总</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spacing w:before="166" w:line="230" w:lineRule="auto"/>
        <w:ind w:firstLine="795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04</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9"/>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position w:val="9"/>
          <w:sz w:val="20"/>
          <w:szCs w:val="20"/>
          <w:lang w:val="en-US" w:eastAsia="zh-CN"/>
        </w:rPr>
        <w:t>镇坪县档案史志馆</w:t>
      </w:r>
    </w:p>
    <w:p>
      <w:pPr>
        <w:spacing w:line="228" w:lineRule="auto"/>
        <w:ind w:firstLine="2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17" w:lineRule="exact"/>
      </w:pPr>
    </w:p>
    <w:tbl>
      <w:tblPr>
        <w:tblStyle w:val="5"/>
        <w:tblW w:w="8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037"/>
        <w:gridCol w:w="2329"/>
        <w:gridCol w:w="808"/>
        <w:gridCol w:w="1014"/>
        <w:gridCol w:w="1165"/>
        <w:gridCol w:w="1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484" w:type="dxa"/>
            <w:gridSpan w:val="2"/>
            <w:vAlign w:val="top"/>
          </w:tcPr>
          <w:p>
            <w:pPr>
              <w:spacing w:before="96" w:line="231" w:lineRule="auto"/>
              <w:ind w:firstLine="1078"/>
              <w:rPr>
                <w:rFonts w:ascii="宋体" w:hAnsi="宋体" w:eastAsia="宋体" w:cs="宋体"/>
                <w:sz w:val="17"/>
                <w:szCs w:val="17"/>
              </w:rPr>
            </w:pPr>
            <w:r>
              <w:rPr>
                <w:rFonts w:ascii="宋体" w:hAnsi="宋体" w:eastAsia="宋体" w:cs="宋体"/>
                <w:spacing w:val="3"/>
                <w:sz w:val="17"/>
                <w:szCs w:val="17"/>
                <w14:textOutline w14:w="3268" w14:cap="sq" w14:cmpd="sng">
                  <w14:solidFill>
                    <w14:srgbClr w14:val="000000"/>
                  </w14:solidFill>
                  <w14:prstDash w14:val="solid"/>
                  <w14:bevel/>
                </w14:textOutline>
              </w:rPr>
              <w:t>收入</w:t>
            </w:r>
          </w:p>
        </w:tc>
        <w:tc>
          <w:tcPr>
            <w:tcW w:w="5316" w:type="dxa"/>
            <w:gridSpan w:val="4"/>
            <w:vAlign w:val="top"/>
          </w:tcPr>
          <w:p>
            <w:pPr>
              <w:spacing w:before="96" w:line="232" w:lineRule="auto"/>
              <w:ind w:firstLine="2489"/>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支出</w:t>
            </w: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447" w:type="dxa"/>
            <w:vAlign w:val="top"/>
          </w:tcPr>
          <w:p>
            <w:pPr>
              <w:spacing w:before="288" w:line="232" w:lineRule="auto"/>
              <w:ind w:firstLine="37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项</w:t>
            </w:r>
            <w:r>
              <w:rPr>
                <w:rFonts w:ascii="宋体" w:hAnsi="宋体" w:eastAsia="宋体" w:cs="宋体"/>
                <w:spacing w:val="11"/>
                <w:sz w:val="17"/>
                <w:szCs w:val="17"/>
              </w:rPr>
              <w:t xml:space="preserve">   </w:t>
            </w:r>
            <w:r>
              <w:rPr>
                <w:rFonts w:ascii="宋体" w:hAnsi="宋体" w:eastAsia="宋体" w:cs="宋体"/>
                <w:spacing w:val="10"/>
                <w:sz w:val="17"/>
                <w:szCs w:val="17"/>
              </w:rPr>
              <w:t xml:space="preserve"> </w:t>
            </w:r>
            <w:r>
              <w:rPr>
                <w:rFonts w:ascii="宋体" w:hAnsi="宋体" w:eastAsia="宋体" w:cs="宋体"/>
                <w:spacing w:val="10"/>
                <w:sz w:val="17"/>
                <w:szCs w:val="17"/>
                <w14:textOutline w14:w="3268" w14:cap="sq" w14:cmpd="sng">
                  <w14:solidFill>
                    <w14:srgbClr w14:val="000000"/>
                  </w14:solidFill>
                  <w14:prstDash w14:val="solid"/>
                  <w14:bevel/>
                </w14:textOutline>
              </w:rPr>
              <w:t>目</w:t>
            </w:r>
          </w:p>
        </w:tc>
        <w:tc>
          <w:tcPr>
            <w:tcW w:w="1037" w:type="dxa"/>
            <w:vAlign w:val="top"/>
          </w:tcPr>
          <w:p>
            <w:pPr>
              <w:spacing w:before="289" w:line="231" w:lineRule="auto"/>
              <w:ind w:firstLine="262"/>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决</w:t>
            </w:r>
            <w:r>
              <w:rPr>
                <w:rFonts w:ascii="宋体" w:hAnsi="宋体" w:eastAsia="宋体" w:cs="宋体"/>
                <w:spacing w:val="6"/>
                <w:sz w:val="17"/>
                <w:szCs w:val="17"/>
                <w14:textOutline w14:w="3268" w14:cap="sq" w14:cmpd="sng">
                  <w14:solidFill>
                    <w14:srgbClr w14:val="000000"/>
                  </w14:solidFill>
                  <w14:prstDash w14:val="solid"/>
                  <w14:bevel/>
                </w14:textOutline>
              </w:rPr>
              <w:t>算数</w:t>
            </w:r>
          </w:p>
        </w:tc>
        <w:tc>
          <w:tcPr>
            <w:tcW w:w="2329" w:type="dxa"/>
            <w:vAlign w:val="top"/>
          </w:tcPr>
          <w:p>
            <w:pPr>
              <w:spacing w:before="288" w:line="232" w:lineRule="auto"/>
              <w:ind w:firstLine="99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项目</w:t>
            </w:r>
          </w:p>
        </w:tc>
        <w:tc>
          <w:tcPr>
            <w:tcW w:w="808" w:type="dxa"/>
            <w:vAlign w:val="top"/>
          </w:tcPr>
          <w:p>
            <w:pPr>
              <w:spacing w:before="289" w:line="232" w:lineRule="auto"/>
              <w:ind w:firstLine="23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合计</w:t>
            </w:r>
          </w:p>
        </w:tc>
        <w:tc>
          <w:tcPr>
            <w:tcW w:w="1014" w:type="dxa"/>
            <w:vAlign w:val="top"/>
          </w:tcPr>
          <w:p>
            <w:pPr>
              <w:spacing w:before="120" w:line="293" w:lineRule="auto"/>
              <w:ind w:left="68" w:right="47" w:firstLine="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一般</w:t>
            </w:r>
            <w:r>
              <w:rPr>
                <w:rFonts w:ascii="宋体" w:hAnsi="宋体" w:eastAsia="宋体" w:cs="宋体"/>
                <w:spacing w:val="8"/>
                <w:sz w:val="17"/>
                <w:szCs w:val="17"/>
                <w14:textOutline w14:w="3268" w14:cap="sq" w14:cmpd="sng">
                  <w14:solidFill>
                    <w14:srgbClr w14:val="000000"/>
                  </w14:solidFill>
                  <w14:prstDash w14:val="solid"/>
                  <w14:bevel/>
                </w14:textOutline>
              </w:rPr>
              <w:t>公共预</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算财政</w:t>
            </w:r>
            <w:r>
              <w:rPr>
                <w:rFonts w:ascii="宋体" w:hAnsi="宋体" w:eastAsia="宋体" w:cs="宋体"/>
                <w:spacing w:val="8"/>
                <w:sz w:val="17"/>
                <w:szCs w:val="17"/>
                <w14:textOutline w14:w="3268" w14:cap="sq" w14:cmpd="sng">
                  <w14:solidFill>
                    <w14:srgbClr w14:val="000000"/>
                  </w14:solidFill>
                  <w14:prstDash w14:val="solid"/>
                  <w14:bevel/>
                </w14:textOutline>
              </w:rPr>
              <w:t>拨款</w:t>
            </w:r>
          </w:p>
        </w:tc>
        <w:tc>
          <w:tcPr>
            <w:tcW w:w="1165" w:type="dxa"/>
            <w:vAlign w:val="top"/>
          </w:tcPr>
          <w:p>
            <w:pPr>
              <w:spacing w:before="120" w:line="293" w:lineRule="auto"/>
              <w:ind w:left="54" w:right="31" w:firstLine="89"/>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政</w:t>
            </w:r>
            <w:r>
              <w:rPr>
                <w:rFonts w:ascii="宋体" w:hAnsi="宋体" w:eastAsia="宋体" w:cs="宋体"/>
                <w:spacing w:val="9"/>
                <w:sz w:val="17"/>
                <w:szCs w:val="17"/>
                <w14:textOutline w14:w="3268" w14:cap="sq" w14:cmpd="sng">
                  <w14:solidFill>
                    <w14:srgbClr w14:val="000000"/>
                  </w14:solidFill>
                  <w14:prstDash w14:val="solid"/>
                  <w14:bevel/>
                </w14:textOutline>
              </w:rPr>
              <w:t>府性基金</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c>
          <w:tcPr>
            <w:tcW w:w="1169" w:type="dxa"/>
            <w:vAlign w:val="top"/>
          </w:tcPr>
          <w:p>
            <w:pPr>
              <w:spacing w:before="120" w:line="293" w:lineRule="auto"/>
              <w:ind w:left="53" w:right="36" w:firstLine="16"/>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国</w:t>
            </w:r>
            <w:r>
              <w:rPr>
                <w:rFonts w:ascii="宋体" w:hAnsi="宋体" w:eastAsia="宋体" w:cs="宋体"/>
                <w:spacing w:val="6"/>
                <w:sz w:val="17"/>
                <w:szCs w:val="17"/>
                <w14:textOutline w14:w="3268" w14:cap="sq" w14:cmpd="sng">
                  <w14:solidFill>
                    <w14:srgbClr w14:val="000000"/>
                  </w14:solidFill>
                  <w14:prstDash w14:val="solid"/>
                  <w14:bevel/>
                </w14:textOutline>
              </w:rPr>
              <w:t>有资本经营</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47" w:type="dxa"/>
            <w:vAlign w:val="top"/>
          </w:tcPr>
          <w:p>
            <w:pPr>
              <w:spacing w:before="94" w:line="294" w:lineRule="auto"/>
              <w:ind w:left="206" w:right="163" w:hanging="167"/>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7"/>
                <w:sz w:val="17"/>
                <w:szCs w:val="17"/>
              </w:rPr>
              <w:t>一般公共预算</w:t>
            </w:r>
            <w:r>
              <w:rPr>
                <w:rFonts w:ascii="宋体" w:hAnsi="宋体" w:eastAsia="宋体" w:cs="宋体"/>
                <w:sz w:val="17"/>
                <w:szCs w:val="17"/>
              </w:rPr>
              <w:t xml:space="preserve"> </w:t>
            </w:r>
            <w:r>
              <w:rPr>
                <w:rFonts w:ascii="宋体" w:hAnsi="宋体" w:eastAsia="宋体" w:cs="宋体"/>
                <w:spacing w:val="8"/>
                <w:sz w:val="17"/>
                <w:szCs w:val="17"/>
              </w:rPr>
              <w:t>财政拨款</w:t>
            </w:r>
          </w:p>
        </w:tc>
        <w:tc>
          <w:tcPr>
            <w:tcW w:w="1037" w:type="dxa"/>
            <w:vAlign w:val="top"/>
          </w:tcPr>
          <w:p>
            <w:pPr>
              <w:spacing w:before="270" w:line="186" w:lineRule="auto"/>
              <w:ind w:firstLine="38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414.62</w:t>
            </w:r>
          </w:p>
        </w:tc>
        <w:tc>
          <w:tcPr>
            <w:tcW w:w="2329" w:type="dxa"/>
            <w:vAlign w:val="top"/>
          </w:tcPr>
          <w:p>
            <w:pPr>
              <w:spacing w:before="257" w:line="232" w:lineRule="exact"/>
              <w:ind w:firstLine="36"/>
              <w:rPr>
                <w:rFonts w:ascii="宋体" w:hAnsi="宋体" w:eastAsia="宋体" w:cs="宋体"/>
                <w:sz w:val="17"/>
                <w:szCs w:val="17"/>
              </w:rPr>
            </w:pPr>
            <w:r>
              <w:rPr>
                <w:rFonts w:ascii="宋体" w:hAnsi="宋体" w:eastAsia="宋体" w:cs="宋体"/>
                <w:spacing w:val="5"/>
                <w:position w:val="1"/>
                <w:sz w:val="17"/>
                <w:szCs w:val="17"/>
              </w:rPr>
              <w:t>1.</w:t>
            </w:r>
            <w:r>
              <w:rPr>
                <w:rFonts w:ascii="宋体" w:hAnsi="宋体" w:eastAsia="宋体" w:cs="宋体"/>
                <w:spacing w:val="8"/>
                <w:position w:val="1"/>
                <w:sz w:val="17"/>
                <w:szCs w:val="17"/>
              </w:rPr>
              <w:t>一般公</w:t>
            </w:r>
            <w:r>
              <w:rPr>
                <w:rFonts w:ascii="宋体" w:hAnsi="宋体" w:eastAsia="宋体" w:cs="宋体"/>
                <w:spacing w:val="7"/>
                <w:position w:val="1"/>
                <w:sz w:val="17"/>
                <w:szCs w:val="17"/>
              </w:rPr>
              <w:t>共服务支出</w:t>
            </w:r>
          </w:p>
        </w:tc>
        <w:tc>
          <w:tcPr>
            <w:tcW w:w="808" w:type="dxa"/>
            <w:vAlign w:val="top"/>
          </w:tcPr>
          <w:p>
            <w:pPr>
              <w:spacing w:before="271" w:line="185" w:lineRule="auto"/>
              <w:ind w:firstLine="146"/>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014" w:type="dxa"/>
            <w:vAlign w:val="top"/>
          </w:tcPr>
          <w:p>
            <w:pPr>
              <w:spacing w:before="271" w:line="185" w:lineRule="auto"/>
              <w:ind w:firstLine="354"/>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447" w:type="dxa"/>
            <w:vAlign w:val="top"/>
          </w:tcPr>
          <w:p>
            <w:pPr>
              <w:spacing w:before="92" w:line="294" w:lineRule="auto"/>
              <w:ind w:left="207" w:right="163" w:hanging="17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9"/>
                <w:sz w:val="17"/>
                <w:szCs w:val="17"/>
              </w:rPr>
              <w:t>政府</w:t>
            </w:r>
            <w:r>
              <w:rPr>
                <w:rFonts w:ascii="宋体" w:hAnsi="宋体" w:eastAsia="宋体" w:cs="宋体"/>
                <w:spacing w:val="8"/>
                <w:sz w:val="17"/>
                <w:szCs w:val="17"/>
              </w:rPr>
              <w:t>性基金预</w:t>
            </w:r>
            <w:r>
              <w:rPr>
                <w:rFonts w:ascii="宋体" w:hAnsi="宋体" w:eastAsia="宋体" w:cs="宋体"/>
                <w:sz w:val="17"/>
                <w:szCs w:val="17"/>
              </w:rPr>
              <w:t xml:space="preserve"> </w:t>
            </w:r>
            <w:r>
              <w:rPr>
                <w:rFonts w:ascii="宋体" w:hAnsi="宋体" w:eastAsia="宋体" w:cs="宋体"/>
                <w:spacing w:val="9"/>
                <w:sz w:val="17"/>
                <w:szCs w:val="17"/>
              </w:rPr>
              <w:t>算</w:t>
            </w:r>
            <w:r>
              <w:rPr>
                <w:rFonts w:ascii="宋体" w:hAnsi="宋体" w:eastAsia="宋体" w:cs="宋体"/>
                <w:spacing w:val="8"/>
                <w:sz w:val="17"/>
                <w:szCs w:val="17"/>
              </w:rPr>
              <w:t>财政拨款</w:t>
            </w:r>
          </w:p>
        </w:tc>
        <w:tc>
          <w:tcPr>
            <w:tcW w:w="1037" w:type="dxa"/>
            <w:vAlign w:val="top"/>
          </w:tcPr>
          <w:p>
            <w:pPr>
              <w:spacing w:before="272" w:line="185" w:lineRule="auto"/>
              <w:ind w:firstLine="598"/>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2329" w:type="dxa"/>
            <w:vAlign w:val="top"/>
          </w:tcPr>
          <w:p>
            <w:pPr>
              <w:spacing w:before="258" w:line="232" w:lineRule="exact"/>
              <w:ind w:firstLine="25"/>
              <w:rPr>
                <w:rFonts w:ascii="宋体" w:hAnsi="宋体" w:eastAsia="宋体" w:cs="宋体"/>
                <w:sz w:val="17"/>
                <w:szCs w:val="17"/>
              </w:rPr>
            </w:pPr>
            <w:r>
              <w:rPr>
                <w:rFonts w:ascii="宋体" w:hAnsi="宋体" w:eastAsia="宋体" w:cs="宋体"/>
                <w:spacing w:val="4"/>
                <w:position w:val="1"/>
                <w:sz w:val="17"/>
                <w:szCs w:val="17"/>
              </w:rPr>
              <w:t>2.</w:t>
            </w:r>
            <w:r>
              <w:rPr>
                <w:rFonts w:ascii="宋体" w:hAnsi="宋体" w:eastAsia="宋体" w:cs="宋体"/>
                <w:spacing w:val="8"/>
                <w:position w:val="1"/>
                <w:sz w:val="17"/>
                <w:szCs w:val="17"/>
              </w:rPr>
              <w:t>外交支出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47" w:type="dxa"/>
            <w:vAlign w:val="top"/>
          </w:tcPr>
          <w:p>
            <w:pPr>
              <w:spacing w:before="94" w:line="293" w:lineRule="auto"/>
              <w:ind w:left="206" w:right="163" w:hanging="177"/>
              <w:rPr>
                <w:rFonts w:ascii="宋体" w:hAnsi="宋体" w:eastAsia="宋体" w:cs="宋体"/>
                <w:sz w:val="17"/>
                <w:szCs w:val="17"/>
              </w:rPr>
            </w:pPr>
            <w:r>
              <w:rPr>
                <w:rFonts w:ascii="宋体" w:hAnsi="宋体" w:eastAsia="宋体" w:cs="宋体"/>
                <w:spacing w:val="5"/>
                <w:sz w:val="17"/>
                <w:szCs w:val="17"/>
              </w:rPr>
              <w:t>3.</w:t>
            </w:r>
            <w:r>
              <w:rPr>
                <w:rFonts w:ascii="宋体" w:hAnsi="宋体" w:eastAsia="宋体" w:cs="宋体"/>
                <w:spacing w:val="9"/>
                <w:sz w:val="17"/>
                <w:szCs w:val="17"/>
              </w:rPr>
              <w:t>国</w:t>
            </w:r>
            <w:r>
              <w:rPr>
                <w:rFonts w:ascii="宋体" w:hAnsi="宋体" w:eastAsia="宋体" w:cs="宋体"/>
                <w:spacing w:val="8"/>
                <w:sz w:val="17"/>
                <w:szCs w:val="17"/>
              </w:rPr>
              <w:t>有资本经营</w:t>
            </w:r>
            <w:r>
              <w:rPr>
                <w:rFonts w:ascii="宋体" w:hAnsi="宋体" w:eastAsia="宋体" w:cs="宋体"/>
                <w:sz w:val="17"/>
                <w:szCs w:val="17"/>
              </w:rPr>
              <w:t xml:space="preserve"> </w:t>
            </w:r>
            <w:r>
              <w:rPr>
                <w:rFonts w:ascii="宋体" w:hAnsi="宋体" w:eastAsia="宋体" w:cs="宋体"/>
                <w:spacing w:val="8"/>
                <w:sz w:val="17"/>
                <w:szCs w:val="17"/>
              </w:rPr>
              <w:t>预算收</w:t>
            </w:r>
            <w:r>
              <w:rPr>
                <w:rFonts w:ascii="宋体" w:hAnsi="宋体" w:eastAsia="宋体" w:cs="宋体"/>
                <w:spacing w:val="7"/>
                <w:sz w:val="17"/>
                <w:szCs w:val="17"/>
              </w:rPr>
              <w:t>入</w:t>
            </w:r>
          </w:p>
        </w:tc>
        <w:tc>
          <w:tcPr>
            <w:tcW w:w="1037" w:type="dxa"/>
            <w:vAlign w:val="top"/>
          </w:tcPr>
          <w:p>
            <w:pPr>
              <w:spacing w:before="272" w:line="185" w:lineRule="auto"/>
              <w:ind w:firstLine="598"/>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2329" w:type="dxa"/>
            <w:vAlign w:val="top"/>
          </w:tcPr>
          <w:p>
            <w:pPr>
              <w:spacing w:before="260" w:line="232" w:lineRule="exact"/>
              <w:ind w:firstLine="27"/>
              <w:rPr>
                <w:rFonts w:ascii="宋体" w:hAnsi="宋体" w:eastAsia="宋体" w:cs="宋体"/>
                <w:sz w:val="17"/>
                <w:szCs w:val="17"/>
              </w:rPr>
            </w:pPr>
            <w:r>
              <w:rPr>
                <w:rFonts w:ascii="宋体" w:hAnsi="宋体" w:eastAsia="宋体" w:cs="宋体"/>
                <w:spacing w:val="4"/>
                <w:position w:val="1"/>
                <w:sz w:val="17"/>
                <w:szCs w:val="17"/>
              </w:rPr>
              <w:t>3.</w:t>
            </w:r>
            <w:r>
              <w:rPr>
                <w:rFonts w:ascii="宋体" w:hAnsi="宋体" w:eastAsia="宋体" w:cs="宋体"/>
                <w:spacing w:val="8"/>
                <w:position w:val="1"/>
                <w:sz w:val="17"/>
                <w:szCs w:val="17"/>
              </w:rPr>
              <w:t>国防支</w:t>
            </w:r>
            <w:r>
              <w:rPr>
                <w:rFonts w:ascii="宋体" w:hAnsi="宋体" w:eastAsia="宋体" w:cs="宋体"/>
                <w:spacing w:val="7"/>
                <w:position w:val="1"/>
                <w:sz w:val="17"/>
                <w:szCs w:val="17"/>
              </w:rPr>
              <w:t>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8" w:line="232" w:lineRule="exact"/>
              <w:ind w:firstLine="22"/>
              <w:rPr>
                <w:rFonts w:ascii="宋体" w:hAnsi="宋体" w:eastAsia="宋体" w:cs="宋体"/>
                <w:sz w:val="17"/>
                <w:szCs w:val="17"/>
              </w:rPr>
            </w:pPr>
            <w:r>
              <w:rPr>
                <w:rFonts w:ascii="宋体" w:hAnsi="宋体" w:eastAsia="宋体" w:cs="宋体"/>
                <w:spacing w:val="5"/>
                <w:position w:val="1"/>
                <w:sz w:val="17"/>
                <w:szCs w:val="17"/>
              </w:rPr>
              <w:t>4</w:t>
            </w:r>
            <w:r>
              <w:rPr>
                <w:rFonts w:ascii="宋体" w:hAnsi="宋体" w:eastAsia="宋体" w:cs="宋体"/>
                <w:spacing w:val="4"/>
                <w:position w:val="1"/>
                <w:sz w:val="17"/>
                <w:szCs w:val="17"/>
              </w:rPr>
              <w:t>.</w:t>
            </w:r>
            <w:r>
              <w:rPr>
                <w:rFonts w:ascii="宋体" w:hAnsi="宋体" w:eastAsia="宋体" w:cs="宋体"/>
                <w:spacing w:val="9"/>
                <w:position w:val="1"/>
                <w:sz w:val="17"/>
                <w:szCs w:val="17"/>
              </w:rPr>
              <w:t>公共安全支出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5" w:line="232" w:lineRule="exact"/>
              <w:ind w:firstLine="27"/>
              <w:rPr>
                <w:rFonts w:ascii="宋体" w:hAnsi="宋体" w:eastAsia="宋体" w:cs="宋体"/>
                <w:sz w:val="17"/>
                <w:szCs w:val="17"/>
              </w:rPr>
            </w:pPr>
            <w:r>
              <w:rPr>
                <w:rFonts w:ascii="宋体" w:hAnsi="宋体" w:eastAsia="宋体" w:cs="宋体"/>
                <w:spacing w:val="4"/>
                <w:position w:val="1"/>
                <w:sz w:val="17"/>
                <w:szCs w:val="17"/>
              </w:rPr>
              <w:t>5.</w:t>
            </w:r>
            <w:r>
              <w:rPr>
                <w:rFonts w:ascii="宋体" w:hAnsi="宋体" w:eastAsia="宋体" w:cs="宋体"/>
                <w:spacing w:val="8"/>
                <w:position w:val="1"/>
                <w:sz w:val="17"/>
                <w:szCs w:val="17"/>
              </w:rPr>
              <w:t>教育支</w:t>
            </w:r>
            <w:r>
              <w:rPr>
                <w:rFonts w:ascii="宋体" w:hAnsi="宋体" w:eastAsia="宋体" w:cs="宋体"/>
                <w:spacing w:val="7"/>
                <w:position w:val="1"/>
                <w:sz w:val="17"/>
                <w:szCs w:val="17"/>
              </w:rPr>
              <w:t>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1" w:lineRule="exact"/>
              <w:ind w:firstLine="25"/>
              <w:rPr>
                <w:rFonts w:ascii="宋体" w:hAnsi="宋体" w:eastAsia="宋体" w:cs="宋体"/>
                <w:sz w:val="17"/>
                <w:szCs w:val="17"/>
              </w:rPr>
            </w:pPr>
            <w:r>
              <w:rPr>
                <w:rFonts w:ascii="宋体" w:hAnsi="宋体" w:eastAsia="宋体" w:cs="宋体"/>
                <w:spacing w:val="5"/>
                <w:position w:val="1"/>
                <w:sz w:val="17"/>
                <w:szCs w:val="17"/>
              </w:rPr>
              <w:t>6.</w:t>
            </w:r>
            <w:r>
              <w:rPr>
                <w:rFonts w:ascii="宋体" w:hAnsi="宋体" w:eastAsia="宋体" w:cs="宋体"/>
                <w:spacing w:val="9"/>
                <w:position w:val="1"/>
                <w:sz w:val="17"/>
                <w:szCs w:val="17"/>
              </w:rPr>
              <w:t>科学技</w:t>
            </w:r>
            <w:r>
              <w:rPr>
                <w:rFonts w:ascii="宋体" w:hAnsi="宋体" w:eastAsia="宋体" w:cs="宋体"/>
                <w:spacing w:val="8"/>
                <w:position w:val="1"/>
                <w:sz w:val="17"/>
                <w:szCs w:val="17"/>
              </w:rPr>
              <w:t>术支出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1" w:lineRule="exact"/>
              <w:ind w:firstLine="27"/>
              <w:rPr>
                <w:rFonts w:ascii="宋体" w:hAnsi="宋体" w:eastAsia="宋体" w:cs="宋体"/>
                <w:sz w:val="17"/>
                <w:szCs w:val="17"/>
              </w:rPr>
            </w:pPr>
            <w:r>
              <w:rPr>
                <w:rFonts w:ascii="宋体" w:hAnsi="宋体" w:eastAsia="宋体" w:cs="宋体"/>
                <w:spacing w:val="5"/>
                <w:position w:val="1"/>
                <w:sz w:val="17"/>
                <w:szCs w:val="17"/>
              </w:rPr>
              <w:t>7</w:t>
            </w:r>
            <w:r>
              <w:rPr>
                <w:rFonts w:ascii="宋体" w:hAnsi="宋体" w:eastAsia="宋体" w:cs="宋体"/>
                <w:spacing w:val="4"/>
                <w:position w:val="1"/>
                <w:sz w:val="17"/>
                <w:szCs w:val="17"/>
              </w:rPr>
              <w:t>.</w:t>
            </w:r>
            <w:r>
              <w:rPr>
                <w:rFonts w:ascii="宋体" w:hAnsi="宋体" w:eastAsia="宋体" w:cs="宋体"/>
                <w:spacing w:val="9"/>
                <w:position w:val="1"/>
                <w:sz w:val="17"/>
                <w:szCs w:val="17"/>
              </w:rPr>
              <w:t>文化旅游体育与传媒支出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1" w:lineRule="exact"/>
              <w:ind w:firstLine="24"/>
              <w:rPr>
                <w:rFonts w:ascii="宋体" w:hAnsi="宋体" w:eastAsia="宋体" w:cs="宋体"/>
                <w:sz w:val="17"/>
                <w:szCs w:val="17"/>
              </w:rPr>
            </w:pPr>
            <w:r>
              <w:rPr>
                <w:rFonts w:ascii="宋体" w:hAnsi="宋体" w:eastAsia="宋体" w:cs="宋体"/>
                <w:spacing w:val="5"/>
                <w:position w:val="1"/>
                <w:sz w:val="17"/>
                <w:szCs w:val="17"/>
              </w:rPr>
              <w:t>8.</w:t>
            </w:r>
            <w:r>
              <w:rPr>
                <w:rFonts w:ascii="宋体" w:hAnsi="宋体" w:eastAsia="宋体" w:cs="宋体"/>
                <w:spacing w:val="10"/>
                <w:position w:val="1"/>
                <w:sz w:val="17"/>
                <w:szCs w:val="17"/>
              </w:rPr>
              <w:t>社</w:t>
            </w:r>
            <w:r>
              <w:rPr>
                <w:rFonts w:ascii="宋体" w:hAnsi="宋体" w:eastAsia="宋体" w:cs="宋体"/>
                <w:spacing w:val="9"/>
                <w:position w:val="1"/>
                <w:sz w:val="17"/>
                <w:szCs w:val="17"/>
              </w:rPr>
              <w:t>会保障和就业支出</w:t>
            </w:r>
          </w:p>
        </w:tc>
        <w:tc>
          <w:tcPr>
            <w:tcW w:w="808" w:type="dxa"/>
            <w:vAlign w:val="top"/>
          </w:tcPr>
          <w:p>
            <w:pPr>
              <w:spacing w:before="127" w:line="186" w:lineRule="auto"/>
              <w:ind w:firstLine="155"/>
              <w:rPr>
                <w:rFonts w:ascii="宋体" w:hAnsi="宋体" w:eastAsia="宋体" w:cs="宋体"/>
                <w:sz w:val="22"/>
                <w:szCs w:val="22"/>
              </w:rPr>
            </w:pPr>
          </w:p>
        </w:tc>
        <w:tc>
          <w:tcPr>
            <w:tcW w:w="1014" w:type="dxa"/>
            <w:vAlign w:val="top"/>
          </w:tcPr>
          <w:p>
            <w:pPr>
              <w:spacing w:before="127" w:line="186" w:lineRule="auto"/>
              <w:ind w:firstLine="259"/>
              <w:rPr>
                <w:rFonts w:ascii="宋体" w:hAnsi="宋体" w:eastAsia="宋体" w:cs="宋体"/>
                <w:sz w:val="22"/>
                <w:szCs w:val="22"/>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1" w:lineRule="exact"/>
              <w:ind w:firstLine="24"/>
              <w:rPr>
                <w:rFonts w:ascii="宋体" w:hAnsi="宋体" w:eastAsia="宋体" w:cs="宋体"/>
                <w:sz w:val="17"/>
                <w:szCs w:val="17"/>
              </w:rPr>
            </w:pPr>
            <w:r>
              <w:rPr>
                <w:rFonts w:ascii="宋体" w:hAnsi="宋体" w:eastAsia="宋体" w:cs="宋体"/>
                <w:spacing w:val="4"/>
                <w:position w:val="1"/>
                <w:sz w:val="17"/>
                <w:szCs w:val="17"/>
              </w:rPr>
              <w:t>9.</w:t>
            </w:r>
            <w:r>
              <w:rPr>
                <w:rFonts w:ascii="宋体" w:hAnsi="宋体" w:eastAsia="宋体" w:cs="宋体"/>
                <w:spacing w:val="9"/>
                <w:position w:val="1"/>
                <w:sz w:val="17"/>
                <w:szCs w:val="17"/>
              </w:rPr>
              <w:t>卫生健康支出</w:t>
            </w:r>
          </w:p>
        </w:tc>
        <w:tc>
          <w:tcPr>
            <w:tcW w:w="808" w:type="dxa"/>
            <w:vAlign w:val="top"/>
          </w:tcPr>
          <w:p>
            <w:pPr>
              <w:spacing w:before="130" w:line="187" w:lineRule="auto"/>
              <w:ind w:firstLine="155"/>
              <w:rPr>
                <w:rFonts w:ascii="宋体" w:hAnsi="宋体" w:eastAsia="宋体" w:cs="宋体"/>
                <w:sz w:val="22"/>
                <w:szCs w:val="22"/>
              </w:rPr>
            </w:pPr>
          </w:p>
        </w:tc>
        <w:tc>
          <w:tcPr>
            <w:tcW w:w="1014" w:type="dxa"/>
            <w:vAlign w:val="top"/>
          </w:tcPr>
          <w:p>
            <w:pPr>
              <w:spacing w:before="130" w:line="187" w:lineRule="auto"/>
              <w:ind w:firstLine="259"/>
              <w:rPr>
                <w:rFonts w:ascii="宋体" w:hAnsi="宋体" w:eastAsia="宋体" w:cs="宋体"/>
                <w:sz w:val="22"/>
                <w:szCs w:val="22"/>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1" w:lineRule="exact"/>
              <w:ind w:firstLine="36"/>
              <w:rPr>
                <w:rFonts w:ascii="宋体" w:hAnsi="宋体" w:eastAsia="宋体" w:cs="宋体"/>
                <w:sz w:val="17"/>
                <w:szCs w:val="17"/>
              </w:rPr>
            </w:pPr>
            <w:r>
              <w:rPr>
                <w:rFonts w:ascii="宋体" w:hAnsi="宋体" w:eastAsia="宋体" w:cs="宋体"/>
                <w:spacing w:val="4"/>
                <w:position w:val="1"/>
                <w:sz w:val="17"/>
                <w:szCs w:val="17"/>
              </w:rPr>
              <w:t>10</w:t>
            </w:r>
            <w:r>
              <w:rPr>
                <w:rFonts w:ascii="宋体" w:hAnsi="宋体" w:eastAsia="宋体" w:cs="宋体"/>
                <w:spacing w:val="3"/>
                <w:position w:val="1"/>
                <w:sz w:val="17"/>
                <w:szCs w:val="17"/>
              </w:rPr>
              <w:t>.</w:t>
            </w:r>
            <w:r>
              <w:rPr>
                <w:rFonts w:ascii="宋体" w:hAnsi="宋体" w:eastAsia="宋体" w:cs="宋体"/>
                <w:spacing w:val="7"/>
                <w:position w:val="1"/>
                <w:sz w:val="17"/>
                <w:szCs w:val="17"/>
              </w:rPr>
              <w:t>节能环保支出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8" w:line="233" w:lineRule="exact"/>
              <w:ind w:firstLine="36"/>
              <w:rPr>
                <w:rFonts w:ascii="宋体" w:hAnsi="宋体" w:eastAsia="宋体" w:cs="宋体"/>
                <w:sz w:val="17"/>
                <w:szCs w:val="17"/>
              </w:rPr>
            </w:pPr>
            <w:r>
              <w:rPr>
                <w:rFonts w:ascii="宋体" w:hAnsi="宋体" w:eastAsia="宋体" w:cs="宋体"/>
                <w:spacing w:val="4"/>
                <w:position w:val="1"/>
                <w:sz w:val="17"/>
                <w:szCs w:val="17"/>
              </w:rPr>
              <w:t>11</w:t>
            </w:r>
            <w:r>
              <w:rPr>
                <w:rFonts w:ascii="宋体" w:hAnsi="宋体" w:eastAsia="宋体" w:cs="宋体"/>
                <w:spacing w:val="3"/>
                <w:position w:val="1"/>
                <w:sz w:val="17"/>
                <w:szCs w:val="17"/>
              </w:rPr>
              <w:t>.</w:t>
            </w:r>
            <w:r>
              <w:rPr>
                <w:rFonts w:ascii="宋体" w:hAnsi="宋体" w:eastAsia="宋体" w:cs="宋体"/>
                <w:spacing w:val="7"/>
                <w:position w:val="1"/>
                <w:sz w:val="17"/>
                <w:szCs w:val="17"/>
              </w:rPr>
              <w:t>城乡社区支出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6" w:line="232" w:lineRule="exact"/>
              <w:ind w:firstLine="36"/>
              <w:rPr>
                <w:rFonts w:ascii="宋体" w:hAnsi="宋体" w:eastAsia="宋体" w:cs="宋体"/>
                <w:sz w:val="17"/>
                <w:szCs w:val="17"/>
              </w:rPr>
            </w:pPr>
            <w:r>
              <w:rPr>
                <w:rFonts w:ascii="宋体" w:hAnsi="宋体" w:eastAsia="宋体" w:cs="宋体"/>
                <w:spacing w:val="4"/>
                <w:position w:val="1"/>
                <w:sz w:val="17"/>
                <w:szCs w:val="17"/>
              </w:rPr>
              <w:t>12.</w:t>
            </w:r>
            <w:r>
              <w:rPr>
                <w:rFonts w:ascii="宋体" w:hAnsi="宋体" w:eastAsia="宋体" w:cs="宋体"/>
                <w:spacing w:val="7"/>
                <w:position w:val="1"/>
                <w:sz w:val="17"/>
                <w:szCs w:val="17"/>
              </w:rPr>
              <w:t>农</w:t>
            </w:r>
            <w:r>
              <w:rPr>
                <w:rFonts w:ascii="宋体" w:hAnsi="宋体" w:eastAsia="宋体" w:cs="宋体"/>
                <w:spacing w:val="6"/>
                <w:position w:val="1"/>
                <w:sz w:val="17"/>
                <w:szCs w:val="17"/>
              </w:rPr>
              <w:t>林水支出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5" w:line="231" w:lineRule="exact"/>
              <w:ind w:firstLine="36"/>
              <w:rPr>
                <w:rFonts w:ascii="宋体" w:hAnsi="宋体" w:eastAsia="宋体" w:cs="宋体"/>
                <w:sz w:val="17"/>
                <w:szCs w:val="17"/>
              </w:rPr>
            </w:pPr>
            <w:r>
              <w:rPr>
                <w:rFonts w:ascii="宋体" w:hAnsi="宋体" w:eastAsia="宋体" w:cs="宋体"/>
                <w:spacing w:val="4"/>
                <w:position w:val="1"/>
                <w:sz w:val="17"/>
                <w:szCs w:val="17"/>
              </w:rPr>
              <w:t>13</w:t>
            </w:r>
            <w:r>
              <w:rPr>
                <w:rFonts w:ascii="宋体" w:hAnsi="宋体" w:eastAsia="宋体" w:cs="宋体"/>
                <w:spacing w:val="3"/>
                <w:position w:val="1"/>
                <w:sz w:val="17"/>
                <w:szCs w:val="17"/>
              </w:rPr>
              <w:t>.</w:t>
            </w:r>
            <w:r>
              <w:rPr>
                <w:rFonts w:ascii="宋体" w:hAnsi="宋体" w:eastAsia="宋体" w:cs="宋体"/>
                <w:spacing w:val="7"/>
                <w:position w:val="1"/>
                <w:sz w:val="17"/>
                <w:szCs w:val="17"/>
              </w:rPr>
              <w:t>交通运输支出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3" w:lineRule="exact"/>
              <w:ind w:firstLine="36"/>
              <w:rPr>
                <w:rFonts w:ascii="宋体" w:hAnsi="宋体" w:eastAsia="宋体" w:cs="宋体"/>
                <w:sz w:val="17"/>
                <w:szCs w:val="17"/>
              </w:rPr>
            </w:pPr>
            <w:r>
              <w:rPr>
                <w:rFonts w:ascii="宋体" w:hAnsi="宋体" w:eastAsia="宋体" w:cs="宋体"/>
                <w:spacing w:val="4"/>
                <w:position w:val="1"/>
                <w:sz w:val="17"/>
                <w:szCs w:val="17"/>
              </w:rPr>
              <w:t>14.</w:t>
            </w:r>
            <w:r>
              <w:rPr>
                <w:rFonts w:ascii="宋体" w:hAnsi="宋体" w:eastAsia="宋体" w:cs="宋体"/>
                <w:spacing w:val="8"/>
                <w:position w:val="1"/>
                <w:sz w:val="17"/>
                <w:szCs w:val="17"/>
              </w:rPr>
              <w:t>资源勘探信息等支</w:t>
            </w:r>
            <w:r>
              <w:rPr>
                <w:rFonts w:ascii="宋体" w:hAnsi="宋体" w:eastAsia="宋体" w:cs="宋体"/>
                <w:spacing w:val="7"/>
                <w:position w:val="1"/>
                <w:sz w:val="17"/>
                <w:szCs w:val="17"/>
              </w:rPr>
              <w:t>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6" w:line="231" w:lineRule="exact"/>
              <w:ind w:firstLine="36"/>
              <w:rPr>
                <w:rFonts w:ascii="宋体" w:hAnsi="宋体" w:eastAsia="宋体" w:cs="宋体"/>
                <w:sz w:val="17"/>
                <w:szCs w:val="17"/>
              </w:rPr>
            </w:pPr>
            <w:r>
              <w:rPr>
                <w:rFonts w:ascii="宋体" w:hAnsi="宋体" w:eastAsia="宋体" w:cs="宋体"/>
                <w:spacing w:val="5"/>
                <w:position w:val="1"/>
                <w:sz w:val="17"/>
                <w:szCs w:val="17"/>
              </w:rPr>
              <w:t>15.</w:t>
            </w:r>
            <w:r>
              <w:rPr>
                <w:rFonts w:ascii="宋体" w:hAnsi="宋体" w:eastAsia="宋体" w:cs="宋体"/>
                <w:spacing w:val="8"/>
                <w:position w:val="1"/>
                <w:sz w:val="17"/>
                <w:szCs w:val="17"/>
              </w:rPr>
              <w:t>商业</w:t>
            </w:r>
            <w:r>
              <w:rPr>
                <w:rFonts w:ascii="宋体" w:hAnsi="宋体" w:eastAsia="宋体" w:cs="宋体"/>
                <w:spacing w:val="7"/>
                <w:position w:val="1"/>
                <w:sz w:val="17"/>
                <w:szCs w:val="17"/>
              </w:rPr>
              <w:t>服务业等支出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6" w:line="231" w:lineRule="exact"/>
              <w:ind w:firstLine="36"/>
              <w:rPr>
                <w:rFonts w:ascii="宋体" w:hAnsi="宋体" w:eastAsia="宋体" w:cs="宋体"/>
                <w:sz w:val="17"/>
                <w:szCs w:val="17"/>
              </w:rPr>
            </w:pPr>
            <w:r>
              <w:rPr>
                <w:rFonts w:ascii="宋体" w:hAnsi="宋体" w:eastAsia="宋体" w:cs="宋体"/>
                <w:spacing w:val="3"/>
                <w:position w:val="1"/>
                <w:sz w:val="17"/>
                <w:szCs w:val="17"/>
              </w:rPr>
              <w:t>16.</w:t>
            </w:r>
            <w:r>
              <w:rPr>
                <w:rFonts w:ascii="宋体" w:hAnsi="宋体" w:eastAsia="宋体" w:cs="宋体"/>
                <w:spacing w:val="6"/>
                <w:position w:val="1"/>
                <w:sz w:val="17"/>
                <w:szCs w:val="17"/>
              </w:rPr>
              <w:t>金融支出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2" w:lineRule="exact"/>
              <w:ind w:firstLine="36"/>
              <w:rPr>
                <w:rFonts w:ascii="宋体" w:hAnsi="宋体" w:eastAsia="宋体" w:cs="宋体"/>
                <w:sz w:val="17"/>
                <w:szCs w:val="17"/>
              </w:rPr>
            </w:pPr>
            <w:r>
              <w:rPr>
                <w:rFonts w:ascii="宋体" w:hAnsi="宋体" w:eastAsia="宋体" w:cs="宋体"/>
                <w:spacing w:val="5"/>
                <w:position w:val="1"/>
                <w:sz w:val="17"/>
                <w:szCs w:val="17"/>
              </w:rPr>
              <w:t>17.</w:t>
            </w:r>
            <w:r>
              <w:rPr>
                <w:rFonts w:ascii="宋体" w:hAnsi="宋体" w:eastAsia="宋体" w:cs="宋体"/>
                <w:spacing w:val="8"/>
                <w:position w:val="1"/>
                <w:sz w:val="17"/>
                <w:szCs w:val="17"/>
              </w:rPr>
              <w:t>援助</w:t>
            </w:r>
            <w:r>
              <w:rPr>
                <w:rFonts w:ascii="宋体" w:hAnsi="宋体" w:eastAsia="宋体" w:cs="宋体"/>
                <w:spacing w:val="7"/>
                <w:position w:val="1"/>
                <w:sz w:val="17"/>
                <w:szCs w:val="17"/>
              </w:rPr>
              <w:t>其他地区支出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9" w:line="231" w:lineRule="auto"/>
              <w:ind w:firstLine="36"/>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w:t>
            </w:r>
            <w:r>
              <w:rPr>
                <w:rFonts w:ascii="宋体" w:hAnsi="宋体" w:eastAsia="宋体" w:cs="宋体"/>
                <w:spacing w:val="2"/>
                <w:sz w:val="17"/>
                <w:szCs w:val="17"/>
              </w:rPr>
              <w:t xml:space="preserve"> </w:t>
            </w:r>
            <w:r>
              <w:rPr>
                <w:rFonts w:ascii="宋体" w:hAnsi="宋体" w:eastAsia="宋体" w:cs="宋体"/>
                <w:spacing w:val="1"/>
                <w:sz w:val="17"/>
                <w:szCs w:val="17"/>
              </w:rPr>
              <w:t>自然资源海洋气象等支出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6" w:line="232" w:lineRule="exact"/>
              <w:ind w:firstLine="36"/>
              <w:rPr>
                <w:rFonts w:ascii="宋体" w:hAnsi="宋体" w:eastAsia="宋体" w:cs="宋体"/>
                <w:sz w:val="17"/>
                <w:szCs w:val="17"/>
              </w:rPr>
            </w:pPr>
            <w:r>
              <w:rPr>
                <w:rFonts w:ascii="宋体" w:hAnsi="宋体" w:eastAsia="宋体" w:cs="宋体"/>
                <w:spacing w:val="4"/>
                <w:position w:val="1"/>
                <w:sz w:val="17"/>
                <w:szCs w:val="17"/>
              </w:rPr>
              <w:t>19</w:t>
            </w:r>
            <w:r>
              <w:rPr>
                <w:rFonts w:ascii="宋体" w:hAnsi="宋体" w:eastAsia="宋体" w:cs="宋体"/>
                <w:spacing w:val="3"/>
                <w:position w:val="1"/>
                <w:sz w:val="17"/>
                <w:szCs w:val="17"/>
              </w:rPr>
              <w:t>.</w:t>
            </w:r>
            <w:r>
              <w:rPr>
                <w:rFonts w:ascii="宋体" w:hAnsi="宋体" w:eastAsia="宋体" w:cs="宋体"/>
                <w:spacing w:val="7"/>
                <w:position w:val="1"/>
                <w:sz w:val="17"/>
                <w:szCs w:val="17"/>
              </w:rPr>
              <w:t>住房保障支出</w:t>
            </w:r>
          </w:p>
        </w:tc>
        <w:tc>
          <w:tcPr>
            <w:tcW w:w="808" w:type="dxa"/>
            <w:vAlign w:val="top"/>
          </w:tcPr>
          <w:p>
            <w:pPr>
              <w:spacing w:before="130" w:line="186" w:lineRule="auto"/>
              <w:ind w:firstLine="155"/>
              <w:rPr>
                <w:rFonts w:ascii="宋体" w:hAnsi="宋体" w:eastAsia="宋体" w:cs="宋体"/>
                <w:sz w:val="22"/>
                <w:szCs w:val="22"/>
              </w:rPr>
            </w:pPr>
          </w:p>
        </w:tc>
        <w:tc>
          <w:tcPr>
            <w:tcW w:w="1014" w:type="dxa"/>
            <w:vAlign w:val="top"/>
          </w:tcPr>
          <w:p>
            <w:pPr>
              <w:spacing w:before="130" w:line="186" w:lineRule="auto"/>
              <w:ind w:firstLine="259"/>
              <w:rPr>
                <w:rFonts w:ascii="宋体" w:hAnsi="宋体" w:eastAsia="宋体" w:cs="宋体"/>
                <w:sz w:val="22"/>
                <w:szCs w:val="22"/>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5" w:line="232" w:lineRule="exact"/>
              <w:ind w:firstLine="25"/>
              <w:rPr>
                <w:rFonts w:ascii="宋体" w:hAnsi="宋体" w:eastAsia="宋体" w:cs="宋体"/>
                <w:sz w:val="17"/>
                <w:szCs w:val="17"/>
              </w:rPr>
            </w:pPr>
            <w:r>
              <w:rPr>
                <w:rFonts w:ascii="宋体" w:hAnsi="宋体" w:eastAsia="宋体" w:cs="宋体"/>
                <w:spacing w:val="4"/>
                <w:position w:val="1"/>
                <w:sz w:val="17"/>
                <w:szCs w:val="17"/>
              </w:rPr>
              <w:t>20.</w:t>
            </w:r>
            <w:r>
              <w:rPr>
                <w:rFonts w:ascii="宋体" w:hAnsi="宋体" w:eastAsia="宋体" w:cs="宋体"/>
                <w:spacing w:val="9"/>
                <w:position w:val="1"/>
                <w:sz w:val="17"/>
                <w:szCs w:val="17"/>
              </w:rPr>
              <w:t>粮油物资储备支出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8" w:line="232" w:lineRule="exact"/>
              <w:ind w:firstLine="25"/>
              <w:rPr>
                <w:rFonts w:ascii="宋体" w:hAnsi="宋体" w:eastAsia="宋体" w:cs="宋体"/>
                <w:sz w:val="17"/>
                <w:szCs w:val="17"/>
              </w:rPr>
            </w:pPr>
            <w:r>
              <w:rPr>
                <w:rFonts w:ascii="宋体" w:hAnsi="宋体" w:eastAsia="宋体" w:cs="宋体"/>
                <w:spacing w:val="5"/>
                <w:position w:val="1"/>
                <w:sz w:val="17"/>
                <w:szCs w:val="17"/>
              </w:rPr>
              <w:t>21</w:t>
            </w:r>
            <w:r>
              <w:rPr>
                <w:rFonts w:ascii="宋体" w:hAnsi="宋体" w:eastAsia="宋体" w:cs="宋体"/>
                <w:spacing w:val="4"/>
                <w:position w:val="1"/>
                <w:sz w:val="17"/>
                <w:szCs w:val="17"/>
              </w:rPr>
              <w:t>.</w:t>
            </w:r>
            <w:r>
              <w:rPr>
                <w:rFonts w:ascii="宋体" w:hAnsi="宋体" w:eastAsia="宋体" w:cs="宋体"/>
                <w:spacing w:val="9"/>
                <w:position w:val="1"/>
                <w:sz w:val="17"/>
                <w:szCs w:val="17"/>
              </w:rPr>
              <w:t>国有资本经营预算支出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7" w:line="232" w:lineRule="exact"/>
              <w:ind w:firstLine="49"/>
              <w:rPr>
                <w:rFonts w:ascii="宋体" w:hAnsi="宋体" w:eastAsia="宋体" w:cs="宋体"/>
                <w:sz w:val="17"/>
                <w:szCs w:val="17"/>
              </w:rPr>
            </w:pPr>
            <w:r>
              <w:rPr>
                <w:rFonts w:ascii="宋体" w:hAnsi="宋体" w:eastAsia="宋体" w:cs="宋体"/>
                <w:spacing w:val="5"/>
                <w:position w:val="1"/>
                <w:sz w:val="17"/>
                <w:szCs w:val="17"/>
              </w:rPr>
              <w:t>22.</w:t>
            </w:r>
            <w:r>
              <w:rPr>
                <w:rFonts w:ascii="宋体" w:hAnsi="宋体" w:eastAsia="宋体" w:cs="宋体"/>
                <w:spacing w:val="9"/>
                <w:position w:val="1"/>
                <w:sz w:val="17"/>
                <w:szCs w:val="17"/>
              </w:rPr>
              <w:t>灾害防治及应急管理支出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47" w:type="dxa"/>
            <w:vAlign w:val="top"/>
          </w:tcPr>
          <w:p>
            <w:pPr>
              <w:rPr>
                <w:rFonts w:ascii="Arial"/>
                <w:sz w:val="21"/>
              </w:rPr>
            </w:pPr>
          </w:p>
        </w:tc>
        <w:tc>
          <w:tcPr>
            <w:tcW w:w="1037" w:type="dxa"/>
            <w:vAlign w:val="top"/>
          </w:tcPr>
          <w:p>
            <w:pPr>
              <w:rPr>
                <w:rFonts w:ascii="Arial"/>
                <w:sz w:val="21"/>
              </w:rPr>
            </w:pPr>
          </w:p>
        </w:tc>
        <w:tc>
          <w:tcPr>
            <w:tcW w:w="2329" w:type="dxa"/>
            <w:vAlign w:val="top"/>
          </w:tcPr>
          <w:p>
            <w:pPr>
              <w:spacing w:before="118" w:line="232" w:lineRule="exact"/>
              <w:ind w:firstLine="25"/>
              <w:rPr>
                <w:rFonts w:ascii="宋体" w:hAnsi="宋体" w:eastAsia="宋体" w:cs="宋体"/>
                <w:sz w:val="17"/>
                <w:szCs w:val="17"/>
              </w:rPr>
            </w:pPr>
            <w:r>
              <w:rPr>
                <w:rFonts w:ascii="宋体" w:hAnsi="宋体" w:eastAsia="宋体" w:cs="宋体"/>
                <w:spacing w:val="4"/>
                <w:position w:val="1"/>
                <w:sz w:val="17"/>
                <w:szCs w:val="17"/>
              </w:rPr>
              <w:t>23.</w:t>
            </w:r>
            <w:r>
              <w:rPr>
                <w:rFonts w:ascii="宋体" w:hAnsi="宋体" w:eastAsia="宋体" w:cs="宋体"/>
                <w:spacing w:val="8"/>
                <w:position w:val="1"/>
                <w:sz w:val="17"/>
                <w:szCs w:val="17"/>
              </w:rPr>
              <w:t>其他支出</w:t>
            </w: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69" w:type="dxa"/>
            <w:vAlign w:val="top"/>
          </w:tcPr>
          <w:p>
            <w:pPr>
              <w:rPr>
                <w:rFonts w:ascii="Arial"/>
                <w:sz w:val="21"/>
              </w:rPr>
            </w:pPr>
          </w:p>
        </w:tc>
      </w:tr>
    </w:tbl>
    <w:p>
      <w:pPr>
        <w:rPr>
          <w:rFonts w:ascii="Arial"/>
          <w:sz w:val="21"/>
        </w:rPr>
      </w:pPr>
    </w:p>
    <w:p>
      <w:pPr>
        <w:sectPr>
          <w:pgSz w:w="11910" w:h="16840"/>
          <w:pgMar w:top="1431" w:right="1352" w:bottom="0" w:left="1567" w:header="0" w:footer="0" w:gutter="0"/>
          <w:cols w:space="720" w:num="1"/>
        </w:sectPr>
      </w:pPr>
    </w:p>
    <w:p>
      <w:pPr>
        <w:rPr>
          <w:rFonts w:ascii="Arial"/>
          <w:sz w:val="21"/>
        </w:rPr>
      </w:pPr>
    </w:p>
    <w:p>
      <w:pPr>
        <w:rPr>
          <w:rFonts w:ascii="Arial"/>
          <w:sz w:val="21"/>
        </w:rPr>
      </w:pPr>
    </w:p>
    <w:p>
      <w:pPr>
        <w:rPr>
          <w:rFonts w:ascii="Arial"/>
          <w:sz w:val="21"/>
        </w:rPr>
      </w:pPr>
    </w:p>
    <w:p>
      <w:pPr>
        <w:spacing w:before="101" w:line="225" w:lineRule="auto"/>
        <w:ind w:firstLine="2526"/>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财政拨款收入支出决算总</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spacing w:before="166" w:line="230" w:lineRule="auto"/>
        <w:ind w:firstLine="795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04</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1" w:lineRule="exact"/>
      </w:pPr>
    </w:p>
    <w:tbl>
      <w:tblPr>
        <w:tblStyle w:val="5"/>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8"/>
        <w:gridCol w:w="957"/>
        <w:gridCol w:w="2318"/>
        <w:gridCol w:w="808"/>
        <w:gridCol w:w="1014"/>
        <w:gridCol w:w="1165"/>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495" w:type="dxa"/>
            <w:gridSpan w:val="2"/>
            <w:vAlign w:val="top"/>
          </w:tcPr>
          <w:p>
            <w:pPr>
              <w:spacing w:before="211" w:line="231" w:lineRule="auto"/>
              <w:ind w:firstLine="1083"/>
              <w:rPr>
                <w:rFonts w:ascii="宋体" w:hAnsi="宋体" w:eastAsia="宋体" w:cs="宋体"/>
                <w:sz w:val="17"/>
                <w:szCs w:val="17"/>
              </w:rPr>
            </w:pPr>
            <w:r>
              <w:rPr>
                <w:rFonts w:ascii="宋体" w:hAnsi="宋体" w:eastAsia="宋体" w:cs="宋体"/>
                <w:spacing w:val="3"/>
                <w:sz w:val="17"/>
                <w:szCs w:val="17"/>
                <w14:textOutline w14:w="3268" w14:cap="sq" w14:cmpd="sng">
                  <w14:solidFill>
                    <w14:srgbClr w14:val="000000"/>
                  </w14:solidFill>
                  <w14:prstDash w14:val="solid"/>
                  <w14:bevel/>
                </w14:textOutline>
              </w:rPr>
              <w:t>收入</w:t>
            </w:r>
          </w:p>
        </w:tc>
        <w:tc>
          <w:tcPr>
            <w:tcW w:w="6463" w:type="dxa"/>
            <w:gridSpan w:val="5"/>
            <w:vAlign w:val="top"/>
          </w:tcPr>
          <w:p>
            <w:pPr>
              <w:spacing w:before="211" w:line="232" w:lineRule="auto"/>
              <w:ind w:firstLine="306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538" w:type="dxa"/>
            <w:vAlign w:val="top"/>
          </w:tcPr>
          <w:p>
            <w:pPr>
              <w:spacing w:line="359" w:lineRule="auto"/>
              <w:rPr>
                <w:rFonts w:ascii="Arial"/>
                <w:sz w:val="21"/>
              </w:rPr>
            </w:pPr>
          </w:p>
          <w:p>
            <w:pPr>
              <w:spacing w:before="55" w:line="232" w:lineRule="auto"/>
              <w:ind w:firstLine="422"/>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项</w:t>
            </w:r>
            <w:r>
              <w:rPr>
                <w:rFonts w:ascii="宋体" w:hAnsi="宋体" w:eastAsia="宋体" w:cs="宋体"/>
                <w:spacing w:val="10"/>
                <w:sz w:val="17"/>
                <w:szCs w:val="17"/>
              </w:rPr>
              <w:t xml:space="preserve">    </w:t>
            </w:r>
            <w:r>
              <w:rPr>
                <w:rFonts w:ascii="宋体" w:hAnsi="宋体" w:eastAsia="宋体" w:cs="宋体"/>
                <w:spacing w:val="10"/>
                <w:sz w:val="17"/>
                <w:szCs w:val="17"/>
                <w14:textOutline w14:w="3268" w14:cap="sq" w14:cmpd="sng">
                  <w14:solidFill>
                    <w14:srgbClr w14:val="000000"/>
                  </w14:solidFill>
                  <w14:prstDash w14:val="solid"/>
                  <w14:bevel/>
                </w14:textOutline>
              </w:rPr>
              <w:t>目</w:t>
            </w:r>
          </w:p>
        </w:tc>
        <w:tc>
          <w:tcPr>
            <w:tcW w:w="957" w:type="dxa"/>
            <w:vAlign w:val="top"/>
          </w:tcPr>
          <w:p>
            <w:pPr>
              <w:spacing w:line="359" w:lineRule="auto"/>
              <w:rPr>
                <w:rFonts w:ascii="Arial"/>
                <w:sz w:val="21"/>
              </w:rPr>
            </w:pPr>
          </w:p>
          <w:p>
            <w:pPr>
              <w:spacing w:before="55" w:line="231" w:lineRule="auto"/>
              <w:ind w:firstLine="221"/>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决</w:t>
            </w:r>
            <w:r>
              <w:rPr>
                <w:rFonts w:ascii="宋体" w:hAnsi="宋体" w:eastAsia="宋体" w:cs="宋体"/>
                <w:spacing w:val="6"/>
                <w:sz w:val="17"/>
                <w:szCs w:val="17"/>
                <w14:textOutline w14:w="3268" w14:cap="sq" w14:cmpd="sng">
                  <w14:solidFill>
                    <w14:srgbClr w14:val="000000"/>
                  </w14:solidFill>
                  <w14:prstDash w14:val="solid"/>
                  <w14:bevel/>
                </w14:textOutline>
              </w:rPr>
              <w:t>算数</w:t>
            </w:r>
          </w:p>
        </w:tc>
        <w:tc>
          <w:tcPr>
            <w:tcW w:w="2318" w:type="dxa"/>
            <w:vAlign w:val="top"/>
          </w:tcPr>
          <w:p>
            <w:pPr>
              <w:spacing w:line="359" w:lineRule="auto"/>
              <w:rPr>
                <w:rFonts w:ascii="Arial"/>
                <w:sz w:val="21"/>
              </w:rPr>
            </w:pPr>
          </w:p>
          <w:p>
            <w:pPr>
              <w:spacing w:before="55" w:line="232" w:lineRule="auto"/>
              <w:ind w:firstLine="989"/>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项目</w:t>
            </w:r>
          </w:p>
        </w:tc>
        <w:tc>
          <w:tcPr>
            <w:tcW w:w="808" w:type="dxa"/>
            <w:vAlign w:val="top"/>
          </w:tcPr>
          <w:p>
            <w:pPr>
              <w:spacing w:line="360" w:lineRule="auto"/>
              <w:rPr>
                <w:rFonts w:ascii="Arial"/>
                <w:sz w:val="21"/>
              </w:rPr>
            </w:pPr>
          </w:p>
          <w:p>
            <w:pPr>
              <w:spacing w:before="55" w:line="232" w:lineRule="auto"/>
              <w:ind w:firstLine="23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合计</w:t>
            </w:r>
          </w:p>
        </w:tc>
        <w:tc>
          <w:tcPr>
            <w:tcW w:w="1014" w:type="dxa"/>
            <w:vAlign w:val="top"/>
          </w:tcPr>
          <w:p>
            <w:pPr>
              <w:spacing w:before="251" w:line="369" w:lineRule="auto"/>
              <w:ind w:left="67" w:right="47" w:firstLine="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一般</w:t>
            </w:r>
            <w:r>
              <w:rPr>
                <w:rFonts w:ascii="宋体" w:hAnsi="宋体" w:eastAsia="宋体" w:cs="宋体"/>
                <w:spacing w:val="8"/>
                <w:sz w:val="17"/>
                <w:szCs w:val="17"/>
                <w14:textOutline w14:w="3268" w14:cap="sq" w14:cmpd="sng">
                  <w14:solidFill>
                    <w14:srgbClr w14:val="000000"/>
                  </w14:solidFill>
                  <w14:prstDash w14:val="solid"/>
                  <w14:bevel/>
                </w14:textOutline>
              </w:rPr>
              <w:t>公共预</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算财政</w:t>
            </w:r>
            <w:r>
              <w:rPr>
                <w:rFonts w:ascii="宋体" w:hAnsi="宋体" w:eastAsia="宋体" w:cs="宋体"/>
                <w:spacing w:val="8"/>
                <w:sz w:val="17"/>
                <w:szCs w:val="17"/>
                <w14:textOutline w14:w="3268" w14:cap="sq" w14:cmpd="sng">
                  <w14:solidFill>
                    <w14:srgbClr w14:val="000000"/>
                  </w14:solidFill>
                  <w14:prstDash w14:val="solid"/>
                  <w14:bevel/>
                </w14:textOutline>
              </w:rPr>
              <w:t>拨款</w:t>
            </w:r>
          </w:p>
        </w:tc>
        <w:tc>
          <w:tcPr>
            <w:tcW w:w="1165" w:type="dxa"/>
            <w:vAlign w:val="top"/>
          </w:tcPr>
          <w:p>
            <w:pPr>
              <w:spacing w:before="251" w:line="369" w:lineRule="auto"/>
              <w:ind w:left="54" w:right="31" w:firstLine="89"/>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政</w:t>
            </w:r>
            <w:r>
              <w:rPr>
                <w:rFonts w:ascii="宋体" w:hAnsi="宋体" w:eastAsia="宋体" w:cs="宋体"/>
                <w:spacing w:val="9"/>
                <w:sz w:val="17"/>
                <w:szCs w:val="17"/>
                <w14:textOutline w14:w="3268" w14:cap="sq" w14:cmpd="sng">
                  <w14:solidFill>
                    <w14:srgbClr w14:val="000000"/>
                  </w14:solidFill>
                  <w14:prstDash w14:val="solid"/>
                  <w14:bevel/>
                </w14:textOutline>
              </w:rPr>
              <w:t>府性基金</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c>
          <w:tcPr>
            <w:tcW w:w="1158" w:type="dxa"/>
            <w:vAlign w:val="top"/>
          </w:tcPr>
          <w:p>
            <w:pPr>
              <w:spacing w:before="251" w:line="369" w:lineRule="auto"/>
              <w:ind w:left="48" w:right="30" w:firstLine="16"/>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国</w:t>
            </w:r>
            <w:r>
              <w:rPr>
                <w:rFonts w:ascii="宋体" w:hAnsi="宋体" w:eastAsia="宋体" w:cs="宋体"/>
                <w:spacing w:val="6"/>
                <w:sz w:val="17"/>
                <w:szCs w:val="17"/>
                <w14:textOutline w14:w="3268" w14:cap="sq" w14:cmpd="sng">
                  <w14:solidFill>
                    <w14:srgbClr w14:val="000000"/>
                  </w14:solidFill>
                  <w14:prstDash w14:val="solid"/>
                  <w14:bevel/>
                </w14:textOutline>
              </w:rPr>
              <w:t>有资本经营</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538" w:type="dxa"/>
            <w:vAlign w:val="top"/>
          </w:tcPr>
          <w:p>
            <w:pPr>
              <w:spacing w:line="249" w:lineRule="auto"/>
              <w:rPr>
                <w:rFonts w:ascii="Arial"/>
                <w:sz w:val="21"/>
              </w:rPr>
            </w:pPr>
          </w:p>
          <w:p>
            <w:pPr>
              <w:spacing w:before="55" w:line="230" w:lineRule="auto"/>
              <w:ind w:firstLine="24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本年收入合计</w:t>
            </w:r>
          </w:p>
        </w:tc>
        <w:tc>
          <w:tcPr>
            <w:tcW w:w="957" w:type="dxa"/>
            <w:vAlign w:val="top"/>
          </w:tcPr>
          <w:p>
            <w:pPr>
              <w:spacing w:line="243" w:lineRule="auto"/>
              <w:rPr>
                <w:rFonts w:ascii="Arial"/>
                <w:sz w:val="21"/>
              </w:rPr>
            </w:pPr>
          </w:p>
          <w:p>
            <w:pPr>
              <w:spacing w:before="72" w:line="186" w:lineRule="auto"/>
              <w:ind w:firstLine="301"/>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414.62</w:t>
            </w:r>
          </w:p>
        </w:tc>
        <w:tc>
          <w:tcPr>
            <w:tcW w:w="2318" w:type="dxa"/>
            <w:vAlign w:val="top"/>
          </w:tcPr>
          <w:p>
            <w:pPr>
              <w:spacing w:line="249" w:lineRule="auto"/>
              <w:rPr>
                <w:rFonts w:ascii="Arial"/>
                <w:sz w:val="21"/>
              </w:rPr>
            </w:pPr>
          </w:p>
          <w:p>
            <w:pPr>
              <w:spacing w:before="55" w:line="230" w:lineRule="auto"/>
              <w:ind w:firstLine="62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本年支出合计</w:t>
            </w:r>
          </w:p>
        </w:tc>
        <w:tc>
          <w:tcPr>
            <w:tcW w:w="808" w:type="dxa"/>
            <w:vAlign w:val="top"/>
          </w:tcPr>
          <w:p>
            <w:pPr>
              <w:spacing w:line="243" w:lineRule="auto"/>
              <w:rPr>
                <w:rFonts w:ascii="Arial"/>
                <w:sz w:val="21"/>
              </w:rPr>
            </w:pPr>
          </w:p>
          <w:p>
            <w:pPr>
              <w:spacing w:before="72" w:line="186" w:lineRule="auto"/>
              <w:ind w:firstLine="153"/>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014" w:type="dxa"/>
            <w:vAlign w:val="top"/>
          </w:tcPr>
          <w:p>
            <w:pPr>
              <w:spacing w:line="243" w:lineRule="auto"/>
              <w:rPr>
                <w:rFonts w:ascii="Arial"/>
                <w:sz w:val="21"/>
              </w:rPr>
            </w:pPr>
          </w:p>
          <w:p>
            <w:pPr>
              <w:spacing w:before="72" w:line="186" w:lineRule="auto"/>
              <w:ind w:firstLine="36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165"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538" w:type="dxa"/>
            <w:vAlign w:val="top"/>
          </w:tcPr>
          <w:p>
            <w:pPr>
              <w:spacing w:before="137" w:line="369" w:lineRule="auto"/>
              <w:ind w:left="332" w:right="220" w:hanging="92"/>
              <w:rPr>
                <w:rFonts w:ascii="宋体" w:hAnsi="宋体" w:eastAsia="宋体" w:cs="宋体"/>
                <w:sz w:val="17"/>
                <w:szCs w:val="17"/>
              </w:rPr>
            </w:pPr>
            <w:r>
              <w:rPr>
                <w:rFonts w:ascii="宋体" w:hAnsi="宋体" w:eastAsia="宋体" w:cs="宋体"/>
                <w:spacing w:val="9"/>
                <w:sz w:val="17"/>
                <w:szCs w:val="17"/>
              </w:rPr>
              <w:t>年初财政</w:t>
            </w:r>
            <w:r>
              <w:rPr>
                <w:rFonts w:ascii="宋体" w:hAnsi="宋体" w:eastAsia="宋体" w:cs="宋体"/>
                <w:spacing w:val="8"/>
                <w:sz w:val="17"/>
                <w:szCs w:val="17"/>
              </w:rPr>
              <w:t>拨款</w:t>
            </w:r>
            <w:r>
              <w:rPr>
                <w:rFonts w:ascii="宋体" w:hAnsi="宋体" w:eastAsia="宋体" w:cs="宋体"/>
                <w:sz w:val="17"/>
                <w:szCs w:val="17"/>
              </w:rPr>
              <w:t xml:space="preserve"> </w:t>
            </w:r>
            <w:r>
              <w:rPr>
                <w:rFonts w:ascii="宋体" w:hAnsi="宋体" w:eastAsia="宋体" w:cs="宋体"/>
                <w:spacing w:val="8"/>
                <w:sz w:val="17"/>
                <w:szCs w:val="17"/>
              </w:rPr>
              <w:t>结转和</w:t>
            </w:r>
            <w:r>
              <w:rPr>
                <w:rFonts w:ascii="宋体" w:hAnsi="宋体" w:eastAsia="宋体" w:cs="宋体"/>
                <w:spacing w:val="7"/>
                <w:sz w:val="17"/>
                <w:szCs w:val="17"/>
              </w:rPr>
              <w:t>结余</w:t>
            </w:r>
          </w:p>
        </w:tc>
        <w:tc>
          <w:tcPr>
            <w:tcW w:w="957" w:type="dxa"/>
            <w:vAlign w:val="top"/>
          </w:tcPr>
          <w:p>
            <w:pPr>
              <w:spacing w:before="72" w:line="186" w:lineRule="auto"/>
              <w:ind w:firstLine="301"/>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4.44</w:t>
            </w:r>
          </w:p>
        </w:tc>
        <w:tc>
          <w:tcPr>
            <w:tcW w:w="2318" w:type="dxa"/>
            <w:vAlign w:val="top"/>
          </w:tcPr>
          <w:p>
            <w:pPr>
              <w:spacing w:before="137" w:line="331" w:lineRule="exact"/>
              <w:ind w:firstLine="627"/>
              <w:rPr>
                <w:rFonts w:ascii="宋体" w:hAnsi="宋体" w:eastAsia="宋体" w:cs="宋体"/>
                <w:sz w:val="17"/>
                <w:szCs w:val="17"/>
              </w:rPr>
            </w:pPr>
            <w:r>
              <w:rPr>
                <w:rFonts w:ascii="宋体" w:hAnsi="宋体" w:eastAsia="宋体" w:cs="宋体"/>
                <w:spacing w:val="9"/>
                <w:position w:val="11"/>
                <w:sz w:val="17"/>
                <w:szCs w:val="17"/>
              </w:rPr>
              <w:t>年末财政</w:t>
            </w:r>
            <w:r>
              <w:rPr>
                <w:rFonts w:ascii="宋体" w:hAnsi="宋体" w:eastAsia="宋体" w:cs="宋体"/>
                <w:spacing w:val="8"/>
                <w:position w:val="11"/>
                <w:sz w:val="17"/>
                <w:szCs w:val="17"/>
              </w:rPr>
              <w:t>拨款</w:t>
            </w:r>
          </w:p>
          <w:p>
            <w:pPr>
              <w:spacing w:line="231" w:lineRule="auto"/>
              <w:ind w:firstLine="722"/>
              <w:rPr>
                <w:rFonts w:ascii="宋体" w:hAnsi="宋体" w:eastAsia="宋体" w:cs="宋体"/>
                <w:sz w:val="17"/>
                <w:szCs w:val="17"/>
              </w:rPr>
            </w:pPr>
            <w:r>
              <w:rPr>
                <w:rFonts w:ascii="宋体" w:hAnsi="宋体" w:eastAsia="宋体" w:cs="宋体"/>
                <w:spacing w:val="8"/>
                <w:sz w:val="17"/>
                <w:szCs w:val="17"/>
              </w:rPr>
              <w:t>结转和</w:t>
            </w:r>
            <w:r>
              <w:rPr>
                <w:rFonts w:ascii="宋体" w:hAnsi="宋体" w:eastAsia="宋体" w:cs="宋体"/>
                <w:spacing w:val="7"/>
                <w:sz w:val="17"/>
                <w:szCs w:val="17"/>
              </w:rPr>
              <w:t>结余</w:t>
            </w:r>
          </w:p>
        </w:tc>
        <w:tc>
          <w:tcPr>
            <w:tcW w:w="808" w:type="dxa"/>
            <w:vAlign w:val="top"/>
          </w:tcPr>
          <w:p>
            <w:pPr>
              <w:spacing w:before="72" w:line="186" w:lineRule="auto"/>
              <w:ind w:firstLine="153"/>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162.31</w:t>
            </w:r>
          </w:p>
        </w:tc>
        <w:tc>
          <w:tcPr>
            <w:tcW w:w="1014" w:type="dxa"/>
            <w:vAlign w:val="top"/>
          </w:tcPr>
          <w:p>
            <w:pPr>
              <w:spacing w:before="72" w:line="186" w:lineRule="auto"/>
              <w:ind w:firstLine="153"/>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162.31</w:t>
            </w:r>
          </w:p>
        </w:tc>
        <w:tc>
          <w:tcPr>
            <w:tcW w:w="1165"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538" w:type="dxa"/>
            <w:vAlign w:val="top"/>
          </w:tcPr>
          <w:p>
            <w:pPr>
              <w:spacing w:before="140" w:line="364" w:lineRule="auto"/>
              <w:ind w:left="419" w:right="220" w:hanging="177"/>
              <w:rPr>
                <w:rFonts w:ascii="宋体" w:hAnsi="宋体" w:eastAsia="宋体" w:cs="宋体"/>
                <w:sz w:val="17"/>
                <w:szCs w:val="17"/>
              </w:rPr>
            </w:pPr>
            <w:r>
              <w:rPr>
                <w:rFonts w:ascii="宋体" w:hAnsi="宋体" w:eastAsia="宋体" w:cs="宋体"/>
                <w:spacing w:val="9"/>
                <w:sz w:val="17"/>
                <w:szCs w:val="17"/>
              </w:rPr>
              <w:t>一般</w:t>
            </w:r>
            <w:r>
              <w:rPr>
                <w:rFonts w:ascii="宋体" w:hAnsi="宋体" w:eastAsia="宋体" w:cs="宋体"/>
                <w:spacing w:val="8"/>
                <w:sz w:val="17"/>
                <w:szCs w:val="17"/>
              </w:rPr>
              <w:t>公共预算</w:t>
            </w:r>
            <w:r>
              <w:rPr>
                <w:rFonts w:ascii="宋体" w:hAnsi="宋体" w:eastAsia="宋体" w:cs="宋体"/>
                <w:sz w:val="17"/>
                <w:szCs w:val="17"/>
              </w:rPr>
              <w:t xml:space="preserve"> </w:t>
            </w:r>
            <w:r>
              <w:rPr>
                <w:rFonts w:ascii="宋体" w:hAnsi="宋体" w:eastAsia="宋体" w:cs="宋体"/>
                <w:spacing w:val="8"/>
                <w:sz w:val="17"/>
                <w:szCs w:val="17"/>
              </w:rPr>
              <w:t>财政拨款</w:t>
            </w:r>
          </w:p>
        </w:tc>
        <w:tc>
          <w:tcPr>
            <w:tcW w:w="957" w:type="dxa"/>
            <w:vAlign w:val="top"/>
          </w:tcPr>
          <w:p>
            <w:pPr>
              <w:spacing w:before="72" w:line="186" w:lineRule="auto"/>
              <w:ind w:firstLine="301"/>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4.44</w:t>
            </w:r>
          </w:p>
        </w:tc>
        <w:tc>
          <w:tcPr>
            <w:tcW w:w="2318" w:type="dxa"/>
            <w:vAlign w:val="top"/>
          </w:tcPr>
          <w:p>
            <w:pPr>
              <w:rPr>
                <w:rFonts w:ascii="Arial"/>
                <w:sz w:val="21"/>
              </w:rPr>
            </w:pP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538" w:type="dxa"/>
            <w:vAlign w:val="top"/>
          </w:tcPr>
          <w:p>
            <w:pPr>
              <w:spacing w:before="141" w:line="369" w:lineRule="auto"/>
              <w:ind w:left="420" w:right="134" w:hanging="275"/>
              <w:rPr>
                <w:rFonts w:ascii="宋体" w:hAnsi="宋体" w:eastAsia="宋体" w:cs="宋体"/>
                <w:sz w:val="17"/>
                <w:szCs w:val="17"/>
              </w:rPr>
            </w:pPr>
            <w:r>
              <w:rPr>
                <w:rFonts w:ascii="宋体" w:hAnsi="宋体" w:eastAsia="宋体" w:cs="宋体"/>
                <w:spacing w:val="9"/>
                <w:sz w:val="17"/>
                <w:szCs w:val="17"/>
              </w:rPr>
              <w:t>政府性基金预算</w:t>
            </w:r>
            <w:r>
              <w:rPr>
                <w:rFonts w:ascii="宋体" w:hAnsi="宋体" w:eastAsia="宋体" w:cs="宋体"/>
                <w:sz w:val="17"/>
                <w:szCs w:val="17"/>
              </w:rPr>
              <w:t xml:space="preserve"> </w:t>
            </w:r>
            <w:r>
              <w:rPr>
                <w:rFonts w:ascii="宋体" w:hAnsi="宋体" w:eastAsia="宋体" w:cs="宋体"/>
                <w:spacing w:val="8"/>
                <w:sz w:val="17"/>
                <w:szCs w:val="17"/>
              </w:rPr>
              <w:t>财政拨款</w:t>
            </w:r>
          </w:p>
        </w:tc>
        <w:tc>
          <w:tcPr>
            <w:tcW w:w="957" w:type="dxa"/>
            <w:vAlign w:val="top"/>
          </w:tcPr>
          <w:p>
            <w:pPr>
              <w:rPr>
                <w:rFonts w:ascii="Arial"/>
                <w:sz w:val="21"/>
              </w:rPr>
            </w:pPr>
          </w:p>
        </w:tc>
        <w:tc>
          <w:tcPr>
            <w:tcW w:w="2318" w:type="dxa"/>
            <w:vAlign w:val="top"/>
          </w:tcPr>
          <w:p>
            <w:pPr>
              <w:rPr>
                <w:rFonts w:ascii="Arial"/>
                <w:sz w:val="21"/>
              </w:rPr>
            </w:pP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538" w:type="dxa"/>
            <w:vAlign w:val="top"/>
          </w:tcPr>
          <w:p>
            <w:pPr>
              <w:spacing w:before="141" w:line="366" w:lineRule="auto"/>
              <w:ind w:left="420" w:right="220" w:hanging="163"/>
              <w:rPr>
                <w:rFonts w:ascii="宋体" w:hAnsi="宋体" w:eastAsia="宋体" w:cs="宋体"/>
                <w:sz w:val="17"/>
                <w:szCs w:val="17"/>
              </w:rPr>
            </w:pPr>
            <w:r>
              <w:rPr>
                <w:rFonts w:ascii="宋体" w:hAnsi="宋体" w:eastAsia="宋体" w:cs="宋体"/>
                <w:spacing w:val="6"/>
                <w:sz w:val="17"/>
                <w:szCs w:val="17"/>
              </w:rPr>
              <w:t>国有资本经</w:t>
            </w:r>
            <w:r>
              <w:rPr>
                <w:rFonts w:ascii="宋体" w:hAnsi="宋体" w:eastAsia="宋体" w:cs="宋体"/>
                <w:spacing w:val="5"/>
                <w:sz w:val="17"/>
                <w:szCs w:val="17"/>
              </w:rPr>
              <w:t>营</w:t>
            </w:r>
            <w:r>
              <w:rPr>
                <w:rFonts w:ascii="宋体" w:hAnsi="宋体" w:eastAsia="宋体" w:cs="宋体"/>
                <w:sz w:val="17"/>
                <w:szCs w:val="17"/>
              </w:rPr>
              <w:t xml:space="preserve"> </w:t>
            </w:r>
            <w:r>
              <w:rPr>
                <w:rFonts w:ascii="宋体" w:hAnsi="宋体" w:eastAsia="宋体" w:cs="宋体"/>
                <w:spacing w:val="8"/>
                <w:sz w:val="17"/>
                <w:szCs w:val="17"/>
              </w:rPr>
              <w:t>财政拨款</w:t>
            </w:r>
          </w:p>
        </w:tc>
        <w:tc>
          <w:tcPr>
            <w:tcW w:w="957" w:type="dxa"/>
            <w:vAlign w:val="top"/>
          </w:tcPr>
          <w:p>
            <w:pPr>
              <w:rPr>
                <w:rFonts w:ascii="Arial"/>
                <w:sz w:val="21"/>
              </w:rPr>
            </w:pPr>
          </w:p>
        </w:tc>
        <w:tc>
          <w:tcPr>
            <w:tcW w:w="2318" w:type="dxa"/>
            <w:vAlign w:val="top"/>
          </w:tcPr>
          <w:p>
            <w:pPr>
              <w:rPr>
                <w:rFonts w:ascii="Arial"/>
                <w:sz w:val="21"/>
              </w:rPr>
            </w:pPr>
          </w:p>
        </w:tc>
        <w:tc>
          <w:tcPr>
            <w:tcW w:w="808" w:type="dxa"/>
            <w:vAlign w:val="top"/>
          </w:tcPr>
          <w:p>
            <w:pPr>
              <w:rPr>
                <w:rFonts w:ascii="Arial"/>
                <w:sz w:val="21"/>
              </w:rPr>
            </w:pPr>
          </w:p>
        </w:tc>
        <w:tc>
          <w:tcPr>
            <w:tcW w:w="1014" w:type="dxa"/>
            <w:vAlign w:val="top"/>
          </w:tcPr>
          <w:p>
            <w:pPr>
              <w:rPr>
                <w:rFonts w:ascii="Arial"/>
                <w:sz w:val="21"/>
              </w:rPr>
            </w:pPr>
          </w:p>
        </w:tc>
        <w:tc>
          <w:tcPr>
            <w:tcW w:w="1165"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538" w:type="dxa"/>
            <w:vAlign w:val="top"/>
          </w:tcPr>
          <w:p>
            <w:pPr>
              <w:spacing w:before="210" w:line="231" w:lineRule="auto"/>
              <w:ind w:firstLine="425"/>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入总计</w:t>
            </w:r>
          </w:p>
        </w:tc>
        <w:tc>
          <w:tcPr>
            <w:tcW w:w="957" w:type="dxa"/>
            <w:vAlign w:val="top"/>
          </w:tcPr>
          <w:p>
            <w:pPr>
              <w:spacing w:before="220" w:line="186" w:lineRule="auto"/>
              <w:ind w:firstLine="301"/>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414.62</w:t>
            </w:r>
          </w:p>
        </w:tc>
        <w:tc>
          <w:tcPr>
            <w:tcW w:w="2318" w:type="dxa"/>
            <w:vAlign w:val="top"/>
          </w:tcPr>
          <w:p>
            <w:pPr>
              <w:spacing w:before="209" w:line="232" w:lineRule="auto"/>
              <w:ind w:firstLine="80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支出</w:t>
            </w:r>
            <w:r>
              <w:rPr>
                <w:rFonts w:ascii="宋体" w:hAnsi="宋体" w:eastAsia="宋体" w:cs="宋体"/>
                <w:spacing w:val="8"/>
                <w:sz w:val="17"/>
                <w:szCs w:val="17"/>
                <w14:textOutline w14:w="3268" w14:cap="sq" w14:cmpd="sng">
                  <w14:solidFill>
                    <w14:srgbClr w14:val="000000"/>
                  </w14:solidFill>
                  <w14:prstDash w14:val="solid"/>
                  <w14:bevel/>
                </w14:textOutline>
              </w:rPr>
              <w:t>总计</w:t>
            </w:r>
          </w:p>
        </w:tc>
        <w:tc>
          <w:tcPr>
            <w:tcW w:w="808" w:type="dxa"/>
            <w:vAlign w:val="top"/>
          </w:tcPr>
          <w:p>
            <w:pPr>
              <w:spacing w:before="220" w:line="186" w:lineRule="auto"/>
              <w:ind w:firstLine="153"/>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014" w:type="dxa"/>
            <w:vAlign w:val="top"/>
          </w:tcPr>
          <w:p>
            <w:pPr>
              <w:spacing w:before="220" w:line="186" w:lineRule="auto"/>
              <w:ind w:firstLine="36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256.75</w:t>
            </w:r>
          </w:p>
        </w:tc>
        <w:tc>
          <w:tcPr>
            <w:tcW w:w="1165" w:type="dxa"/>
            <w:vAlign w:val="top"/>
          </w:tcPr>
          <w:p>
            <w:pPr>
              <w:spacing w:before="220" w:line="186" w:lineRule="auto"/>
              <w:ind w:firstLine="508"/>
              <w:rPr>
                <w:rFonts w:ascii="宋体" w:hAnsi="宋体" w:eastAsia="宋体" w:cs="宋体"/>
                <w:sz w:val="22"/>
                <w:szCs w:val="22"/>
              </w:rPr>
            </w:pPr>
          </w:p>
        </w:tc>
        <w:tc>
          <w:tcPr>
            <w:tcW w:w="1158" w:type="dxa"/>
            <w:vAlign w:val="top"/>
          </w:tcPr>
          <w:p>
            <w:pPr>
              <w:spacing w:before="220" w:line="186" w:lineRule="auto"/>
              <w:ind w:firstLine="497"/>
              <w:rPr>
                <w:rFonts w:ascii="宋体" w:hAnsi="宋体" w:eastAsia="宋体" w:cs="宋体"/>
                <w:sz w:val="22"/>
                <w:szCs w:val="22"/>
              </w:rPr>
            </w:pPr>
          </w:p>
        </w:tc>
      </w:tr>
    </w:tbl>
    <w:p>
      <w:pPr>
        <w:spacing w:line="296" w:lineRule="auto"/>
        <w:rPr>
          <w:rFonts w:ascii="Arial"/>
          <w:sz w:val="21"/>
        </w:rPr>
      </w:pPr>
    </w:p>
    <w:p>
      <w:pPr>
        <w:spacing w:before="65" w:line="316" w:lineRule="auto"/>
        <w:ind w:left="26" w:right="636" w:hanging="5"/>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71"/>
          <w:sz w:val="20"/>
          <w:szCs w:val="20"/>
        </w:rPr>
        <w:t>：</w:t>
      </w:r>
      <w:r>
        <w:rPr>
          <w:rFonts w:ascii="宋体" w:hAnsi="宋体" w:eastAsia="宋体" w:cs="宋体"/>
          <w:sz w:val="20"/>
          <w:szCs w:val="20"/>
        </w:rPr>
        <w:t xml:space="preserve">本表反映部门本年度一般公共预算财政拨款和政府性基金预算财政拨款的总收支和年末结转 </w:t>
      </w:r>
      <w:r>
        <w:rPr>
          <w:rFonts w:ascii="宋体" w:hAnsi="宋体" w:eastAsia="宋体" w:cs="宋体"/>
          <w:spacing w:val="9"/>
          <w:sz w:val="20"/>
          <w:szCs w:val="20"/>
        </w:rPr>
        <w:t>结余情况</w:t>
      </w:r>
      <w:r>
        <w:rPr>
          <w:rFonts w:ascii="宋体" w:hAnsi="宋体" w:eastAsia="宋体" w:cs="宋体"/>
          <w:spacing w:val="11"/>
          <w:sz w:val="20"/>
          <w:szCs w:val="20"/>
        </w:rPr>
        <w:t>。</w:t>
      </w:r>
      <w:r>
        <w:rPr>
          <w:rFonts w:ascii="宋体" w:hAnsi="宋体" w:eastAsia="宋体" w:cs="宋体"/>
          <w:spacing w:val="9"/>
          <w:sz w:val="20"/>
          <w:szCs w:val="20"/>
        </w:rPr>
        <w:t>本表金额转换为万元时</w:t>
      </w:r>
      <w:r>
        <w:rPr>
          <w:rFonts w:ascii="宋体" w:hAnsi="宋体" w:eastAsia="宋体" w:cs="宋体"/>
          <w:spacing w:val="10"/>
          <w:sz w:val="20"/>
          <w:szCs w:val="20"/>
        </w:rPr>
        <w:t>，</w:t>
      </w:r>
      <w:r>
        <w:rPr>
          <w:rFonts w:ascii="宋体" w:hAnsi="宋体" w:eastAsia="宋体" w:cs="宋体"/>
          <w:spacing w:val="9"/>
          <w:sz w:val="20"/>
          <w:szCs w:val="20"/>
        </w:rPr>
        <w:t>因四舍五入可能存在尾差</w:t>
      </w:r>
      <w:r>
        <w:rPr>
          <w:rFonts w:ascii="宋体" w:hAnsi="宋体" w:eastAsia="宋体" w:cs="宋体"/>
          <w:spacing w:val="10"/>
          <w:sz w:val="20"/>
          <w:szCs w:val="20"/>
        </w:rPr>
        <w:t>。</w:t>
      </w:r>
    </w:p>
    <w:p>
      <w:pPr>
        <w:sectPr>
          <w:pgSz w:w="11910" w:h="16840"/>
          <w:pgMar w:top="1431" w:right="1349" w:bottom="0" w:left="1572" w:header="0" w:footer="0" w:gutter="0"/>
          <w:cols w:space="720" w:num="1"/>
        </w:sectPr>
      </w:pPr>
    </w:p>
    <w:p>
      <w:pPr>
        <w:spacing w:line="359" w:lineRule="auto"/>
        <w:rPr>
          <w:rFonts w:ascii="Arial"/>
          <w:sz w:val="21"/>
        </w:rPr>
      </w:pPr>
    </w:p>
    <w:p>
      <w:pPr>
        <w:spacing w:line="360" w:lineRule="auto"/>
        <w:rPr>
          <w:rFonts w:ascii="Arial"/>
          <w:sz w:val="21"/>
        </w:rPr>
      </w:pPr>
    </w:p>
    <w:p>
      <w:pPr>
        <w:spacing w:before="101" w:line="528" w:lineRule="exact"/>
        <w:ind w:firstLine="353"/>
        <w:outlineLvl w:val="1"/>
        <w:rPr>
          <w:rFonts w:ascii="宋体" w:hAnsi="宋体" w:eastAsia="宋体" w:cs="宋体"/>
          <w:sz w:val="31"/>
          <w:szCs w:val="31"/>
        </w:rPr>
      </w:pPr>
      <w:r>
        <w:rPr>
          <w:rFonts w:ascii="宋体" w:hAnsi="宋体" w:eastAsia="宋体" w:cs="宋体"/>
          <w:spacing w:val="10"/>
          <w:position w:val="3"/>
          <w:sz w:val="31"/>
          <w:szCs w:val="31"/>
          <w14:textOutline w14:w="5793" w14:cap="sq" w14:cmpd="sng">
            <w14:solidFill>
              <w14:srgbClr w14:val="000000"/>
            </w14:solidFill>
            <w14:prstDash w14:val="solid"/>
            <w14:bevel/>
          </w14:textOutline>
        </w:rPr>
        <w:t>一般公共预算财政拨款支出决算表（按功能分类</w:t>
      </w:r>
      <w:r>
        <w:rPr>
          <w:rFonts w:ascii="宋体" w:hAnsi="宋体" w:eastAsia="宋体" w:cs="宋体"/>
          <w:spacing w:val="9"/>
          <w:position w:val="3"/>
          <w:sz w:val="31"/>
          <w:szCs w:val="31"/>
          <w14:textOutline w14:w="5793" w14:cap="sq" w14:cmpd="sng">
            <w14:solidFill>
              <w14:srgbClr w14:val="000000"/>
            </w14:solidFill>
            <w14:prstDash w14:val="solid"/>
            <w14:bevel/>
          </w14:textOutline>
        </w:rPr>
        <w:t>科目</w:t>
      </w:r>
      <w:r>
        <w:rPr>
          <w:rFonts w:ascii="宋体" w:hAnsi="宋体" w:eastAsia="宋体" w:cs="宋体"/>
          <w:spacing w:val="11"/>
          <w:position w:val="3"/>
          <w:sz w:val="31"/>
          <w:szCs w:val="31"/>
          <w14:textOutline w14:w="5793" w14:cap="sq" w14:cmpd="sng">
            <w14:solidFill>
              <w14:srgbClr w14:val="000000"/>
            </w14:solidFill>
            <w14:prstDash w14:val="solid"/>
            <w14:bevel/>
          </w14:textOutline>
        </w:rPr>
        <w:t>）</w:t>
      </w:r>
    </w:p>
    <w:p>
      <w:pPr>
        <w:spacing w:before="18" w:line="230" w:lineRule="auto"/>
        <w:ind w:firstLine="782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05</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0" w:lineRule="exact"/>
      </w:pPr>
    </w:p>
    <w:tbl>
      <w:tblPr>
        <w:tblStyle w:val="5"/>
        <w:tblW w:w="7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2580"/>
        <w:gridCol w:w="1060"/>
        <w:gridCol w:w="1190"/>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973" w:type="dxa"/>
            <w:gridSpan w:val="2"/>
            <w:vAlign w:val="top"/>
          </w:tcPr>
          <w:p>
            <w:pPr>
              <w:spacing w:before="97" w:line="229" w:lineRule="auto"/>
              <w:ind w:firstLine="1443"/>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目</w:t>
            </w:r>
          </w:p>
        </w:tc>
        <w:tc>
          <w:tcPr>
            <w:tcW w:w="3520" w:type="dxa"/>
            <w:gridSpan w:val="3"/>
            <w:vAlign w:val="top"/>
          </w:tcPr>
          <w:p>
            <w:pPr>
              <w:spacing w:before="97" w:line="228" w:lineRule="auto"/>
              <w:ind w:firstLine="985"/>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本年</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393" w:type="dxa"/>
            <w:vAlign w:val="top"/>
          </w:tcPr>
          <w:p>
            <w:pPr>
              <w:spacing w:before="112" w:line="315" w:lineRule="auto"/>
              <w:ind w:left="178" w:right="156" w:firstLine="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功能分</w:t>
            </w: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2580" w:type="dxa"/>
            <w:vAlign w:val="top"/>
          </w:tcPr>
          <w:p>
            <w:pPr>
              <w:spacing w:before="277" w:line="228" w:lineRule="auto"/>
              <w:ind w:firstLine="85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060" w:type="dxa"/>
            <w:vAlign w:val="top"/>
          </w:tcPr>
          <w:p>
            <w:pPr>
              <w:spacing w:before="277" w:line="230" w:lineRule="auto"/>
              <w:ind w:firstLine="293"/>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190" w:type="dxa"/>
            <w:vAlign w:val="top"/>
          </w:tcPr>
          <w:p>
            <w:pPr>
              <w:spacing w:before="278" w:line="229" w:lineRule="auto"/>
              <w:ind w:firstLine="80"/>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基本支出</w:t>
            </w:r>
          </w:p>
        </w:tc>
        <w:tc>
          <w:tcPr>
            <w:tcW w:w="1270" w:type="dxa"/>
            <w:vAlign w:val="top"/>
          </w:tcPr>
          <w:p>
            <w:pPr>
              <w:spacing w:before="278" w:line="229" w:lineRule="auto"/>
              <w:ind w:firstLine="10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973" w:type="dxa"/>
            <w:gridSpan w:val="2"/>
            <w:vAlign w:val="top"/>
          </w:tcPr>
          <w:p>
            <w:pPr>
              <w:spacing w:before="94" w:line="230" w:lineRule="auto"/>
              <w:ind w:firstLine="165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06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256.75</w:t>
            </w:r>
          </w:p>
        </w:tc>
        <w:tc>
          <w:tcPr>
            <w:tcW w:w="119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112.23</w:t>
            </w:r>
          </w:p>
        </w:tc>
        <w:tc>
          <w:tcPr>
            <w:tcW w:w="127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393"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2580"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06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256.75</w:t>
            </w:r>
          </w:p>
        </w:tc>
        <w:tc>
          <w:tcPr>
            <w:tcW w:w="119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112.23</w:t>
            </w:r>
          </w:p>
        </w:tc>
        <w:tc>
          <w:tcPr>
            <w:tcW w:w="127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w:t>
            </w:r>
          </w:p>
        </w:tc>
        <w:tc>
          <w:tcPr>
            <w:tcW w:w="2580"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档案事务</w:t>
            </w:r>
          </w:p>
        </w:tc>
        <w:tc>
          <w:tcPr>
            <w:tcW w:w="106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256.75</w:t>
            </w:r>
          </w:p>
        </w:tc>
        <w:tc>
          <w:tcPr>
            <w:tcW w:w="119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112.23</w:t>
            </w:r>
          </w:p>
        </w:tc>
        <w:tc>
          <w:tcPr>
            <w:tcW w:w="127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93"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2012604</w:t>
            </w:r>
          </w:p>
        </w:tc>
        <w:tc>
          <w:tcPr>
            <w:tcW w:w="2580"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档案馆</w:t>
            </w:r>
          </w:p>
        </w:tc>
        <w:tc>
          <w:tcPr>
            <w:tcW w:w="106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251.75</w:t>
            </w:r>
          </w:p>
        </w:tc>
        <w:tc>
          <w:tcPr>
            <w:tcW w:w="119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107.23</w:t>
            </w:r>
          </w:p>
        </w:tc>
        <w:tc>
          <w:tcPr>
            <w:tcW w:w="127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2012699</w:t>
            </w:r>
          </w:p>
        </w:tc>
        <w:tc>
          <w:tcPr>
            <w:tcW w:w="2580" w:type="dxa"/>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其他档案事务支出</w:t>
            </w:r>
          </w:p>
        </w:tc>
        <w:tc>
          <w:tcPr>
            <w:tcW w:w="106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5.00</w:t>
            </w:r>
          </w:p>
        </w:tc>
        <w:tc>
          <w:tcPr>
            <w:tcW w:w="1190" w:type="dxa"/>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5.00</w:t>
            </w:r>
          </w:p>
        </w:tc>
        <w:tc>
          <w:tcPr>
            <w:tcW w:w="1270" w:type="dxa"/>
            <w:vAlign w:val="center"/>
          </w:tcPr>
          <w:p>
            <w:pPr>
              <w:jc w:val="righ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93" w:type="dxa"/>
            <w:vAlign w:val="top"/>
          </w:tcPr>
          <w:p>
            <w:pPr>
              <w:spacing w:before="126" w:line="186" w:lineRule="auto"/>
              <w:ind w:firstLine="30"/>
              <w:rPr>
                <w:rFonts w:ascii="宋体" w:hAnsi="宋体" w:eastAsia="宋体" w:cs="宋体"/>
                <w:sz w:val="22"/>
                <w:szCs w:val="22"/>
              </w:rPr>
            </w:pPr>
          </w:p>
        </w:tc>
        <w:tc>
          <w:tcPr>
            <w:tcW w:w="2580" w:type="dxa"/>
            <w:vAlign w:val="top"/>
          </w:tcPr>
          <w:p>
            <w:pPr>
              <w:spacing w:before="92" w:line="221" w:lineRule="auto"/>
              <w:ind w:firstLine="243"/>
              <w:rPr>
                <w:rFonts w:ascii="宋体" w:hAnsi="宋体" w:eastAsia="宋体" w:cs="宋体"/>
                <w:sz w:val="22"/>
                <w:szCs w:val="22"/>
              </w:rPr>
            </w:pPr>
          </w:p>
        </w:tc>
        <w:tc>
          <w:tcPr>
            <w:tcW w:w="1060" w:type="dxa"/>
            <w:vAlign w:val="top"/>
          </w:tcPr>
          <w:p>
            <w:pPr>
              <w:spacing w:before="127" w:line="185" w:lineRule="auto"/>
              <w:ind w:firstLine="536"/>
              <w:rPr>
                <w:rFonts w:ascii="宋体" w:hAnsi="宋体" w:eastAsia="宋体" w:cs="宋体"/>
                <w:sz w:val="22"/>
                <w:szCs w:val="22"/>
              </w:rPr>
            </w:pPr>
          </w:p>
        </w:tc>
        <w:tc>
          <w:tcPr>
            <w:tcW w:w="1190" w:type="dxa"/>
            <w:vAlign w:val="top"/>
          </w:tcPr>
          <w:p>
            <w:pPr>
              <w:spacing w:before="127" w:line="185" w:lineRule="auto"/>
              <w:ind w:firstLine="448"/>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7" w:line="185" w:lineRule="auto"/>
              <w:ind w:firstLine="30"/>
              <w:rPr>
                <w:rFonts w:ascii="宋体" w:hAnsi="宋体" w:eastAsia="宋体" w:cs="宋体"/>
                <w:sz w:val="22"/>
                <w:szCs w:val="22"/>
              </w:rPr>
            </w:pPr>
          </w:p>
        </w:tc>
        <w:tc>
          <w:tcPr>
            <w:tcW w:w="2580" w:type="dxa"/>
            <w:vAlign w:val="top"/>
          </w:tcPr>
          <w:p>
            <w:pPr>
              <w:spacing w:before="92" w:line="220" w:lineRule="auto"/>
              <w:ind w:firstLine="26"/>
              <w:rPr>
                <w:rFonts w:ascii="宋体" w:hAnsi="宋体" w:eastAsia="宋体" w:cs="宋体"/>
                <w:sz w:val="22"/>
                <w:szCs w:val="22"/>
              </w:rPr>
            </w:pPr>
          </w:p>
        </w:tc>
        <w:tc>
          <w:tcPr>
            <w:tcW w:w="1060" w:type="dxa"/>
            <w:vAlign w:val="top"/>
          </w:tcPr>
          <w:p>
            <w:pPr>
              <w:spacing w:before="126" w:line="186" w:lineRule="auto"/>
              <w:ind w:firstLine="441"/>
              <w:rPr>
                <w:rFonts w:ascii="宋体" w:hAnsi="宋体" w:eastAsia="宋体" w:cs="宋体"/>
                <w:sz w:val="22"/>
                <w:szCs w:val="22"/>
              </w:rPr>
            </w:pPr>
          </w:p>
        </w:tc>
        <w:tc>
          <w:tcPr>
            <w:tcW w:w="1190" w:type="dxa"/>
            <w:vAlign w:val="top"/>
          </w:tcPr>
          <w:p>
            <w:pPr>
              <w:spacing w:before="126" w:line="186" w:lineRule="auto"/>
              <w:ind w:firstLine="352"/>
              <w:rPr>
                <w:rFonts w:ascii="宋体" w:hAnsi="宋体" w:eastAsia="宋体" w:cs="宋体"/>
                <w:sz w:val="22"/>
                <w:szCs w:val="22"/>
              </w:rPr>
            </w:pPr>
          </w:p>
        </w:tc>
        <w:tc>
          <w:tcPr>
            <w:tcW w:w="1270" w:type="dxa"/>
            <w:vAlign w:val="top"/>
          </w:tcPr>
          <w:p>
            <w:pPr>
              <w:spacing w:before="127" w:line="185" w:lineRule="auto"/>
              <w:ind w:firstLine="49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8" w:line="185" w:lineRule="auto"/>
              <w:ind w:firstLine="30"/>
              <w:rPr>
                <w:rFonts w:ascii="宋体" w:hAnsi="宋体" w:eastAsia="宋体" w:cs="宋体"/>
                <w:sz w:val="22"/>
                <w:szCs w:val="22"/>
              </w:rPr>
            </w:pPr>
          </w:p>
        </w:tc>
        <w:tc>
          <w:tcPr>
            <w:tcW w:w="2580" w:type="dxa"/>
            <w:vAlign w:val="top"/>
          </w:tcPr>
          <w:p>
            <w:pPr>
              <w:spacing w:before="93" w:line="221" w:lineRule="auto"/>
              <w:ind w:firstLine="28"/>
              <w:rPr>
                <w:rFonts w:ascii="宋体" w:hAnsi="宋体" w:eastAsia="宋体" w:cs="宋体"/>
                <w:sz w:val="22"/>
                <w:szCs w:val="22"/>
              </w:rPr>
            </w:pPr>
          </w:p>
        </w:tc>
        <w:tc>
          <w:tcPr>
            <w:tcW w:w="1060" w:type="dxa"/>
            <w:vAlign w:val="top"/>
          </w:tcPr>
          <w:p>
            <w:pPr>
              <w:spacing w:before="127" w:line="186" w:lineRule="auto"/>
              <w:ind w:firstLine="441"/>
              <w:rPr>
                <w:rFonts w:ascii="宋体" w:hAnsi="宋体" w:eastAsia="宋体" w:cs="宋体"/>
                <w:sz w:val="22"/>
                <w:szCs w:val="22"/>
              </w:rPr>
            </w:pPr>
          </w:p>
        </w:tc>
        <w:tc>
          <w:tcPr>
            <w:tcW w:w="1190" w:type="dxa"/>
            <w:vAlign w:val="top"/>
          </w:tcPr>
          <w:p>
            <w:pPr>
              <w:spacing w:before="127" w:line="187" w:lineRule="auto"/>
              <w:ind w:firstLine="352"/>
              <w:rPr>
                <w:rFonts w:ascii="宋体" w:hAnsi="宋体" w:eastAsia="宋体" w:cs="宋体"/>
                <w:sz w:val="22"/>
                <w:szCs w:val="22"/>
              </w:rPr>
            </w:pPr>
          </w:p>
        </w:tc>
        <w:tc>
          <w:tcPr>
            <w:tcW w:w="1270" w:type="dxa"/>
            <w:vAlign w:val="top"/>
          </w:tcPr>
          <w:p>
            <w:pPr>
              <w:spacing w:before="128" w:line="185" w:lineRule="auto"/>
              <w:ind w:firstLine="49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5" w:line="186" w:lineRule="auto"/>
              <w:ind w:firstLine="30"/>
              <w:rPr>
                <w:rFonts w:ascii="宋体" w:hAnsi="宋体" w:eastAsia="宋体" w:cs="宋体"/>
                <w:sz w:val="22"/>
                <w:szCs w:val="22"/>
              </w:rPr>
            </w:pPr>
          </w:p>
        </w:tc>
        <w:tc>
          <w:tcPr>
            <w:tcW w:w="2580" w:type="dxa"/>
            <w:vAlign w:val="top"/>
          </w:tcPr>
          <w:p>
            <w:pPr>
              <w:spacing w:before="91" w:line="221" w:lineRule="auto"/>
              <w:ind w:firstLine="246"/>
              <w:rPr>
                <w:rFonts w:ascii="宋体" w:hAnsi="宋体" w:eastAsia="宋体" w:cs="宋体"/>
                <w:sz w:val="22"/>
                <w:szCs w:val="22"/>
              </w:rPr>
            </w:pPr>
          </w:p>
        </w:tc>
        <w:tc>
          <w:tcPr>
            <w:tcW w:w="1060" w:type="dxa"/>
            <w:vAlign w:val="top"/>
          </w:tcPr>
          <w:p>
            <w:pPr>
              <w:spacing w:before="126" w:line="185" w:lineRule="auto"/>
              <w:ind w:firstLine="536"/>
              <w:rPr>
                <w:rFonts w:ascii="宋体" w:hAnsi="宋体" w:eastAsia="宋体" w:cs="宋体"/>
                <w:sz w:val="22"/>
                <w:szCs w:val="22"/>
              </w:rPr>
            </w:pPr>
          </w:p>
        </w:tc>
        <w:tc>
          <w:tcPr>
            <w:tcW w:w="1190" w:type="dxa"/>
            <w:vAlign w:val="top"/>
          </w:tcPr>
          <w:p>
            <w:pPr>
              <w:spacing w:before="126" w:line="185" w:lineRule="auto"/>
              <w:ind w:firstLine="448"/>
              <w:rPr>
                <w:rFonts w:ascii="宋体" w:hAnsi="宋体" w:eastAsia="宋体" w:cs="宋体"/>
                <w:sz w:val="22"/>
                <w:szCs w:val="22"/>
              </w:rPr>
            </w:pPr>
          </w:p>
        </w:tc>
        <w:tc>
          <w:tcPr>
            <w:tcW w:w="1270" w:type="dxa"/>
            <w:vAlign w:val="top"/>
          </w:tcPr>
          <w:p>
            <w:pPr>
              <w:spacing w:before="126" w:line="185" w:lineRule="auto"/>
              <w:ind w:firstLine="49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93" w:type="dxa"/>
            <w:vAlign w:val="top"/>
          </w:tcPr>
          <w:p>
            <w:pPr>
              <w:spacing w:before="246" w:line="185" w:lineRule="auto"/>
              <w:ind w:firstLine="30"/>
              <w:rPr>
                <w:rFonts w:ascii="宋体" w:hAnsi="宋体" w:eastAsia="宋体" w:cs="宋体"/>
                <w:sz w:val="22"/>
                <w:szCs w:val="22"/>
              </w:rPr>
            </w:pPr>
          </w:p>
        </w:tc>
        <w:tc>
          <w:tcPr>
            <w:tcW w:w="2580" w:type="dxa"/>
            <w:vAlign w:val="top"/>
          </w:tcPr>
          <w:p>
            <w:pPr>
              <w:spacing w:before="49" w:line="248" w:lineRule="auto"/>
              <w:ind w:left="36" w:right="84" w:hanging="13"/>
              <w:rPr>
                <w:rFonts w:ascii="宋体" w:hAnsi="宋体" w:eastAsia="宋体" w:cs="宋体"/>
                <w:sz w:val="22"/>
                <w:szCs w:val="22"/>
              </w:rPr>
            </w:pPr>
          </w:p>
        </w:tc>
        <w:tc>
          <w:tcPr>
            <w:tcW w:w="1060" w:type="dxa"/>
            <w:vAlign w:val="top"/>
          </w:tcPr>
          <w:p>
            <w:pPr>
              <w:spacing w:before="246" w:line="187" w:lineRule="auto"/>
              <w:ind w:firstLine="441"/>
              <w:rPr>
                <w:rFonts w:ascii="宋体" w:hAnsi="宋体" w:eastAsia="宋体" w:cs="宋体"/>
                <w:sz w:val="22"/>
                <w:szCs w:val="22"/>
              </w:rPr>
            </w:pPr>
          </w:p>
        </w:tc>
        <w:tc>
          <w:tcPr>
            <w:tcW w:w="1190" w:type="dxa"/>
            <w:vAlign w:val="top"/>
          </w:tcPr>
          <w:p>
            <w:pPr>
              <w:spacing w:before="246" w:line="187"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93" w:type="dxa"/>
            <w:vAlign w:val="top"/>
          </w:tcPr>
          <w:p>
            <w:pPr>
              <w:spacing w:before="127" w:line="185" w:lineRule="auto"/>
              <w:ind w:firstLine="30"/>
              <w:rPr>
                <w:rFonts w:ascii="宋体" w:hAnsi="宋体" w:eastAsia="宋体" w:cs="宋体"/>
                <w:sz w:val="22"/>
                <w:szCs w:val="22"/>
              </w:rPr>
            </w:pPr>
          </w:p>
        </w:tc>
        <w:tc>
          <w:tcPr>
            <w:tcW w:w="2580" w:type="dxa"/>
            <w:vAlign w:val="top"/>
          </w:tcPr>
          <w:p>
            <w:pPr>
              <w:spacing w:before="92" w:line="220" w:lineRule="auto"/>
              <w:ind w:firstLine="25"/>
              <w:rPr>
                <w:rFonts w:ascii="宋体" w:hAnsi="宋体" w:eastAsia="宋体" w:cs="宋体"/>
                <w:sz w:val="22"/>
                <w:szCs w:val="22"/>
              </w:rPr>
            </w:pPr>
          </w:p>
        </w:tc>
        <w:tc>
          <w:tcPr>
            <w:tcW w:w="1060" w:type="dxa"/>
            <w:vAlign w:val="top"/>
          </w:tcPr>
          <w:p>
            <w:pPr>
              <w:spacing w:before="126" w:line="186" w:lineRule="auto"/>
              <w:ind w:firstLine="536"/>
              <w:rPr>
                <w:rFonts w:ascii="宋体" w:hAnsi="宋体" w:eastAsia="宋体" w:cs="宋体"/>
                <w:sz w:val="22"/>
                <w:szCs w:val="22"/>
              </w:rPr>
            </w:pPr>
          </w:p>
        </w:tc>
        <w:tc>
          <w:tcPr>
            <w:tcW w:w="1190" w:type="dxa"/>
            <w:vAlign w:val="top"/>
          </w:tcPr>
          <w:p>
            <w:pPr>
              <w:spacing w:before="126" w:line="186" w:lineRule="auto"/>
              <w:ind w:firstLine="448"/>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8" w:line="186" w:lineRule="auto"/>
              <w:ind w:firstLine="30"/>
              <w:rPr>
                <w:rFonts w:ascii="宋体" w:hAnsi="宋体" w:eastAsia="宋体" w:cs="宋体"/>
                <w:sz w:val="22"/>
                <w:szCs w:val="22"/>
              </w:rPr>
            </w:pPr>
          </w:p>
        </w:tc>
        <w:tc>
          <w:tcPr>
            <w:tcW w:w="2580" w:type="dxa"/>
            <w:vAlign w:val="top"/>
          </w:tcPr>
          <w:p>
            <w:pPr>
              <w:spacing w:before="94" w:line="220" w:lineRule="auto"/>
              <w:ind w:firstLine="25"/>
              <w:rPr>
                <w:rFonts w:ascii="宋体" w:hAnsi="宋体" w:eastAsia="宋体" w:cs="宋体"/>
                <w:sz w:val="22"/>
                <w:szCs w:val="22"/>
              </w:rPr>
            </w:pPr>
          </w:p>
        </w:tc>
        <w:tc>
          <w:tcPr>
            <w:tcW w:w="1060" w:type="dxa"/>
            <w:vAlign w:val="top"/>
          </w:tcPr>
          <w:p>
            <w:pPr>
              <w:spacing w:before="128" w:line="186" w:lineRule="auto"/>
              <w:ind w:firstLine="536"/>
              <w:rPr>
                <w:rFonts w:ascii="宋体" w:hAnsi="宋体" w:eastAsia="宋体" w:cs="宋体"/>
                <w:sz w:val="22"/>
                <w:szCs w:val="22"/>
              </w:rPr>
            </w:pPr>
          </w:p>
        </w:tc>
        <w:tc>
          <w:tcPr>
            <w:tcW w:w="1190" w:type="dxa"/>
            <w:vAlign w:val="top"/>
          </w:tcPr>
          <w:p>
            <w:pPr>
              <w:spacing w:before="128" w:line="186" w:lineRule="auto"/>
              <w:ind w:firstLine="448"/>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93" w:type="dxa"/>
            <w:vAlign w:val="top"/>
          </w:tcPr>
          <w:p>
            <w:pPr>
              <w:spacing w:before="126" w:line="186" w:lineRule="auto"/>
              <w:ind w:firstLine="30"/>
              <w:rPr>
                <w:rFonts w:ascii="宋体" w:hAnsi="宋体" w:eastAsia="宋体" w:cs="宋体"/>
                <w:sz w:val="22"/>
                <w:szCs w:val="22"/>
              </w:rPr>
            </w:pPr>
          </w:p>
        </w:tc>
        <w:tc>
          <w:tcPr>
            <w:tcW w:w="2580" w:type="dxa"/>
            <w:vAlign w:val="top"/>
          </w:tcPr>
          <w:p>
            <w:pPr>
              <w:spacing w:before="92" w:line="221" w:lineRule="auto"/>
              <w:ind w:firstLine="26"/>
              <w:rPr>
                <w:rFonts w:ascii="宋体" w:hAnsi="宋体" w:eastAsia="宋体" w:cs="宋体"/>
                <w:sz w:val="22"/>
                <w:szCs w:val="22"/>
              </w:rPr>
            </w:pPr>
          </w:p>
        </w:tc>
        <w:tc>
          <w:tcPr>
            <w:tcW w:w="1060" w:type="dxa"/>
            <w:vAlign w:val="top"/>
          </w:tcPr>
          <w:p>
            <w:pPr>
              <w:spacing w:before="126" w:line="187" w:lineRule="auto"/>
              <w:ind w:firstLine="441"/>
              <w:rPr>
                <w:rFonts w:ascii="宋体" w:hAnsi="宋体" w:eastAsia="宋体" w:cs="宋体"/>
                <w:sz w:val="22"/>
                <w:szCs w:val="22"/>
              </w:rPr>
            </w:pPr>
          </w:p>
        </w:tc>
        <w:tc>
          <w:tcPr>
            <w:tcW w:w="1190" w:type="dxa"/>
            <w:vAlign w:val="top"/>
          </w:tcPr>
          <w:p>
            <w:pPr>
              <w:spacing w:before="126" w:line="187"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5" w:line="186" w:lineRule="auto"/>
              <w:ind w:firstLine="30"/>
              <w:rPr>
                <w:rFonts w:ascii="宋体" w:hAnsi="宋体" w:eastAsia="宋体" w:cs="宋体"/>
                <w:sz w:val="22"/>
                <w:szCs w:val="22"/>
              </w:rPr>
            </w:pPr>
          </w:p>
        </w:tc>
        <w:tc>
          <w:tcPr>
            <w:tcW w:w="2580" w:type="dxa"/>
            <w:vAlign w:val="top"/>
          </w:tcPr>
          <w:p>
            <w:pPr>
              <w:spacing w:before="91" w:line="222" w:lineRule="auto"/>
              <w:ind w:firstLine="28"/>
              <w:rPr>
                <w:rFonts w:ascii="宋体" w:hAnsi="宋体" w:eastAsia="宋体" w:cs="宋体"/>
                <w:sz w:val="22"/>
                <w:szCs w:val="22"/>
              </w:rPr>
            </w:pPr>
          </w:p>
        </w:tc>
        <w:tc>
          <w:tcPr>
            <w:tcW w:w="1060" w:type="dxa"/>
            <w:vAlign w:val="top"/>
          </w:tcPr>
          <w:p>
            <w:pPr>
              <w:spacing w:before="126" w:line="187" w:lineRule="auto"/>
              <w:ind w:firstLine="441"/>
              <w:rPr>
                <w:rFonts w:ascii="宋体" w:hAnsi="宋体" w:eastAsia="宋体" w:cs="宋体"/>
                <w:sz w:val="22"/>
                <w:szCs w:val="22"/>
              </w:rPr>
            </w:pPr>
          </w:p>
        </w:tc>
        <w:tc>
          <w:tcPr>
            <w:tcW w:w="1190" w:type="dxa"/>
            <w:vAlign w:val="top"/>
          </w:tcPr>
          <w:p>
            <w:pPr>
              <w:spacing w:before="126" w:line="187"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393" w:type="dxa"/>
            <w:vAlign w:val="top"/>
          </w:tcPr>
          <w:p>
            <w:pPr>
              <w:spacing w:before="246" w:line="186" w:lineRule="auto"/>
              <w:ind w:firstLine="30"/>
              <w:rPr>
                <w:rFonts w:ascii="宋体" w:hAnsi="宋体" w:eastAsia="宋体" w:cs="宋体"/>
                <w:sz w:val="22"/>
                <w:szCs w:val="22"/>
              </w:rPr>
            </w:pPr>
          </w:p>
        </w:tc>
        <w:tc>
          <w:tcPr>
            <w:tcW w:w="2580" w:type="dxa"/>
            <w:vAlign w:val="top"/>
          </w:tcPr>
          <w:p>
            <w:pPr>
              <w:spacing w:before="49" w:line="250" w:lineRule="auto"/>
              <w:ind w:left="43" w:right="84" w:hanging="18"/>
              <w:rPr>
                <w:rFonts w:ascii="宋体" w:hAnsi="宋体" w:eastAsia="宋体" w:cs="宋体"/>
                <w:sz w:val="22"/>
                <w:szCs w:val="22"/>
              </w:rPr>
            </w:pPr>
          </w:p>
        </w:tc>
        <w:tc>
          <w:tcPr>
            <w:tcW w:w="1060" w:type="dxa"/>
            <w:vAlign w:val="top"/>
          </w:tcPr>
          <w:p>
            <w:pPr>
              <w:spacing w:before="246" w:line="187" w:lineRule="auto"/>
              <w:ind w:firstLine="441"/>
              <w:rPr>
                <w:rFonts w:ascii="宋体" w:hAnsi="宋体" w:eastAsia="宋体" w:cs="宋体"/>
                <w:sz w:val="22"/>
                <w:szCs w:val="22"/>
              </w:rPr>
            </w:pPr>
          </w:p>
        </w:tc>
        <w:tc>
          <w:tcPr>
            <w:tcW w:w="1190" w:type="dxa"/>
            <w:vAlign w:val="top"/>
          </w:tcPr>
          <w:p>
            <w:pPr>
              <w:spacing w:before="246" w:line="187"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93" w:type="dxa"/>
            <w:vAlign w:val="top"/>
          </w:tcPr>
          <w:p>
            <w:pPr>
              <w:spacing w:before="128" w:line="187" w:lineRule="auto"/>
              <w:ind w:firstLine="30"/>
              <w:rPr>
                <w:rFonts w:ascii="宋体" w:hAnsi="宋体" w:eastAsia="宋体" w:cs="宋体"/>
                <w:sz w:val="22"/>
                <w:szCs w:val="22"/>
              </w:rPr>
            </w:pPr>
          </w:p>
        </w:tc>
        <w:tc>
          <w:tcPr>
            <w:tcW w:w="2580" w:type="dxa"/>
            <w:vAlign w:val="top"/>
          </w:tcPr>
          <w:p>
            <w:pPr>
              <w:spacing w:before="94" w:line="221" w:lineRule="auto"/>
              <w:ind w:firstLine="23"/>
              <w:rPr>
                <w:rFonts w:ascii="宋体" w:hAnsi="宋体" w:eastAsia="宋体" w:cs="宋体"/>
                <w:sz w:val="22"/>
                <w:szCs w:val="22"/>
              </w:rPr>
            </w:pPr>
          </w:p>
        </w:tc>
        <w:tc>
          <w:tcPr>
            <w:tcW w:w="1060" w:type="dxa"/>
            <w:vAlign w:val="top"/>
          </w:tcPr>
          <w:p>
            <w:pPr>
              <w:spacing w:before="128" w:line="186" w:lineRule="auto"/>
              <w:ind w:firstLine="441"/>
              <w:rPr>
                <w:rFonts w:ascii="宋体" w:hAnsi="宋体" w:eastAsia="宋体" w:cs="宋体"/>
                <w:sz w:val="22"/>
                <w:szCs w:val="22"/>
              </w:rPr>
            </w:pPr>
          </w:p>
        </w:tc>
        <w:tc>
          <w:tcPr>
            <w:tcW w:w="1190" w:type="dxa"/>
            <w:vAlign w:val="top"/>
          </w:tcPr>
          <w:p>
            <w:pPr>
              <w:spacing w:before="128" w:line="186"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3" w:type="dxa"/>
            <w:vAlign w:val="top"/>
          </w:tcPr>
          <w:p>
            <w:pPr>
              <w:spacing w:before="127" w:line="186" w:lineRule="auto"/>
              <w:ind w:firstLine="30"/>
              <w:rPr>
                <w:rFonts w:ascii="宋体" w:hAnsi="宋体" w:eastAsia="宋体" w:cs="宋体"/>
                <w:sz w:val="22"/>
                <w:szCs w:val="22"/>
              </w:rPr>
            </w:pPr>
          </w:p>
        </w:tc>
        <w:tc>
          <w:tcPr>
            <w:tcW w:w="2580" w:type="dxa"/>
            <w:vAlign w:val="top"/>
          </w:tcPr>
          <w:p>
            <w:pPr>
              <w:spacing w:before="93" w:line="221" w:lineRule="auto"/>
              <w:ind w:firstLine="23"/>
              <w:rPr>
                <w:rFonts w:ascii="宋体" w:hAnsi="宋体" w:eastAsia="宋体" w:cs="宋体"/>
                <w:sz w:val="22"/>
                <w:szCs w:val="22"/>
              </w:rPr>
            </w:pPr>
          </w:p>
        </w:tc>
        <w:tc>
          <w:tcPr>
            <w:tcW w:w="1060" w:type="dxa"/>
            <w:vAlign w:val="top"/>
          </w:tcPr>
          <w:p>
            <w:pPr>
              <w:spacing w:before="127" w:line="186" w:lineRule="auto"/>
              <w:ind w:firstLine="441"/>
              <w:rPr>
                <w:rFonts w:ascii="宋体" w:hAnsi="宋体" w:eastAsia="宋体" w:cs="宋体"/>
                <w:sz w:val="22"/>
                <w:szCs w:val="22"/>
              </w:rPr>
            </w:pPr>
          </w:p>
        </w:tc>
        <w:tc>
          <w:tcPr>
            <w:tcW w:w="1190" w:type="dxa"/>
            <w:vAlign w:val="top"/>
          </w:tcPr>
          <w:p>
            <w:pPr>
              <w:spacing w:before="127" w:line="186" w:lineRule="auto"/>
              <w:ind w:firstLine="352"/>
              <w:rPr>
                <w:rFonts w:ascii="宋体" w:hAnsi="宋体" w:eastAsia="宋体" w:cs="宋体"/>
                <w:sz w:val="22"/>
                <w:szCs w:val="22"/>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93" w:type="dxa"/>
            <w:vAlign w:val="top"/>
          </w:tcPr>
          <w:p>
            <w:pPr>
              <w:spacing w:before="125" w:line="186" w:lineRule="auto"/>
              <w:ind w:firstLine="30"/>
              <w:rPr>
                <w:rFonts w:ascii="宋体" w:hAnsi="宋体" w:eastAsia="宋体" w:cs="宋体"/>
                <w:sz w:val="22"/>
                <w:szCs w:val="22"/>
              </w:rPr>
            </w:pPr>
          </w:p>
        </w:tc>
        <w:tc>
          <w:tcPr>
            <w:tcW w:w="2580" w:type="dxa"/>
            <w:vAlign w:val="top"/>
          </w:tcPr>
          <w:p>
            <w:pPr>
              <w:spacing w:before="91" w:line="222" w:lineRule="auto"/>
              <w:ind w:firstLine="242"/>
              <w:rPr>
                <w:rFonts w:ascii="宋体" w:hAnsi="宋体" w:eastAsia="宋体" w:cs="宋体"/>
                <w:sz w:val="22"/>
                <w:szCs w:val="22"/>
              </w:rPr>
            </w:pPr>
          </w:p>
        </w:tc>
        <w:tc>
          <w:tcPr>
            <w:tcW w:w="1060" w:type="dxa"/>
            <w:vAlign w:val="top"/>
          </w:tcPr>
          <w:p>
            <w:pPr>
              <w:spacing w:before="125" w:line="186" w:lineRule="auto"/>
              <w:ind w:firstLine="441"/>
              <w:rPr>
                <w:rFonts w:ascii="宋体" w:hAnsi="宋体" w:eastAsia="宋体" w:cs="宋体"/>
                <w:sz w:val="22"/>
                <w:szCs w:val="22"/>
              </w:rPr>
            </w:pPr>
          </w:p>
        </w:tc>
        <w:tc>
          <w:tcPr>
            <w:tcW w:w="1190" w:type="dxa"/>
            <w:vAlign w:val="top"/>
          </w:tcPr>
          <w:p>
            <w:pPr>
              <w:spacing w:before="125" w:line="186" w:lineRule="auto"/>
              <w:ind w:firstLine="352"/>
              <w:rPr>
                <w:rFonts w:ascii="宋体" w:hAnsi="宋体" w:eastAsia="宋体" w:cs="宋体"/>
                <w:sz w:val="22"/>
                <w:szCs w:val="22"/>
              </w:rPr>
            </w:pPr>
          </w:p>
        </w:tc>
        <w:tc>
          <w:tcPr>
            <w:tcW w:w="1270" w:type="dxa"/>
            <w:vAlign w:val="top"/>
          </w:tcPr>
          <w:p>
            <w:pPr>
              <w:rPr>
                <w:rFonts w:ascii="Arial"/>
                <w:sz w:val="21"/>
              </w:rPr>
            </w:pPr>
          </w:p>
        </w:tc>
      </w:tr>
    </w:tbl>
    <w:p>
      <w:pPr>
        <w:spacing w:before="35" w:line="313" w:lineRule="auto"/>
        <w:ind w:left="24" w:right="574" w:hanging="3"/>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本表反映部门本年度一般公共预算财政拨款实际支出情况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 xml:space="preserve">因四舍 </w:t>
      </w:r>
      <w:r>
        <w:rPr>
          <w:rFonts w:ascii="宋体" w:hAnsi="宋体" w:eastAsia="宋体" w:cs="宋体"/>
          <w:spacing w:val="8"/>
          <w:sz w:val="20"/>
          <w:szCs w:val="20"/>
        </w:rPr>
        <w:t>五入可能存</w:t>
      </w:r>
      <w:r>
        <w:rPr>
          <w:rFonts w:ascii="宋体" w:hAnsi="宋体" w:eastAsia="宋体" w:cs="宋体"/>
          <w:spacing w:val="7"/>
          <w:sz w:val="20"/>
          <w:szCs w:val="20"/>
        </w:rPr>
        <w:t>在尾差</w:t>
      </w:r>
      <w:r>
        <w:rPr>
          <w:rFonts w:ascii="宋体" w:hAnsi="宋体" w:eastAsia="宋体" w:cs="宋体"/>
          <w:spacing w:val="8"/>
          <w:sz w:val="20"/>
          <w:szCs w:val="20"/>
        </w:rPr>
        <w:t>。</w:t>
      </w:r>
    </w:p>
    <w:p>
      <w:pPr>
        <w:sectPr>
          <w:pgSz w:w="11910" w:h="16840"/>
          <w:pgMar w:top="1431" w:right="1410" w:bottom="0" w:left="1572" w:header="0" w:footer="0" w:gutter="0"/>
          <w:cols w:space="720" w:num="1"/>
        </w:sectPr>
      </w:pPr>
    </w:p>
    <w:p>
      <w:pPr>
        <w:spacing w:line="359" w:lineRule="auto"/>
        <w:rPr>
          <w:rFonts w:ascii="Arial"/>
          <w:sz w:val="21"/>
        </w:rPr>
      </w:pPr>
    </w:p>
    <w:p>
      <w:pPr>
        <w:spacing w:line="360" w:lineRule="auto"/>
        <w:rPr>
          <w:rFonts w:ascii="Arial"/>
          <w:sz w:val="21"/>
        </w:rPr>
      </w:pPr>
    </w:p>
    <w:p>
      <w:pPr>
        <w:spacing w:before="101" w:line="528" w:lineRule="exact"/>
        <w:ind w:firstLine="192"/>
        <w:outlineLvl w:val="1"/>
        <w:rPr>
          <w:rFonts w:ascii="宋体" w:hAnsi="宋体" w:eastAsia="宋体" w:cs="宋体"/>
          <w:sz w:val="31"/>
          <w:szCs w:val="31"/>
        </w:rPr>
      </w:pPr>
      <w:r>
        <w:rPr>
          <w:rFonts w:ascii="宋体" w:hAnsi="宋体" w:eastAsia="宋体" w:cs="宋体"/>
          <w:spacing w:val="10"/>
          <w:position w:val="3"/>
          <w:sz w:val="31"/>
          <w:szCs w:val="31"/>
          <w14:textOutline w14:w="5793" w14:cap="sq" w14:cmpd="sng">
            <w14:solidFill>
              <w14:srgbClr w14:val="000000"/>
            </w14:solidFill>
            <w14:prstDash w14:val="solid"/>
            <w14:bevel/>
          </w14:textOutline>
        </w:rPr>
        <w:t>一般公共预算财政拨款基本支出决算表（按经济分类科</w:t>
      </w:r>
      <w:r>
        <w:rPr>
          <w:rFonts w:ascii="宋体" w:hAnsi="宋体" w:eastAsia="宋体" w:cs="宋体"/>
          <w:spacing w:val="9"/>
          <w:position w:val="3"/>
          <w:sz w:val="31"/>
          <w:szCs w:val="31"/>
          <w14:textOutline w14:w="5793" w14:cap="sq" w14:cmpd="sng">
            <w14:solidFill>
              <w14:srgbClr w14:val="000000"/>
            </w14:solidFill>
            <w14:prstDash w14:val="solid"/>
            <w14:bevel/>
          </w14:textOutline>
        </w:rPr>
        <w:t>目</w:t>
      </w:r>
      <w:r>
        <w:rPr>
          <w:rFonts w:ascii="宋体" w:hAnsi="宋体" w:eastAsia="宋体" w:cs="宋体"/>
          <w:spacing w:val="11"/>
          <w:position w:val="3"/>
          <w:sz w:val="31"/>
          <w:szCs w:val="31"/>
          <w14:textOutline w14:w="5793" w14:cap="sq" w14:cmpd="sng">
            <w14:solidFill>
              <w14:srgbClr w14:val="000000"/>
            </w14:solidFill>
            <w14:prstDash w14:val="solid"/>
            <w14:bevel/>
          </w14:textOutline>
        </w:rPr>
        <w:t>）</w:t>
      </w:r>
    </w:p>
    <w:p>
      <w:pPr>
        <w:spacing w:before="18" w:line="230" w:lineRule="auto"/>
        <w:ind w:firstLine="79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06</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0" w:lineRule="exact"/>
      </w:pPr>
    </w:p>
    <w:tbl>
      <w:tblPr>
        <w:tblStyle w:val="5"/>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629"/>
        <w:gridCol w:w="1480"/>
        <w:gridCol w:w="1320"/>
        <w:gridCol w:w="1946"/>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396" w:type="dxa"/>
            <w:gridSpan w:val="3"/>
            <w:vAlign w:val="center"/>
          </w:tcPr>
          <w:p>
            <w:pPr>
              <w:spacing w:before="112" w:line="315" w:lineRule="auto"/>
              <w:ind w:left="178" w:right="156" w:firstLine="3"/>
              <w:jc w:val="center"/>
              <w:rPr>
                <w:rFonts w:hint="default"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人员经费</w:t>
            </w:r>
          </w:p>
        </w:tc>
        <w:tc>
          <w:tcPr>
            <w:tcW w:w="4425" w:type="dxa"/>
            <w:gridSpan w:val="3"/>
            <w:vAlign w:val="center"/>
          </w:tcPr>
          <w:p>
            <w:pPr>
              <w:spacing w:before="112" w:line="315" w:lineRule="auto"/>
              <w:ind w:left="178" w:right="156" w:firstLine="3"/>
              <w:jc w:val="cente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spacing w:before="112" w:line="315" w:lineRule="auto"/>
              <w:ind w:left="178" w:right="156" w:firstLine="3"/>
              <w:jc w:val="center"/>
              <w:rPr>
                <w:rFonts w:hint="default"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经济分类科目编码</w:t>
            </w:r>
          </w:p>
        </w:tc>
        <w:tc>
          <w:tcPr>
            <w:tcW w:w="1629" w:type="dxa"/>
            <w:vAlign w:val="center"/>
          </w:tcPr>
          <w:p>
            <w:pPr>
              <w:spacing w:before="112" w:line="315" w:lineRule="auto"/>
              <w:ind w:left="178" w:right="156" w:firstLine="3"/>
              <w:jc w:val="cente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科目名称</w:t>
            </w:r>
          </w:p>
        </w:tc>
        <w:tc>
          <w:tcPr>
            <w:tcW w:w="1480" w:type="dxa"/>
            <w:vAlign w:val="center"/>
          </w:tcPr>
          <w:p>
            <w:pPr>
              <w:spacing w:before="112" w:line="315" w:lineRule="auto"/>
              <w:ind w:left="178" w:right="156" w:firstLine="3"/>
              <w:jc w:val="center"/>
              <w:rPr>
                <w:rFonts w:ascii="宋体" w:hAnsi="宋体" w:eastAsia="宋体" w:cs="宋体"/>
                <w:spacing w:val="8"/>
                <w:sz w:val="20"/>
                <w:szCs w:val="20"/>
                <w14:textOutline w14:w="3795" w14:cap="sq" w14:cmpd="sng">
                  <w14:solidFill>
                    <w14:srgbClr w14:val="000000"/>
                  </w14:solidFill>
                  <w14:prstDash w14:val="solid"/>
                  <w14:bevel/>
                </w14:textOutline>
              </w:rPr>
            </w:pPr>
          </w:p>
          <w:p>
            <w:pPr>
              <w:spacing w:before="112" w:line="315" w:lineRule="auto"/>
              <w:ind w:left="178" w:right="156" w:firstLine="3"/>
              <w:jc w:val="cente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决算数</w:t>
            </w:r>
          </w:p>
        </w:tc>
        <w:tc>
          <w:tcPr>
            <w:tcW w:w="1320" w:type="dxa"/>
            <w:vAlign w:val="center"/>
          </w:tcPr>
          <w:p>
            <w:pPr>
              <w:spacing w:before="112" w:line="315" w:lineRule="auto"/>
              <w:ind w:left="178" w:right="156" w:firstLine="3"/>
              <w:jc w:val="center"/>
              <w:rPr>
                <w:rFonts w:hint="default"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经济分类科目编码</w:t>
            </w:r>
          </w:p>
        </w:tc>
        <w:tc>
          <w:tcPr>
            <w:tcW w:w="1946" w:type="dxa"/>
            <w:vAlign w:val="center"/>
          </w:tcPr>
          <w:p>
            <w:pPr>
              <w:spacing w:before="112" w:line="315" w:lineRule="auto"/>
              <w:ind w:left="178" w:right="156" w:firstLine="3"/>
              <w:jc w:val="cente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科目名称</w:t>
            </w:r>
          </w:p>
        </w:tc>
        <w:tc>
          <w:tcPr>
            <w:tcW w:w="1159" w:type="dxa"/>
            <w:vAlign w:val="center"/>
          </w:tcPr>
          <w:p>
            <w:pPr>
              <w:spacing w:before="112" w:line="315" w:lineRule="auto"/>
              <w:ind w:left="178" w:right="156" w:firstLine="3"/>
              <w:jc w:val="center"/>
              <w:rPr>
                <w:rFonts w:ascii="宋体" w:hAnsi="宋体" w:eastAsia="宋体" w:cs="宋体"/>
                <w:spacing w:val="8"/>
                <w:sz w:val="20"/>
                <w:szCs w:val="20"/>
                <w14:textOutline w14:w="3795" w14:cap="sq" w14:cmpd="sng">
                  <w14:solidFill>
                    <w14:srgbClr w14:val="000000"/>
                  </w14:solidFill>
                  <w14:prstDash w14:val="solid"/>
                  <w14:bevel/>
                </w14:textOutline>
              </w:rPr>
            </w:pPr>
          </w:p>
          <w:p>
            <w:pPr>
              <w:spacing w:before="112" w:line="315" w:lineRule="auto"/>
              <w:ind w:left="178" w:right="156" w:firstLine="3"/>
              <w:jc w:val="cente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916" w:type="dxa"/>
            <w:gridSpan w:val="2"/>
            <w:vAlign w:val="center"/>
          </w:tcPr>
          <w:p>
            <w:pPr>
              <w:spacing w:before="112" w:line="315" w:lineRule="auto"/>
              <w:ind w:left="178" w:right="156" w:firstLine="3"/>
              <w:jc w:val="center"/>
              <w:rPr>
                <w:rFonts w:hint="default" w:ascii="宋体" w:hAnsi="宋体" w:eastAsia="宋体" w:cs="宋体"/>
                <w:spacing w:val="8"/>
                <w:sz w:val="20"/>
                <w:szCs w:val="20"/>
                <w:lang w:val="en-US"/>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人员经费合计</w:t>
            </w:r>
          </w:p>
        </w:tc>
        <w:tc>
          <w:tcPr>
            <w:tcW w:w="1480" w:type="dxa"/>
            <w:vAlign w:val="center"/>
          </w:tcPr>
          <w:p>
            <w:pPr>
              <w:spacing w:before="112" w:line="315" w:lineRule="auto"/>
              <w:ind w:left="178" w:right="156" w:firstLine="3"/>
              <w:jc w:val="center"/>
              <w:rPr>
                <w:rFonts w:ascii="宋体" w:hAnsi="宋体" w:eastAsia="宋体" w:cs="宋体"/>
                <w:spacing w:val="8"/>
                <w:sz w:val="20"/>
                <w:szCs w:val="20"/>
                <w14:textOutline w14:w="3795" w14:cap="sq" w14:cmpd="sng">
                  <w14:solidFill>
                    <w14:srgbClr w14:val="000000"/>
                  </w14:solidFill>
                  <w14:prstDash w14:val="solid"/>
                  <w14:bevel/>
                </w14:textOutline>
              </w:rPr>
            </w:pPr>
          </w:p>
        </w:tc>
        <w:tc>
          <w:tcPr>
            <w:tcW w:w="3266" w:type="dxa"/>
            <w:gridSpan w:val="2"/>
            <w:vAlign w:val="center"/>
          </w:tcPr>
          <w:p>
            <w:pPr>
              <w:spacing w:before="112" w:line="315" w:lineRule="auto"/>
              <w:ind w:left="178" w:right="156" w:firstLine="3"/>
              <w:jc w:val="center"/>
              <w:rPr>
                <w:rFonts w:hint="default" w:ascii="宋体" w:hAnsi="宋体" w:eastAsia="宋体" w:cs="宋体"/>
                <w:spacing w:val="8"/>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公用经费合计</w:t>
            </w:r>
          </w:p>
        </w:tc>
        <w:tc>
          <w:tcPr>
            <w:tcW w:w="1159" w:type="dxa"/>
            <w:vAlign w:val="top"/>
          </w:tcPr>
          <w:p>
            <w:pPr>
              <w:spacing w:before="112" w:line="315" w:lineRule="auto"/>
              <w:ind w:left="178" w:right="156" w:firstLine="3"/>
              <w:jc w:val="center"/>
              <w:rPr>
                <w:rFonts w:ascii="宋体" w:hAnsi="宋体" w:eastAsia="宋体" w:cs="宋体"/>
                <w:spacing w:val="8"/>
                <w:sz w:val="20"/>
                <w:szCs w:val="20"/>
                <w14:textOutline w14:w="3795"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48.42</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63.81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30101</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基本工资</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11.18</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30201</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办公费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30102</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津贴补贴</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1.61</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30202</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印刷费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35.61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30103</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奖金</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2.00</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30207</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邮电费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30107</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绩效工资</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18.36</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30211</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差旅费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30108</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5.69</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30217</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30109</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职业年金缴费</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1.32</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30218</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专用材料费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30110</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职工基本医疗保险缴费</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2.90</w:t>
            </w:r>
          </w:p>
        </w:tc>
        <w:tc>
          <w:tcPr>
            <w:tcW w:w="132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30226</w:t>
            </w:r>
          </w:p>
        </w:tc>
        <w:tc>
          <w:tcPr>
            <w:tcW w:w="1946" w:type="dxa"/>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劳务费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30113</w:t>
            </w:r>
          </w:p>
        </w:tc>
        <w:tc>
          <w:tcPr>
            <w:tcW w:w="1629" w:type="dxa"/>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5.36</w:t>
            </w:r>
          </w:p>
        </w:tc>
        <w:tc>
          <w:tcPr>
            <w:tcW w:w="1320"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30228</w:t>
            </w:r>
          </w:p>
        </w:tc>
        <w:tc>
          <w:tcPr>
            <w:tcW w:w="1946" w:type="dxa"/>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both"/>
              <w:textAlignment w:val="center"/>
              <w:rPr>
                <w:rFonts w:ascii="宋体" w:hAnsi="宋体" w:eastAsia="宋体" w:cs="宋体"/>
                <w:sz w:val="22"/>
                <w:szCs w:val="22"/>
              </w:rPr>
            </w:pPr>
          </w:p>
        </w:tc>
        <w:tc>
          <w:tcPr>
            <w:tcW w:w="1629" w:type="dxa"/>
            <w:vAlign w:val="center"/>
          </w:tcPr>
          <w:p>
            <w:pPr>
              <w:keepNext w:val="0"/>
              <w:keepLines w:val="0"/>
              <w:widowControl/>
              <w:suppressLineNumbers w:val="0"/>
              <w:jc w:val="both"/>
              <w:textAlignment w:val="center"/>
              <w:rPr>
                <w:rFonts w:ascii="宋体" w:hAnsi="宋体" w:eastAsia="宋体" w:cs="宋体"/>
                <w:sz w:val="17"/>
                <w:szCs w:val="17"/>
              </w:rPr>
            </w:pPr>
          </w:p>
        </w:tc>
        <w:tc>
          <w:tcPr>
            <w:tcW w:w="1480" w:type="dxa"/>
            <w:vAlign w:val="center"/>
          </w:tcPr>
          <w:p>
            <w:pPr>
              <w:keepNext w:val="0"/>
              <w:keepLines w:val="0"/>
              <w:widowControl/>
              <w:suppressLineNumbers w:val="0"/>
              <w:jc w:val="both"/>
              <w:textAlignment w:val="center"/>
              <w:rPr>
                <w:rFonts w:ascii="宋体" w:hAnsi="宋体" w:eastAsia="宋体" w:cs="宋体"/>
                <w:sz w:val="22"/>
                <w:szCs w:val="22"/>
              </w:rPr>
            </w:pPr>
          </w:p>
        </w:tc>
        <w:tc>
          <w:tcPr>
            <w:tcW w:w="1320"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30299</w:t>
            </w:r>
          </w:p>
        </w:tc>
        <w:tc>
          <w:tcPr>
            <w:tcW w:w="1946" w:type="dxa"/>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其他商品和服务支出</w:t>
            </w:r>
          </w:p>
        </w:tc>
        <w:tc>
          <w:tcPr>
            <w:tcW w:w="1159" w:type="dxa"/>
            <w:vAlign w:val="center"/>
          </w:tcPr>
          <w:p>
            <w:pPr>
              <w:keepNext w:val="0"/>
              <w:keepLines w:val="0"/>
              <w:widowControl/>
              <w:suppressLineNumbers w:val="0"/>
              <w:jc w:val="both"/>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left"/>
              <w:textAlignment w:val="center"/>
              <w:rPr>
                <w:rFonts w:ascii="宋体" w:hAnsi="宋体" w:eastAsia="宋体" w:cs="宋体"/>
                <w:sz w:val="22"/>
                <w:szCs w:val="22"/>
              </w:rPr>
            </w:pPr>
          </w:p>
        </w:tc>
        <w:tc>
          <w:tcPr>
            <w:tcW w:w="1629" w:type="dxa"/>
            <w:vAlign w:val="center"/>
          </w:tcPr>
          <w:p>
            <w:pPr>
              <w:keepNext w:val="0"/>
              <w:keepLines w:val="0"/>
              <w:widowControl/>
              <w:suppressLineNumbers w:val="0"/>
              <w:jc w:val="left"/>
              <w:textAlignment w:val="center"/>
              <w:rPr>
                <w:rFonts w:ascii="宋体" w:hAnsi="宋体" w:eastAsia="宋体" w:cs="宋体"/>
                <w:sz w:val="17"/>
                <w:szCs w:val="17"/>
              </w:rPr>
            </w:pPr>
          </w:p>
        </w:tc>
        <w:tc>
          <w:tcPr>
            <w:tcW w:w="1480"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320" w:type="dxa"/>
            <w:vAlign w:val="center"/>
          </w:tcPr>
          <w:p>
            <w:pPr>
              <w:keepNext w:val="0"/>
              <w:keepLines w:val="0"/>
              <w:widowControl/>
              <w:suppressLineNumbers w:val="0"/>
              <w:jc w:val="right"/>
              <w:textAlignment w:val="center"/>
              <w:rPr>
                <w:rFonts w:ascii="Arial"/>
                <w:sz w:val="21"/>
              </w:rPr>
            </w:pPr>
          </w:p>
        </w:tc>
        <w:tc>
          <w:tcPr>
            <w:tcW w:w="1946"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left"/>
              <w:textAlignment w:val="center"/>
              <w:rPr>
                <w:rFonts w:ascii="宋体" w:hAnsi="宋体" w:eastAsia="宋体" w:cs="宋体"/>
                <w:sz w:val="22"/>
                <w:szCs w:val="22"/>
              </w:rPr>
            </w:pPr>
          </w:p>
        </w:tc>
        <w:tc>
          <w:tcPr>
            <w:tcW w:w="1629" w:type="dxa"/>
            <w:vAlign w:val="center"/>
          </w:tcPr>
          <w:p>
            <w:pPr>
              <w:keepNext w:val="0"/>
              <w:keepLines w:val="0"/>
              <w:widowControl/>
              <w:suppressLineNumbers w:val="0"/>
              <w:jc w:val="left"/>
              <w:textAlignment w:val="center"/>
              <w:rPr>
                <w:rFonts w:ascii="宋体" w:hAnsi="宋体" w:eastAsia="宋体" w:cs="宋体"/>
                <w:sz w:val="17"/>
                <w:szCs w:val="17"/>
              </w:rPr>
            </w:pPr>
          </w:p>
        </w:tc>
        <w:tc>
          <w:tcPr>
            <w:tcW w:w="1480"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320" w:type="dxa"/>
            <w:vAlign w:val="center"/>
          </w:tcPr>
          <w:p>
            <w:pPr>
              <w:keepNext w:val="0"/>
              <w:keepLines w:val="0"/>
              <w:widowControl/>
              <w:suppressLineNumbers w:val="0"/>
              <w:jc w:val="right"/>
              <w:textAlignment w:val="center"/>
              <w:rPr>
                <w:rFonts w:ascii="Arial"/>
                <w:sz w:val="21"/>
              </w:rPr>
            </w:pPr>
          </w:p>
        </w:tc>
        <w:tc>
          <w:tcPr>
            <w:tcW w:w="1946"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center"/>
          </w:tcPr>
          <w:p>
            <w:pPr>
              <w:keepNext w:val="0"/>
              <w:keepLines w:val="0"/>
              <w:widowControl/>
              <w:suppressLineNumbers w:val="0"/>
              <w:jc w:val="left"/>
              <w:textAlignment w:val="center"/>
              <w:rPr>
                <w:rFonts w:ascii="宋体" w:hAnsi="宋体" w:eastAsia="宋体" w:cs="宋体"/>
                <w:sz w:val="22"/>
                <w:szCs w:val="22"/>
              </w:rPr>
            </w:pPr>
          </w:p>
        </w:tc>
        <w:tc>
          <w:tcPr>
            <w:tcW w:w="1629" w:type="dxa"/>
            <w:vAlign w:val="center"/>
          </w:tcPr>
          <w:p>
            <w:pPr>
              <w:keepNext w:val="0"/>
              <w:keepLines w:val="0"/>
              <w:widowControl/>
              <w:suppressLineNumbers w:val="0"/>
              <w:jc w:val="left"/>
              <w:textAlignment w:val="center"/>
              <w:rPr>
                <w:rFonts w:ascii="宋体" w:hAnsi="宋体" w:eastAsia="宋体" w:cs="宋体"/>
                <w:sz w:val="17"/>
                <w:szCs w:val="17"/>
              </w:rPr>
            </w:pPr>
          </w:p>
        </w:tc>
        <w:tc>
          <w:tcPr>
            <w:tcW w:w="1480"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320" w:type="dxa"/>
            <w:vAlign w:val="center"/>
          </w:tcPr>
          <w:p>
            <w:pPr>
              <w:keepNext w:val="0"/>
              <w:keepLines w:val="0"/>
              <w:widowControl/>
              <w:suppressLineNumbers w:val="0"/>
              <w:jc w:val="right"/>
              <w:textAlignment w:val="center"/>
              <w:rPr>
                <w:rFonts w:ascii="Arial"/>
                <w:sz w:val="21"/>
              </w:rPr>
            </w:pPr>
          </w:p>
        </w:tc>
        <w:tc>
          <w:tcPr>
            <w:tcW w:w="1946" w:type="dxa"/>
            <w:vAlign w:val="center"/>
          </w:tcPr>
          <w:p>
            <w:pPr>
              <w:keepNext w:val="0"/>
              <w:keepLines w:val="0"/>
              <w:widowControl/>
              <w:suppressLineNumbers w:val="0"/>
              <w:jc w:val="right"/>
              <w:textAlignment w:val="center"/>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top"/>
          </w:tcPr>
          <w:p>
            <w:pPr>
              <w:spacing w:before="79" w:line="186" w:lineRule="auto"/>
              <w:ind w:firstLine="382"/>
              <w:rPr>
                <w:rFonts w:ascii="宋体" w:hAnsi="宋体" w:eastAsia="宋体" w:cs="宋体"/>
                <w:sz w:val="22"/>
                <w:szCs w:val="22"/>
              </w:rPr>
            </w:pPr>
          </w:p>
        </w:tc>
        <w:tc>
          <w:tcPr>
            <w:tcW w:w="1629" w:type="dxa"/>
            <w:vAlign w:val="top"/>
          </w:tcPr>
          <w:p>
            <w:pPr>
              <w:spacing w:before="68" w:line="232" w:lineRule="auto"/>
              <w:ind w:firstLine="1245"/>
              <w:rPr>
                <w:rFonts w:ascii="宋体" w:hAnsi="宋体" w:eastAsia="宋体" w:cs="宋体"/>
                <w:sz w:val="17"/>
                <w:szCs w:val="17"/>
              </w:rPr>
            </w:pPr>
          </w:p>
        </w:tc>
        <w:tc>
          <w:tcPr>
            <w:tcW w:w="1480" w:type="dxa"/>
            <w:vAlign w:val="top"/>
          </w:tcPr>
          <w:p>
            <w:pPr>
              <w:spacing w:before="79" w:line="187" w:lineRule="auto"/>
              <w:ind w:firstLine="332"/>
              <w:rPr>
                <w:rFonts w:ascii="宋体" w:hAnsi="宋体" w:eastAsia="宋体" w:cs="宋体"/>
                <w:sz w:val="22"/>
                <w:szCs w:val="22"/>
              </w:rPr>
            </w:pPr>
          </w:p>
        </w:tc>
        <w:tc>
          <w:tcPr>
            <w:tcW w:w="1320" w:type="dxa"/>
            <w:vAlign w:val="top"/>
          </w:tcPr>
          <w:p>
            <w:pPr>
              <w:rPr>
                <w:rFonts w:ascii="Arial"/>
                <w:sz w:val="21"/>
              </w:rPr>
            </w:pPr>
          </w:p>
        </w:tc>
        <w:tc>
          <w:tcPr>
            <w:tcW w:w="1946" w:type="dxa"/>
            <w:vAlign w:val="top"/>
          </w:tcPr>
          <w:p>
            <w:pPr>
              <w:spacing w:before="79" w:line="187" w:lineRule="auto"/>
              <w:ind w:firstLine="342"/>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top"/>
          </w:tcPr>
          <w:p>
            <w:pPr>
              <w:spacing w:before="82" w:line="185" w:lineRule="auto"/>
              <w:ind w:firstLine="382"/>
              <w:rPr>
                <w:rFonts w:ascii="宋体" w:hAnsi="宋体" w:eastAsia="宋体" w:cs="宋体"/>
                <w:sz w:val="22"/>
                <w:szCs w:val="22"/>
              </w:rPr>
            </w:pPr>
          </w:p>
        </w:tc>
        <w:tc>
          <w:tcPr>
            <w:tcW w:w="1629" w:type="dxa"/>
            <w:vAlign w:val="top"/>
          </w:tcPr>
          <w:p>
            <w:pPr>
              <w:spacing w:before="70" w:line="230" w:lineRule="auto"/>
              <w:ind w:firstLine="1155"/>
              <w:rPr>
                <w:rFonts w:ascii="宋体" w:hAnsi="宋体" w:eastAsia="宋体" w:cs="宋体"/>
                <w:sz w:val="17"/>
                <w:szCs w:val="17"/>
              </w:rPr>
            </w:pPr>
          </w:p>
        </w:tc>
        <w:tc>
          <w:tcPr>
            <w:tcW w:w="1480" w:type="dxa"/>
            <w:vAlign w:val="top"/>
          </w:tcPr>
          <w:p>
            <w:pPr>
              <w:spacing w:before="82" w:line="185" w:lineRule="auto"/>
              <w:ind w:firstLine="317"/>
              <w:rPr>
                <w:rFonts w:ascii="宋体" w:hAnsi="宋体" w:eastAsia="宋体" w:cs="宋体"/>
                <w:sz w:val="22"/>
                <w:szCs w:val="22"/>
              </w:rPr>
            </w:pPr>
          </w:p>
        </w:tc>
        <w:tc>
          <w:tcPr>
            <w:tcW w:w="1320" w:type="dxa"/>
            <w:vAlign w:val="top"/>
          </w:tcPr>
          <w:p>
            <w:pPr>
              <w:rPr>
                <w:rFonts w:ascii="Arial"/>
                <w:sz w:val="21"/>
              </w:rPr>
            </w:pPr>
          </w:p>
        </w:tc>
        <w:tc>
          <w:tcPr>
            <w:tcW w:w="1946" w:type="dxa"/>
            <w:vAlign w:val="top"/>
          </w:tcPr>
          <w:p>
            <w:pPr>
              <w:spacing w:before="82" w:line="185" w:lineRule="auto"/>
              <w:ind w:firstLine="327"/>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top"/>
          </w:tcPr>
          <w:p>
            <w:pPr>
              <w:spacing w:before="84" w:line="185" w:lineRule="auto"/>
              <w:ind w:firstLine="382"/>
              <w:rPr>
                <w:rFonts w:ascii="宋体" w:hAnsi="宋体" w:eastAsia="宋体" w:cs="宋体"/>
                <w:sz w:val="22"/>
                <w:szCs w:val="22"/>
              </w:rPr>
            </w:pPr>
          </w:p>
        </w:tc>
        <w:tc>
          <w:tcPr>
            <w:tcW w:w="1629" w:type="dxa"/>
            <w:vAlign w:val="top"/>
          </w:tcPr>
          <w:p>
            <w:pPr>
              <w:spacing w:before="72" w:line="232" w:lineRule="auto"/>
              <w:ind w:firstLine="1243"/>
              <w:rPr>
                <w:rFonts w:ascii="宋体" w:hAnsi="宋体" w:eastAsia="宋体" w:cs="宋体"/>
                <w:sz w:val="17"/>
                <w:szCs w:val="17"/>
              </w:rPr>
            </w:pPr>
          </w:p>
        </w:tc>
        <w:tc>
          <w:tcPr>
            <w:tcW w:w="1480" w:type="dxa"/>
            <w:vAlign w:val="top"/>
          </w:tcPr>
          <w:p>
            <w:pPr>
              <w:spacing w:before="83" w:line="187" w:lineRule="auto"/>
              <w:ind w:firstLine="332"/>
              <w:rPr>
                <w:rFonts w:ascii="宋体" w:hAnsi="宋体" w:eastAsia="宋体" w:cs="宋体"/>
                <w:sz w:val="22"/>
                <w:szCs w:val="22"/>
              </w:rPr>
            </w:pPr>
          </w:p>
        </w:tc>
        <w:tc>
          <w:tcPr>
            <w:tcW w:w="1320" w:type="dxa"/>
            <w:vAlign w:val="top"/>
          </w:tcPr>
          <w:p>
            <w:pPr>
              <w:rPr>
                <w:rFonts w:ascii="Arial"/>
                <w:sz w:val="21"/>
              </w:rPr>
            </w:pPr>
          </w:p>
        </w:tc>
        <w:tc>
          <w:tcPr>
            <w:tcW w:w="1946" w:type="dxa"/>
            <w:vAlign w:val="top"/>
          </w:tcPr>
          <w:p>
            <w:pPr>
              <w:spacing w:before="83" w:line="187" w:lineRule="auto"/>
              <w:ind w:firstLine="342"/>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287" w:type="dxa"/>
            <w:vAlign w:val="top"/>
          </w:tcPr>
          <w:p>
            <w:pPr>
              <w:spacing w:before="66" w:line="185" w:lineRule="auto"/>
              <w:ind w:firstLine="382"/>
              <w:rPr>
                <w:rFonts w:ascii="宋体" w:hAnsi="宋体" w:eastAsia="宋体" w:cs="宋体"/>
                <w:sz w:val="22"/>
                <w:szCs w:val="22"/>
              </w:rPr>
            </w:pPr>
          </w:p>
        </w:tc>
        <w:tc>
          <w:tcPr>
            <w:tcW w:w="1629" w:type="dxa"/>
            <w:vAlign w:val="top"/>
          </w:tcPr>
          <w:p>
            <w:pPr>
              <w:spacing w:before="62" w:line="232" w:lineRule="auto"/>
              <w:ind w:firstLine="973"/>
              <w:rPr>
                <w:rFonts w:ascii="宋体" w:hAnsi="宋体" w:eastAsia="宋体" w:cs="宋体"/>
                <w:sz w:val="17"/>
                <w:szCs w:val="17"/>
              </w:rPr>
            </w:pPr>
          </w:p>
        </w:tc>
        <w:tc>
          <w:tcPr>
            <w:tcW w:w="1480" w:type="dxa"/>
            <w:vAlign w:val="top"/>
          </w:tcPr>
          <w:p>
            <w:pPr>
              <w:spacing w:before="65" w:line="186" w:lineRule="auto"/>
              <w:ind w:firstLine="277"/>
              <w:rPr>
                <w:rFonts w:ascii="宋体" w:hAnsi="宋体" w:eastAsia="宋体" w:cs="宋体"/>
                <w:sz w:val="22"/>
                <w:szCs w:val="22"/>
              </w:rPr>
            </w:pPr>
          </w:p>
        </w:tc>
        <w:tc>
          <w:tcPr>
            <w:tcW w:w="1320" w:type="dxa"/>
            <w:vAlign w:val="top"/>
          </w:tcPr>
          <w:p>
            <w:pPr>
              <w:rPr>
                <w:rFonts w:ascii="Arial"/>
                <w:sz w:val="21"/>
              </w:rPr>
            </w:pPr>
          </w:p>
        </w:tc>
        <w:tc>
          <w:tcPr>
            <w:tcW w:w="1946" w:type="dxa"/>
            <w:vAlign w:val="top"/>
          </w:tcPr>
          <w:p>
            <w:pPr>
              <w:spacing w:before="65" w:line="186" w:lineRule="auto"/>
              <w:ind w:firstLine="287"/>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top"/>
          </w:tcPr>
          <w:p>
            <w:pPr>
              <w:spacing w:before="87" w:line="185" w:lineRule="auto"/>
              <w:ind w:firstLine="382"/>
              <w:rPr>
                <w:rFonts w:ascii="宋体" w:hAnsi="宋体" w:eastAsia="宋体" w:cs="宋体"/>
                <w:sz w:val="22"/>
                <w:szCs w:val="22"/>
              </w:rPr>
            </w:pPr>
          </w:p>
        </w:tc>
        <w:tc>
          <w:tcPr>
            <w:tcW w:w="1629" w:type="dxa"/>
            <w:vAlign w:val="top"/>
          </w:tcPr>
          <w:p>
            <w:pPr>
              <w:spacing w:before="73" w:line="231" w:lineRule="auto"/>
              <w:ind w:firstLine="705"/>
              <w:rPr>
                <w:rFonts w:ascii="宋体" w:hAnsi="宋体" w:eastAsia="宋体" w:cs="宋体"/>
                <w:sz w:val="17"/>
                <w:szCs w:val="17"/>
              </w:rPr>
            </w:pPr>
          </w:p>
        </w:tc>
        <w:tc>
          <w:tcPr>
            <w:tcW w:w="1480" w:type="dxa"/>
            <w:vAlign w:val="top"/>
          </w:tcPr>
          <w:p>
            <w:pPr>
              <w:spacing w:before="87" w:line="185" w:lineRule="auto"/>
              <w:ind w:firstLine="317"/>
              <w:rPr>
                <w:rFonts w:ascii="宋体" w:hAnsi="宋体" w:eastAsia="宋体" w:cs="宋体"/>
                <w:sz w:val="22"/>
                <w:szCs w:val="22"/>
              </w:rPr>
            </w:pPr>
          </w:p>
        </w:tc>
        <w:tc>
          <w:tcPr>
            <w:tcW w:w="1320" w:type="dxa"/>
            <w:vAlign w:val="top"/>
          </w:tcPr>
          <w:p>
            <w:pPr>
              <w:rPr>
                <w:rFonts w:ascii="Arial"/>
                <w:sz w:val="21"/>
              </w:rPr>
            </w:pPr>
          </w:p>
        </w:tc>
        <w:tc>
          <w:tcPr>
            <w:tcW w:w="1946" w:type="dxa"/>
            <w:vAlign w:val="top"/>
          </w:tcPr>
          <w:p>
            <w:pPr>
              <w:spacing w:before="87" w:line="185" w:lineRule="auto"/>
              <w:ind w:firstLine="327"/>
              <w:rPr>
                <w:rFonts w:ascii="宋体" w:hAnsi="宋体" w:eastAsia="宋体" w:cs="宋体"/>
                <w:sz w:val="22"/>
                <w:szCs w:val="22"/>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87" w:type="dxa"/>
            <w:vAlign w:val="top"/>
          </w:tcPr>
          <w:p>
            <w:pPr>
              <w:spacing w:before="79" w:line="185" w:lineRule="auto"/>
              <w:ind w:firstLine="492"/>
              <w:rPr>
                <w:rFonts w:ascii="宋体" w:hAnsi="宋体" w:eastAsia="宋体" w:cs="宋体"/>
                <w:sz w:val="22"/>
                <w:szCs w:val="22"/>
              </w:rPr>
            </w:pPr>
          </w:p>
        </w:tc>
        <w:tc>
          <w:tcPr>
            <w:tcW w:w="1629" w:type="dxa"/>
            <w:vAlign w:val="top"/>
          </w:tcPr>
          <w:p>
            <w:pPr>
              <w:spacing w:before="65" w:line="231" w:lineRule="auto"/>
              <w:ind w:firstLine="703"/>
              <w:rPr>
                <w:rFonts w:ascii="宋体" w:hAnsi="宋体" w:eastAsia="宋体" w:cs="宋体"/>
                <w:sz w:val="17"/>
                <w:szCs w:val="17"/>
              </w:rPr>
            </w:pPr>
          </w:p>
        </w:tc>
        <w:tc>
          <w:tcPr>
            <w:tcW w:w="1480" w:type="dxa"/>
            <w:vAlign w:val="top"/>
          </w:tcPr>
          <w:p>
            <w:pPr>
              <w:spacing w:before="79" w:line="185" w:lineRule="auto"/>
              <w:ind w:firstLine="317"/>
              <w:rPr>
                <w:rFonts w:ascii="宋体" w:hAnsi="宋体" w:eastAsia="宋体" w:cs="宋体"/>
                <w:sz w:val="22"/>
                <w:szCs w:val="22"/>
              </w:rPr>
            </w:pPr>
          </w:p>
        </w:tc>
        <w:tc>
          <w:tcPr>
            <w:tcW w:w="1320" w:type="dxa"/>
            <w:vAlign w:val="top"/>
          </w:tcPr>
          <w:p>
            <w:pPr>
              <w:spacing w:before="79" w:line="185" w:lineRule="auto"/>
              <w:ind w:firstLine="414"/>
              <w:rPr>
                <w:rFonts w:ascii="宋体" w:hAnsi="宋体" w:eastAsia="宋体" w:cs="宋体"/>
                <w:sz w:val="22"/>
                <w:szCs w:val="22"/>
              </w:rPr>
            </w:pPr>
          </w:p>
        </w:tc>
        <w:tc>
          <w:tcPr>
            <w:tcW w:w="1946"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87" w:type="dxa"/>
            <w:vAlign w:val="top"/>
          </w:tcPr>
          <w:p>
            <w:pPr>
              <w:spacing w:before="91" w:line="185" w:lineRule="auto"/>
              <w:ind w:firstLine="382"/>
              <w:rPr>
                <w:rFonts w:ascii="宋体" w:hAnsi="宋体" w:eastAsia="宋体" w:cs="宋体"/>
                <w:sz w:val="22"/>
                <w:szCs w:val="22"/>
              </w:rPr>
            </w:pPr>
          </w:p>
        </w:tc>
        <w:tc>
          <w:tcPr>
            <w:tcW w:w="1629" w:type="dxa"/>
            <w:vAlign w:val="top"/>
          </w:tcPr>
          <w:p>
            <w:pPr>
              <w:spacing w:before="77" w:line="231" w:lineRule="auto"/>
              <w:ind w:firstLine="1242"/>
              <w:rPr>
                <w:rFonts w:ascii="宋体" w:hAnsi="宋体" w:eastAsia="宋体" w:cs="宋体"/>
                <w:sz w:val="17"/>
                <w:szCs w:val="17"/>
              </w:rPr>
            </w:pPr>
          </w:p>
        </w:tc>
        <w:tc>
          <w:tcPr>
            <w:tcW w:w="1480" w:type="dxa"/>
            <w:vAlign w:val="top"/>
          </w:tcPr>
          <w:p>
            <w:pPr>
              <w:spacing w:before="91" w:line="185" w:lineRule="auto"/>
              <w:ind w:firstLine="317"/>
              <w:rPr>
                <w:rFonts w:ascii="宋体" w:hAnsi="宋体" w:eastAsia="宋体" w:cs="宋体"/>
                <w:sz w:val="22"/>
                <w:szCs w:val="22"/>
              </w:rPr>
            </w:pPr>
          </w:p>
        </w:tc>
        <w:tc>
          <w:tcPr>
            <w:tcW w:w="1320" w:type="dxa"/>
            <w:vAlign w:val="top"/>
          </w:tcPr>
          <w:p>
            <w:pPr>
              <w:spacing w:before="91" w:line="185" w:lineRule="auto"/>
              <w:ind w:firstLine="415"/>
              <w:rPr>
                <w:rFonts w:ascii="宋体" w:hAnsi="宋体" w:eastAsia="宋体" w:cs="宋体"/>
                <w:sz w:val="22"/>
                <w:szCs w:val="22"/>
              </w:rPr>
            </w:pPr>
          </w:p>
        </w:tc>
        <w:tc>
          <w:tcPr>
            <w:tcW w:w="1946"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87" w:type="dxa"/>
            <w:vAlign w:val="top"/>
          </w:tcPr>
          <w:p>
            <w:pPr>
              <w:spacing w:before="92" w:line="185" w:lineRule="auto"/>
              <w:ind w:firstLine="382"/>
              <w:rPr>
                <w:rFonts w:ascii="宋体" w:hAnsi="宋体" w:eastAsia="宋体" w:cs="宋体"/>
                <w:sz w:val="22"/>
                <w:szCs w:val="22"/>
              </w:rPr>
            </w:pPr>
          </w:p>
        </w:tc>
        <w:tc>
          <w:tcPr>
            <w:tcW w:w="1629" w:type="dxa"/>
            <w:vAlign w:val="top"/>
          </w:tcPr>
          <w:p>
            <w:pPr>
              <w:spacing w:before="78" w:line="232" w:lineRule="auto"/>
              <w:ind w:firstLine="1154"/>
              <w:rPr>
                <w:rFonts w:ascii="宋体" w:hAnsi="宋体" w:eastAsia="宋体" w:cs="宋体"/>
                <w:sz w:val="17"/>
                <w:szCs w:val="17"/>
              </w:rPr>
            </w:pPr>
          </w:p>
        </w:tc>
        <w:tc>
          <w:tcPr>
            <w:tcW w:w="1480" w:type="dxa"/>
            <w:vAlign w:val="top"/>
          </w:tcPr>
          <w:p>
            <w:pPr>
              <w:spacing w:before="92" w:line="185" w:lineRule="auto"/>
              <w:ind w:firstLine="321"/>
              <w:rPr>
                <w:rFonts w:ascii="宋体" w:hAnsi="宋体" w:eastAsia="宋体" w:cs="宋体"/>
                <w:sz w:val="22"/>
                <w:szCs w:val="22"/>
              </w:rPr>
            </w:pPr>
          </w:p>
        </w:tc>
        <w:tc>
          <w:tcPr>
            <w:tcW w:w="1320" w:type="dxa"/>
            <w:vAlign w:val="top"/>
          </w:tcPr>
          <w:p>
            <w:pPr>
              <w:spacing w:before="92" w:line="185" w:lineRule="auto"/>
              <w:ind w:firstLine="418"/>
              <w:rPr>
                <w:rFonts w:ascii="宋体" w:hAnsi="宋体" w:eastAsia="宋体" w:cs="宋体"/>
                <w:sz w:val="22"/>
                <w:szCs w:val="22"/>
              </w:rPr>
            </w:pPr>
          </w:p>
        </w:tc>
        <w:tc>
          <w:tcPr>
            <w:tcW w:w="1946"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287" w:type="dxa"/>
            <w:vAlign w:val="top"/>
          </w:tcPr>
          <w:p>
            <w:pPr>
              <w:spacing w:before="92" w:line="185" w:lineRule="auto"/>
              <w:ind w:firstLine="382"/>
              <w:rPr>
                <w:rFonts w:ascii="宋体" w:hAnsi="宋体" w:eastAsia="宋体" w:cs="宋体"/>
                <w:sz w:val="22"/>
                <w:szCs w:val="22"/>
              </w:rPr>
            </w:pPr>
          </w:p>
        </w:tc>
        <w:tc>
          <w:tcPr>
            <w:tcW w:w="1629" w:type="dxa"/>
            <w:vAlign w:val="top"/>
          </w:tcPr>
          <w:p>
            <w:pPr>
              <w:spacing w:before="77" w:line="231" w:lineRule="auto"/>
              <w:ind w:firstLine="525"/>
              <w:rPr>
                <w:rFonts w:ascii="宋体" w:hAnsi="宋体" w:eastAsia="宋体" w:cs="宋体"/>
                <w:sz w:val="17"/>
                <w:szCs w:val="17"/>
              </w:rPr>
            </w:pPr>
          </w:p>
        </w:tc>
        <w:tc>
          <w:tcPr>
            <w:tcW w:w="1480" w:type="dxa"/>
            <w:vAlign w:val="top"/>
          </w:tcPr>
          <w:p>
            <w:pPr>
              <w:spacing w:before="91" w:line="186" w:lineRule="auto"/>
              <w:ind w:firstLine="317"/>
              <w:rPr>
                <w:rFonts w:ascii="宋体" w:hAnsi="宋体" w:eastAsia="宋体" w:cs="宋体"/>
                <w:sz w:val="22"/>
                <w:szCs w:val="22"/>
              </w:rPr>
            </w:pPr>
          </w:p>
        </w:tc>
        <w:tc>
          <w:tcPr>
            <w:tcW w:w="1320" w:type="dxa"/>
            <w:vAlign w:val="top"/>
          </w:tcPr>
          <w:p>
            <w:pPr>
              <w:spacing w:before="91" w:line="186" w:lineRule="auto"/>
              <w:ind w:firstLine="415"/>
              <w:rPr>
                <w:rFonts w:ascii="宋体" w:hAnsi="宋体" w:eastAsia="宋体" w:cs="宋体"/>
                <w:sz w:val="22"/>
                <w:szCs w:val="22"/>
              </w:rPr>
            </w:pPr>
          </w:p>
        </w:tc>
        <w:tc>
          <w:tcPr>
            <w:tcW w:w="1946" w:type="dxa"/>
            <w:vAlign w:val="top"/>
          </w:tcPr>
          <w:p>
            <w:pPr>
              <w:rPr>
                <w:rFonts w:ascii="Arial"/>
                <w:sz w:val="21"/>
              </w:rPr>
            </w:pPr>
          </w:p>
        </w:tc>
        <w:tc>
          <w:tcPr>
            <w:tcW w:w="1159" w:type="dxa"/>
            <w:vAlign w:val="top"/>
          </w:tcPr>
          <w:p>
            <w:pPr>
              <w:rPr>
                <w:rFonts w:ascii="Arial"/>
                <w:sz w:val="21"/>
              </w:rPr>
            </w:pPr>
          </w:p>
        </w:tc>
      </w:tr>
    </w:tbl>
    <w:p>
      <w:pPr>
        <w:spacing w:before="35" w:line="313" w:lineRule="auto"/>
        <w:ind w:left="41" w:right="632" w:hanging="20"/>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本表反映部门本年度一般公共预算财政拨款基本支出明细情况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 xml:space="preserve">因 </w:t>
      </w:r>
      <w:r>
        <w:rPr>
          <w:rFonts w:ascii="宋体" w:hAnsi="宋体" w:eastAsia="宋体" w:cs="宋体"/>
          <w:spacing w:val="7"/>
          <w:sz w:val="20"/>
          <w:szCs w:val="20"/>
        </w:rPr>
        <w:t>四舍五入可能</w:t>
      </w:r>
      <w:r>
        <w:rPr>
          <w:rFonts w:ascii="宋体" w:hAnsi="宋体" w:eastAsia="宋体" w:cs="宋体"/>
          <w:spacing w:val="6"/>
          <w:sz w:val="20"/>
          <w:szCs w:val="20"/>
        </w:rPr>
        <w:t>存在尾差</w:t>
      </w:r>
      <w:r>
        <w:rPr>
          <w:rFonts w:ascii="宋体" w:hAnsi="宋体" w:eastAsia="宋体" w:cs="宋体"/>
          <w:spacing w:val="7"/>
          <w:sz w:val="20"/>
          <w:szCs w:val="20"/>
        </w:rPr>
        <w:t>。</w:t>
      </w:r>
    </w:p>
    <w:p>
      <w:pPr>
        <w:sectPr>
          <w:pgSz w:w="11910" w:h="16840"/>
          <w:pgMar w:top="1431" w:right="1352" w:bottom="0" w:left="1572" w:header="0" w:footer="0"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before="101" w:line="527" w:lineRule="exact"/>
        <w:ind w:firstLine="1885"/>
        <w:outlineLvl w:val="1"/>
        <w:rPr>
          <w:rFonts w:ascii="宋体" w:hAnsi="宋体" w:eastAsia="宋体" w:cs="宋体"/>
          <w:sz w:val="31"/>
          <w:szCs w:val="31"/>
        </w:rPr>
      </w:pPr>
      <w:r>
        <w:rPr>
          <w:rFonts w:ascii="宋体" w:hAnsi="宋体" w:eastAsia="宋体" w:cs="宋体"/>
          <w:spacing w:val="-6"/>
          <w:position w:val="3"/>
          <w:sz w:val="31"/>
          <w:szCs w:val="31"/>
          <w14:textOutline w14:w="5648" w14:cap="sq" w14:cmpd="sng">
            <w14:solidFill>
              <w14:srgbClr w14:val="000000"/>
            </w14:solidFill>
            <w14:prstDash w14:val="solid"/>
            <w14:bevel/>
          </w14:textOutline>
        </w:rPr>
        <w:t>一般公</w:t>
      </w:r>
      <w:r>
        <w:rPr>
          <w:rFonts w:ascii="宋体" w:hAnsi="宋体" w:eastAsia="宋体" w:cs="宋体"/>
          <w:spacing w:val="-5"/>
          <w:position w:val="3"/>
          <w:sz w:val="31"/>
          <w:szCs w:val="31"/>
          <w14:textOutline w14:w="5648" w14:cap="sq" w14:cmpd="sng">
            <w14:solidFill>
              <w14:srgbClr w14:val="000000"/>
            </w14:solidFill>
            <w14:prstDash w14:val="solid"/>
            <w14:bevel/>
          </w14:textOutline>
        </w:rPr>
        <w:t>共预算财政拨款“三公”经费</w:t>
      </w:r>
    </w:p>
    <w:p>
      <w:pPr>
        <w:spacing w:before="105" w:line="225" w:lineRule="auto"/>
        <w:ind w:firstLine="236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及会议费</w:t>
      </w:r>
      <w:r>
        <w:rPr>
          <w:rFonts w:ascii="宋体" w:hAnsi="宋体" w:eastAsia="宋体" w:cs="宋体"/>
          <w:spacing w:val="12"/>
          <w:sz w:val="31"/>
          <w:szCs w:val="31"/>
          <w14:textOutline w14:w="5793" w14:cap="sq" w14:cmpd="sng">
            <w14:solidFill>
              <w14:srgbClr w14:val="000000"/>
            </w14:solidFill>
            <w14:prstDash w14:val="solid"/>
            <w14:bevel/>
          </w14:textOutline>
        </w:rPr>
        <w:t>、</w:t>
      </w:r>
      <w:r>
        <w:rPr>
          <w:rFonts w:ascii="宋体" w:hAnsi="宋体" w:eastAsia="宋体" w:cs="宋体"/>
          <w:spacing w:val="10"/>
          <w:sz w:val="31"/>
          <w:szCs w:val="31"/>
          <w14:textOutline w14:w="5793" w14:cap="sq" w14:cmpd="sng">
            <w14:solidFill>
              <w14:srgbClr w14:val="000000"/>
            </w14:solidFill>
            <w14:prstDash w14:val="solid"/>
            <w14:bevel/>
          </w14:textOutline>
        </w:rPr>
        <w:t>培训费支出决算表</w:t>
      </w:r>
    </w:p>
    <w:p>
      <w:pPr>
        <w:spacing w:before="60" w:line="230" w:lineRule="auto"/>
        <w:ind w:firstLine="795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5"/>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07</w:t>
      </w:r>
      <w:r>
        <w:rPr>
          <w:rFonts w:ascii="宋体" w:hAnsi="宋体" w:eastAsia="宋体" w:cs="宋体"/>
          <w:spacing w:val="5"/>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0" w:lineRule="exact"/>
      </w:pPr>
    </w:p>
    <w:tbl>
      <w:tblPr>
        <w:tblStyle w:val="5"/>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984"/>
        <w:gridCol w:w="1116"/>
        <w:gridCol w:w="878"/>
        <w:gridCol w:w="878"/>
        <w:gridCol w:w="997"/>
        <w:gridCol w:w="1188"/>
        <w:gridCol w:w="772"/>
        <w:gridCol w:w="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083"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5" w:line="229" w:lineRule="auto"/>
              <w:ind w:firstLine="34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041" w:type="dxa"/>
            <w:gridSpan w:val="6"/>
            <w:vAlign w:val="top"/>
          </w:tcPr>
          <w:p>
            <w:pPr>
              <w:spacing w:before="252" w:line="228" w:lineRule="auto"/>
              <w:ind w:firstLine="1044"/>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一</w:t>
            </w:r>
            <w:r>
              <w:rPr>
                <w:rFonts w:ascii="宋体" w:hAnsi="宋体" w:eastAsia="宋体" w:cs="宋体"/>
                <w:spacing w:val="10"/>
                <w:sz w:val="20"/>
                <w:szCs w:val="20"/>
                <w14:textOutline w14:w="3795" w14:cap="sq" w14:cmpd="sng">
                  <w14:solidFill>
                    <w14:srgbClr w14:val="000000"/>
                  </w14:solidFill>
                  <w14:prstDash w14:val="solid"/>
                  <w14:bevel/>
                </w14:textOutline>
              </w:rPr>
              <w:t>般公共预算财政拨款安排的“三公”经费</w:t>
            </w:r>
          </w:p>
        </w:tc>
        <w:tc>
          <w:tcPr>
            <w:tcW w:w="77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firstLine="8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会议费</w:t>
            </w:r>
          </w:p>
        </w:tc>
        <w:tc>
          <w:tcPr>
            <w:tcW w:w="96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9" w:lineRule="auto"/>
              <w:ind w:firstLine="17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培</w:t>
            </w:r>
            <w:r>
              <w:rPr>
                <w:rFonts w:ascii="宋体" w:hAnsi="宋体" w:eastAsia="宋体" w:cs="宋体"/>
                <w:spacing w:val="7"/>
                <w:sz w:val="20"/>
                <w:szCs w:val="20"/>
                <w14:textOutline w14:w="3795" w14:cap="sq" w14:cmpd="sng">
                  <w14:solidFill>
                    <w14:srgbClr w14:val="000000"/>
                  </w14:solidFill>
                  <w14:prstDash w14:val="solid"/>
                  <w14:bevel/>
                </w14:textOutline>
              </w:rPr>
              <w:t>训费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83" w:type="dxa"/>
            <w:vMerge w:val="continue"/>
            <w:tcBorders>
              <w:top w:val="nil"/>
              <w:bottom w:val="nil"/>
            </w:tcBorders>
            <w:vAlign w:val="top"/>
          </w:tcPr>
          <w:p>
            <w:pPr>
              <w:rPr>
                <w:rFonts w:ascii="Arial"/>
                <w:sz w:val="21"/>
              </w:rPr>
            </w:pPr>
          </w:p>
        </w:tc>
        <w:tc>
          <w:tcPr>
            <w:tcW w:w="984"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before="65" w:line="230" w:lineRule="auto"/>
              <w:ind w:firstLine="29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116" w:type="dxa"/>
            <w:vMerge w:val="restart"/>
            <w:tcBorders>
              <w:bottom w:val="nil"/>
            </w:tcBorders>
            <w:vAlign w:val="top"/>
          </w:tcPr>
          <w:p>
            <w:pPr>
              <w:spacing w:line="418" w:lineRule="auto"/>
              <w:rPr>
                <w:rFonts w:ascii="Arial"/>
                <w:sz w:val="21"/>
              </w:rPr>
            </w:pPr>
          </w:p>
          <w:p>
            <w:pPr>
              <w:spacing w:before="65" w:line="318" w:lineRule="auto"/>
              <w:ind w:left="53" w:right="24" w:firstLine="10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因公</w:t>
            </w:r>
            <w:r>
              <w:rPr>
                <w:rFonts w:ascii="宋体" w:hAnsi="宋体" w:eastAsia="宋体" w:cs="宋体"/>
                <w:spacing w:val="4"/>
                <w:sz w:val="20"/>
                <w:szCs w:val="20"/>
                <w14:textOutline w14:w="3795" w14:cap="sq" w14:cmpd="sng">
                  <w14:solidFill>
                    <w14:srgbClr w14:val="000000"/>
                  </w14:solidFill>
                  <w14:prstDash w14:val="solid"/>
                  <w14:bevel/>
                </w14:textOutline>
              </w:rPr>
              <w:t>出国</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境</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费用</w:t>
            </w:r>
          </w:p>
        </w:tc>
        <w:tc>
          <w:tcPr>
            <w:tcW w:w="878" w:type="dxa"/>
            <w:vMerge w:val="restart"/>
            <w:tcBorders>
              <w:bottom w:val="nil"/>
            </w:tcBorders>
            <w:vAlign w:val="top"/>
          </w:tcPr>
          <w:p>
            <w:pPr>
              <w:spacing w:line="419" w:lineRule="auto"/>
              <w:rPr>
                <w:rFonts w:ascii="Arial"/>
                <w:sz w:val="21"/>
              </w:rPr>
            </w:pPr>
          </w:p>
          <w:p>
            <w:pPr>
              <w:spacing w:before="65" w:line="315" w:lineRule="auto"/>
              <w:ind w:left="133" w:right="115" w:firstLine="11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公</w:t>
            </w:r>
            <w:r>
              <w:rPr>
                <w:rFonts w:ascii="宋体" w:hAnsi="宋体" w:eastAsia="宋体" w:cs="宋体"/>
                <w:spacing w:val="2"/>
                <w:sz w:val="20"/>
                <w:szCs w:val="20"/>
                <w14:textOutline w14:w="3795" w14:cap="sq" w14:cmpd="sng">
                  <w14:solidFill>
                    <w14:srgbClr w14:val="000000"/>
                  </w14:solidFill>
                  <w14:prstDash w14:val="solid"/>
                  <w14:bevel/>
                </w14:textOutline>
              </w:rPr>
              <w:t>务</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接待费</w:t>
            </w:r>
          </w:p>
        </w:tc>
        <w:tc>
          <w:tcPr>
            <w:tcW w:w="3063" w:type="dxa"/>
            <w:gridSpan w:val="3"/>
            <w:vAlign w:val="top"/>
          </w:tcPr>
          <w:p>
            <w:pPr>
              <w:spacing w:before="251" w:line="228" w:lineRule="auto"/>
              <w:ind w:firstLine="29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公务用车</w:t>
            </w:r>
            <w:r>
              <w:rPr>
                <w:rFonts w:ascii="宋体" w:hAnsi="宋体" w:eastAsia="宋体" w:cs="宋体"/>
                <w:spacing w:val="9"/>
                <w:sz w:val="20"/>
                <w:szCs w:val="20"/>
                <w14:textOutline w14:w="3795" w14:cap="sq" w14:cmpd="sng">
                  <w14:solidFill>
                    <w14:srgbClr w14:val="000000"/>
                  </w14:solidFill>
                  <w14:prstDash w14:val="solid"/>
                  <w14:bevel/>
                </w14:textOutline>
              </w:rPr>
              <w:t>购置及运行维护费</w:t>
            </w:r>
          </w:p>
        </w:tc>
        <w:tc>
          <w:tcPr>
            <w:tcW w:w="772" w:type="dxa"/>
            <w:vMerge w:val="continue"/>
            <w:tcBorders>
              <w:top w:val="nil"/>
              <w:bottom w:val="nil"/>
            </w:tcBorders>
            <w:vAlign w:val="top"/>
          </w:tcPr>
          <w:p>
            <w:pPr>
              <w:rPr>
                <w:rFonts w:ascii="Arial"/>
                <w:sz w:val="21"/>
              </w:rPr>
            </w:pPr>
          </w:p>
        </w:tc>
        <w:tc>
          <w:tcPr>
            <w:tcW w:w="9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083" w:type="dxa"/>
            <w:vMerge w:val="continue"/>
            <w:tcBorders>
              <w:top w:val="nil"/>
              <w:bottom w:val="nil"/>
            </w:tcBorders>
            <w:vAlign w:val="top"/>
          </w:tcPr>
          <w:p>
            <w:pPr>
              <w:rPr>
                <w:rFonts w:ascii="Arial"/>
                <w:sz w:val="21"/>
              </w:rPr>
            </w:pPr>
          </w:p>
        </w:tc>
        <w:tc>
          <w:tcPr>
            <w:tcW w:w="984"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878" w:type="dxa"/>
            <w:vMerge w:val="continue"/>
            <w:tcBorders>
              <w:top w:val="nil"/>
            </w:tcBorders>
            <w:vAlign w:val="top"/>
          </w:tcPr>
          <w:p>
            <w:pPr>
              <w:rPr>
                <w:rFonts w:ascii="Arial"/>
                <w:sz w:val="21"/>
              </w:rPr>
            </w:pPr>
          </w:p>
        </w:tc>
        <w:tc>
          <w:tcPr>
            <w:tcW w:w="878" w:type="dxa"/>
            <w:vAlign w:val="top"/>
          </w:tcPr>
          <w:p>
            <w:pPr>
              <w:spacing w:before="263" w:line="230" w:lineRule="auto"/>
              <w:ind w:firstLine="24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997" w:type="dxa"/>
            <w:vAlign w:val="top"/>
          </w:tcPr>
          <w:p>
            <w:pPr>
              <w:spacing w:before="99" w:line="317" w:lineRule="auto"/>
              <w:ind w:left="193" w:right="68" w:hanging="9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公务用</w:t>
            </w:r>
            <w:r>
              <w:rPr>
                <w:rFonts w:ascii="宋体" w:hAnsi="宋体" w:eastAsia="宋体" w:cs="宋体"/>
                <w:spacing w:val="6"/>
                <w:sz w:val="20"/>
                <w:szCs w:val="20"/>
                <w14:textOutline w14:w="3795" w14:cap="sq" w14:cmpd="sng">
                  <w14:solidFill>
                    <w14:srgbClr w14:val="000000"/>
                  </w14:solidFill>
                  <w14:prstDash w14:val="solid"/>
                  <w14:bevel/>
                </w14:textOutline>
              </w:rPr>
              <w:t>车</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购置费</w:t>
            </w:r>
          </w:p>
        </w:tc>
        <w:tc>
          <w:tcPr>
            <w:tcW w:w="1188" w:type="dxa"/>
            <w:vAlign w:val="top"/>
          </w:tcPr>
          <w:p>
            <w:pPr>
              <w:spacing w:before="99" w:line="317" w:lineRule="auto"/>
              <w:ind w:left="187" w:right="60" w:hanging="10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公</w:t>
            </w:r>
            <w:r>
              <w:rPr>
                <w:rFonts w:ascii="宋体" w:hAnsi="宋体" w:eastAsia="宋体" w:cs="宋体"/>
                <w:spacing w:val="7"/>
                <w:sz w:val="20"/>
                <w:szCs w:val="20"/>
                <w14:textOutline w14:w="3795" w14:cap="sq" w14:cmpd="sng">
                  <w14:solidFill>
                    <w14:srgbClr w14:val="000000"/>
                  </w14:solidFill>
                  <w14:prstDash w14:val="solid"/>
                  <w14:bevel/>
                </w14:textOutline>
              </w:rPr>
              <w:t>务用车运</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行维护</w:t>
            </w:r>
            <w:r>
              <w:rPr>
                <w:rFonts w:ascii="宋体" w:hAnsi="宋体" w:eastAsia="宋体" w:cs="宋体"/>
                <w:spacing w:val="7"/>
                <w:sz w:val="20"/>
                <w:szCs w:val="20"/>
                <w14:textOutline w14:w="3795" w14:cap="sq" w14:cmpd="sng">
                  <w14:solidFill>
                    <w14:srgbClr w14:val="000000"/>
                  </w14:solidFill>
                  <w14:prstDash w14:val="solid"/>
                  <w14:bevel/>
                </w14:textOutline>
              </w:rPr>
              <w:t>费</w:t>
            </w:r>
          </w:p>
        </w:tc>
        <w:tc>
          <w:tcPr>
            <w:tcW w:w="772" w:type="dxa"/>
            <w:vMerge w:val="continue"/>
            <w:tcBorders>
              <w:top w:val="nil"/>
            </w:tcBorders>
            <w:vAlign w:val="top"/>
          </w:tcPr>
          <w:p>
            <w:pPr>
              <w:rPr>
                <w:rFonts w:ascii="Arial"/>
                <w:sz w:val="21"/>
              </w:rPr>
            </w:pPr>
          </w:p>
        </w:tc>
        <w:tc>
          <w:tcPr>
            <w:tcW w:w="96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83" w:type="dxa"/>
            <w:vMerge w:val="continue"/>
            <w:tcBorders>
              <w:top w:val="nil"/>
            </w:tcBorders>
            <w:vAlign w:val="top"/>
          </w:tcPr>
          <w:p>
            <w:pPr>
              <w:rPr>
                <w:rFonts w:ascii="Arial"/>
                <w:sz w:val="21"/>
              </w:rPr>
            </w:pPr>
          </w:p>
        </w:tc>
        <w:tc>
          <w:tcPr>
            <w:tcW w:w="984" w:type="dxa"/>
            <w:vAlign w:val="top"/>
          </w:tcPr>
          <w:p>
            <w:pPr>
              <w:spacing w:before="284" w:line="193" w:lineRule="auto"/>
              <w:ind w:firstLine="463"/>
              <w:rPr>
                <w:rFonts w:ascii="宋体" w:hAnsi="宋体" w:eastAsia="宋体" w:cs="宋体"/>
                <w:sz w:val="20"/>
                <w:szCs w:val="20"/>
              </w:rPr>
            </w:pPr>
            <w:r>
              <w:rPr>
                <w:rFonts w:ascii="宋体" w:hAnsi="宋体" w:eastAsia="宋体" w:cs="宋体"/>
                <w:sz w:val="20"/>
                <w:szCs w:val="20"/>
              </w:rPr>
              <w:t>1</w:t>
            </w:r>
          </w:p>
        </w:tc>
        <w:tc>
          <w:tcPr>
            <w:tcW w:w="1116" w:type="dxa"/>
            <w:vAlign w:val="top"/>
          </w:tcPr>
          <w:p>
            <w:pPr>
              <w:spacing w:before="285" w:line="192" w:lineRule="auto"/>
              <w:ind w:firstLine="518"/>
              <w:rPr>
                <w:rFonts w:ascii="宋体" w:hAnsi="宋体" w:eastAsia="宋体" w:cs="宋体"/>
                <w:sz w:val="20"/>
                <w:szCs w:val="20"/>
              </w:rPr>
            </w:pPr>
            <w:r>
              <w:rPr>
                <w:rFonts w:ascii="宋体" w:hAnsi="宋体" w:eastAsia="宋体" w:cs="宋体"/>
                <w:sz w:val="20"/>
                <w:szCs w:val="20"/>
              </w:rPr>
              <w:t>2</w:t>
            </w:r>
          </w:p>
        </w:tc>
        <w:tc>
          <w:tcPr>
            <w:tcW w:w="878" w:type="dxa"/>
            <w:vAlign w:val="top"/>
          </w:tcPr>
          <w:p>
            <w:pPr>
              <w:spacing w:before="286" w:line="190" w:lineRule="auto"/>
              <w:ind w:firstLine="399"/>
              <w:rPr>
                <w:rFonts w:ascii="宋体" w:hAnsi="宋体" w:eastAsia="宋体" w:cs="宋体"/>
                <w:sz w:val="20"/>
                <w:szCs w:val="20"/>
              </w:rPr>
            </w:pPr>
            <w:r>
              <w:rPr>
                <w:rFonts w:ascii="宋体" w:hAnsi="宋体" w:eastAsia="宋体" w:cs="宋体"/>
                <w:sz w:val="20"/>
                <w:szCs w:val="20"/>
              </w:rPr>
              <w:t>3</w:t>
            </w:r>
          </w:p>
        </w:tc>
        <w:tc>
          <w:tcPr>
            <w:tcW w:w="878" w:type="dxa"/>
            <w:vAlign w:val="top"/>
          </w:tcPr>
          <w:p>
            <w:pPr>
              <w:spacing w:before="285" w:line="192" w:lineRule="auto"/>
              <w:ind w:firstLine="395"/>
              <w:rPr>
                <w:rFonts w:ascii="宋体" w:hAnsi="宋体" w:eastAsia="宋体" w:cs="宋体"/>
                <w:sz w:val="20"/>
                <w:szCs w:val="20"/>
              </w:rPr>
            </w:pPr>
            <w:r>
              <w:rPr>
                <w:rFonts w:ascii="宋体" w:hAnsi="宋体" w:eastAsia="宋体" w:cs="宋体"/>
                <w:sz w:val="20"/>
                <w:szCs w:val="20"/>
              </w:rPr>
              <w:t>4</w:t>
            </w:r>
          </w:p>
        </w:tc>
        <w:tc>
          <w:tcPr>
            <w:tcW w:w="997" w:type="dxa"/>
            <w:vAlign w:val="top"/>
          </w:tcPr>
          <w:p>
            <w:pPr>
              <w:spacing w:before="287" w:line="189" w:lineRule="auto"/>
              <w:ind w:firstLine="460"/>
              <w:rPr>
                <w:rFonts w:ascii="宋体" w:hAnsi="宋体" w:eastAsia="宋体" w:cs="宋体"/>
                <w:sz w:val="20"/>
                <w:szCs w:val="20"/>
              </w:rPr>
            </w:pPr>
            <w:r>
              <w:rPr>
                <w:rFonts w:ascii="宋体" w:hAnsi="宋体" w:eastAsia="宋体" w:cs="宋体"/>
                <w:sz w:val="20"/>
                <w:szCs w:val="20"/>
              </w:rPr>
              <w:t>5</w:t>
            </w:r>
          </w:p>
        </w:tc>
        <w:tc>
          <w:tcPr>
            <w:tcW w:w="1188" w:type="dxa"/>
            <w:vAlign w:val="top"/>
          </w:tcPr>
          <w:p>
            <w:pPr>
              <w:spacing w:before="286" w:line="190" w:lineRule="auto"/>
              <w:ind w:firstLine="555"/>
              <w:rPr>
                <w:rFonts w:ascii="宋体" w:hAnsi="宋体" w:eastAsia="宋体" w:cs="宋体"/>
                <w:sz w:val="20"/>
                <w:szCs w:val="20"/>
              </w:rPr>
            </w:pPr>
            <w:r>
              <w:rPr>
                <w:rFonts w:ascii="宋体" w:hAnsi="宋体" w:eastAsia="宋体" w:cs="宋体"/>
                <w:sz w:val="20"/>
                <w:szCs w:val="20"/>
              </w:rPr>
              <w:t>6</w:t>
            </w:r>
          </w:p>
        </w:tc>
        <w:tc>
          <w:tcPr>
            <w:tcW w:w="772" w:type="dxa"/>
            <w:vAlign w:val="top"/>
          </w:tcPr>
          <w:p>
            <w:pPr>
              <w:spacing w:before="287" w:line="189" w:lineRule="auto"/>
              <w:ind w:firstLine="350"/>
              <w:rPr>
                <w:rFonts w:ascii="宋体" w:hAnsi="宋体" w:eastAsia="宋体" w:cs="宋体"/>
                <w:sz w:val="20"/>
                <w:szCs w:val="20"/>
              </w:rPr>
            </w:pPr>
            <w:r>
              <w:rPr>
                <w:rFonts w:ascii="宋体" w:hAnsi="宋体" w:eastAsia="宋体" w:cs="宋体"/>
                <w:sz w:val="20"/>
                <w:szCs w:val="20"/>
              </w:rPr>
              <w:t>7</w:t>
            </w:r>
          </w:p>
        </w:tc>
        <w:tc>
          <w:tcPr>
            <w:tcW w:w="966" w:type="dxa"/>
            <w:vAlign w:val="top"/>
          </w:tcPr>
          <w:p>
            <w:pPr>
              <w:spacing w:before="286" w:line="190" w:lineRule="auto"/>
              <w:ind w:firstLine="440"/>
              <w:rPr>
                <w:rFonts w:ascii="宋体" w:hAnsi="宋体" w:eastAsia="宋体" w:cs="宋体"/>
                <w:sz w:val="20"/>
                <w:szCs w:val="20"/>
              </w:rPr>
            </w:pPr>
            <w:r>
              <w:rPr>
                <w:rFonts w:ascii="宋体" w:hAnsi="宋体" w:eastAsia="宋体" w:cs="宋体"/>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83" w:type="dxa"/>
            <w:vAlign w:val="top"/>
          </w:tcPr>
          <w:p>
            <w:pPr>
              <w:spacing w:before="253" w:line="228" w:lineRule="auto"/>
              <w:ind w:firstLine="23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预算数</w:t>
            </w:r>
          </w:p>
        </w:tc>
        <w:tc>
          <w:tcPr>
            <w:tcW w:w="984" w:type="dxa"/>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w:t>
            </w:r>
          </w:p>
        </w:tc>
        <w:tc>
          <w:tcPr>
            <w:tcW w:w="1116" w:type="dxa"/>
            <w:vAlign w:val="center"/>
          </w:tcPr>
          <w:p>
            <w:pPr>
              <w:keepNext w:val="0"/>
              <w:keepLines w:val="0"/>
              <w:widowControl/>
              <w:suppressLineNumbers w:val="0"/>
              <w:jc w:val="right"/>
              <w:textAlignment w:val="center"/>
              <w:rPr>
                <w:rFonts w:ascii="Arial"/>
                <w:sz w:val="21"/>
              </w:rPr>
            </w:pPr>
          </w:p>
        </w:tc>
        <w:tc>
          <w:tcPr>
            <w:tcW w:w="878" w:type="dxa"/>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w:t>
            </w:r>
          </w:p>
        </w:tc>
        <w:tc>
          <w:tcPr>
            <w:tcW w:w="878" w:type="dxa"/>
            <w:vAlign w:val="center"/>
          </w:tcPr>
          <w:p>
            <w:pPr>
              <w:keepNext w:val="0"/>
              <w:keepLines w:val="0"/>
              <w:widowControl/>
              <w:suppressLineNumbers w:val="0"/>
              <w:jc w:val="right"/>
              <w:textAlignment w:val="center"/>
              <w:rPr>
                <w:rFonts w:ascii="Arial"/>
                <w:sz w:val="21"/>
              </w:rPr>
            </w:pPr>
          </w:p>
        </w:tc>
        <w:tc>
          <w:tcPr>
            <w:tcW w:w="997" w:type="dxa"/>
            <w:vAlign w:val="center"/>
          </w:tcPr>
          <w:p>
            <w:pPr>
              <w:keepNext w:val="0"/>
              <w:keepLines w:val="0"/>
              <w:widowControl/>
              <w:suppressLineNumbers w:val="0"/>
              <w:jc w:val="right"/>
              <w:textAlignment w:val="center"/>
              <w:rPr>
                <w:rFonts w:ascii="Arial"/>
                <w:sz w:val="21"/>
              </w:rPr>
            </w:pPr>
          </w:p>
        </w:tc>
        <w:tc>
          <w:tcPr>
            <w:tcW w:w="1188" w:type="dxa"/>
            <w:vAlign w:val="center"/>
          </w:tcPr>
          <w:p>
            <w:pPr>
              <w:keepNext w:val="0"/>
              <w:keepLines w:val="0"/>
              <w:widowControl/>
              <w:suppressLineNumbers w:val="0"/>
              <w:jc w:val="right"/>
              <w:textAlignment w:val="center"/>
              <w:rPr>
                <w:rFonts w:ascii="Arial"/>
                <w:sz w:val="21"/>
              </w:rPr>
            </w:pPr>
          </w:p>
        </w:tc>
        <w:tc>
          <w:tcPr>
            <w:tcW w:w="772" w:type="dxa"/>
            <w:vAlign w:val="center"/>
          </w:tcPr>
          <w:p>
            <w:pPr>
              <w:keepNext w:val="0"/>
              <w:keepLines w:val="0"/>
              <w:widowControl/>
              <w:suppressLineNumbers w:val="0"/>
              <w:jc w:val="right"/>
              <w:textAlignment w:val="center"/>
              <w:rPr>
                <w:rFonts w:ascii="Arial"/>
                <w:sz w:val="21"/>
              </w:rPr>
            </w:pPr>
          </w:p>
        </w:tc>
        <w:tc>
          <w:tcPr>
            <w:tcW w:w="966" w:type="dxa"/>
            <w:vAlign w:val="center"/>
          </w:tcPr>
          <w:p>
            <w:pPr>
              <w:keepNext w:val="0"/>
              <w:keepLines w:val="0"/>
              <w:widowControl/>
              <w:suppressLineNumbers w:val="0"/>
              <w:jc w:val="right"/>
              <w:textAlignment w:val="center"/>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083" w:type="dxa"/>
            <w:vAlign w:val="top"/>
          </w:tcPr>
          <w:p>
            <w:pPr>
              <w:spacing w:before="261" w:line="228" w:lineRule="auto"/>
              <w:ind w:firstLine="2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c>
          <w:tcPr>
            <w:tcW w:w="984" w:type="dxa"/>
            <w:vAlign w:val="center"/>
          </w:tcPr>
          <w:p>
            <w:pPr>
              <w:keepNext w:val="0"/>
              <w:keepLines w:val="0"/>
              <w:widowControl/>
              <w:suppressLineNumbers w:val="0"/>
              <w:jc w:val="right"/>
              <w:textAlignment w:val="center"/>
              <w:rPr>
                <w:rFonts w:hint="default" w:ascii="Arial"/>
                <w:sz w:val="21"/>
                <w:lang w:val="en-US"/>
              </w:rPr>
            </w:pPr>
            <w:r>
              <w:rPr>
                <w:rFonts w:hint="eastAsia" w:ascii="宋体" w:hAnsi="宋体" w:eastAsia="宋体" w:cs="宋体"/>
                <w:i w:val="0"/>
                <w:iCs w:val="0"/>
                <w:snapToGrid w:val="0"/>
                <w:color w:val="000000"/>
                <w:kern w:val="0"/>
                <w:sz w:val="22"/>
                <w:szCs w:val="22"/>
                <w:u w:val="none"/>
                <w:lang w:val="en-US" w:eastAsia="zh-CN" w:bidi="ar"/>
              </w:rPr>
              <w:t>0.76</w:t>
            </w:r>
          </w:p>
        </w:tc>
        <w:tc>
          <w:tcPr>
            <w:tcW w:w="1116" w:type="dxa"/>
            <w:vAlign w:val="center"/>
          </w:tcPr>
          <w:p>
            <w:pPr>
              <w:keepNext w:val="0"/>
              <w:keepLines w:val="0"/>
              <w:widowControl/>
              <w:suppressLineNumbers w:val="0"/>
              <w:jc w:val="right"/>
              <w:textAlignment w:val="center"/>
              <w:rPr>
                <w:rFonts w:ascii="Arial"/>
                <w:sz w:val="21"/>
              </w:rPr>
            </w:pPr>
          </w:p>
        </w:tc>
        <w:tc>
          <w:tcPr>
            <w:tcW w:w="878" w:type="dxa"/>
            <w:vAlign w:val="center"/>
          </w:tcPr>
          <w:p>
            <w:pPr>
              <w:keepNext w:val="0"/>
              <w:keepLines w:val="0"/>
              <w:widowControl/>
              <w:suppressLineNumbers w:val="0"/>
              <w:jc w:val="right"/>
              <w:textAlignment w:val="center"/>
              <w:rPr>
                <w:rFonts w:hint="default" w:ascii="Arial"/>
                <w:sz w:val="21"/>
                <w:lang w:val="en-US"/>
              </w:rPr>
            </w:pPr>
            <w:r>
              <w:rPr>
                <w:rFonts w:hint="eastAsia" w:ascii="宋体" w:hAnsi="宋体" w:eastAsia="宋体" w:cs="宋体"/>
                <w:i w:val="0"/>
                <w:iCs w:val="0"/>
                <w:snapToGrid w:val="0"/>
                <w:color w:val="000000"/>
                <w:kern w:val="0"/>
                <w:sz w:val="22"/>
                <w:szCs w:val="22"/>
                <w:u w:val="none"/>
                <w:lang w:val="en-US" w:eastAsia="zh-CN" w:bidi="ar"/>
              </w:rPr>
              <w:t>0.76</w:t>
            </w:r>
          </w:p>
        </w:tc>
        <w:tc>
          <w:tcPr>
            <w:tcW w:w="878" w:type="dxa"/>
            <w:vAlign w:val="center"/>
          </w:tcPr>
          <w:p>
            <w:pPr>
              <w:keepNext w:val="0"/>
              <w:keepLines w:val="0"/>
              <w:widowControl/>
              <w:suppressLineNumbers w:val="0"/>
              <w:jc w:val="right"/>
              <w:textAlignment w:val="center"/>
              <w:rPr>
                <w:rFonts w:ascii="Arial"/>
                <w:sz w:val="21"/>
              </w:rPr>
            </w:pPr>
          </w:p>
        </w:tc>
        <w:tc>
          <w:tcPr>
            <w:tcW w:w="997" w:type="dxa"/>
            <w:vAlign w:val="center"/>
          </w:tcPr>
          <w:p>
            <w:pPr>
              <w:keepNext w:val="0"/>
              <w:keepLines w:val="0"/>
              <w:widowControl/>
              <w:suppressLineNumbers w:val="0"/>
              <w:jc w:val="right"/>
              <w:textAlignment w:val="center"/>
              <w:rPr>
                <w:rFonts w:ascii="Arial"/>
                <w:sz w:val="21"/>
              </w:rPr>
            </w:pPr>
          </w:p>
        </w:tc>
        <w:tc>
          <w:tcPr>
            <w:tcW w:w="1188" w:type="dxa"/>
            <w:vAlign w:val="center"/>
          </w:tcPr>
          <w:p>
            <w:pPr>
              <w:keepNext w:val="0"/>
              <w:keepLines w:val="0"/>
              <w:widowControl/>
              <w:suppressLineNumbers w:val="0"/>
              <w:jc w:val="right"/>
              <w:textAlignment w:val="center"/>
              <w:rPr>
                <w:rFonts w:ascii="Arial"/>
                <w:sz w:val="21"/>
              </w:rPr>
            </w:pPr>
          </w:p>
        </w:tc>
        <w:tc>
          <w:tcPr>
            <w:tcW w:w="772" w:type="dxa"/>
            <w:vAlign w:val="center"/>
          </w:tcPr>
          <w:p>
            <w:pPr>
              <w:keepNext w:val="0"/>
              <w:keepLines w:val="0"/>
              <w:widowControl/>
              <w:suppressLineNumbers w:val="0"/>
              <w:jc w:val="right"/>
              <w:textAlignment w:val="center"/>
              <w:rPr>
                <w:rFonts w:ascii="Arial"/>
                <w:sz w:val="21"/>
              </w:rPr>
            </w:pPr>
          </w:p>
        </w:tc>
        <w:tc>
          <w:tcPr>
            <w:tcW w:w="966" w:type="dxa"/>
            <w:vAlign w:val="center"/>
          </w:tcPr>
          <w:p>
            <w:pPr>
              <w:keepNext w:val="0"/>
              <w:keepLines w:val="0"/>
              <w:widowControl/>
              <w:suppressLineNumbers w:val="0"/>
              <w:jc w:val="right"/>
              <w:textAlignment w:val="center"/>
              <w:rPr>
                <w:rFonts w:ascii="宋体" w:hAnsi="宋体" w:eastAsia="宋体" w:cs="宋体"/>
                <w:sz w:val="22"/>
                <w:szCs w:val="22"/>
              </w:rPr>
            </w:pPr>
          </w:p>
        </w:tc>
      </w:tr>
    </w:tbl>
    <w:p>
      <w:pPr>
        <w:spacing w:before="30" w:line="311" w:lineRule="auto"/>
        <w:ind w:left="21" w:right="124"/>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12"/>
          <w:sz w:val="20"/>
          <w:szCs w:val="20"/>
        </w:rPr>
        <w:t>：</w:t>
      </w:r>
      <w:r>
        <w:rPr>
          <w:rFonts w:ascii="宋体" w:hAnsi="宋体" w:eastAsia="宋体" w:cs="宋体"/>
          <w:spacing w:val="11"/>
          <w:sz w:val="20"/>
          <w:szCs w:val="20"/>
        </w:rPr>
        <w:t>本表反映部门本年度一般公共</w:t>
      </w:r>
      <w:r>
        <w:rPr>
          <w:rFonts w:ascii="宋体" w:hAnsi="宋体" w:eastAsia="宋体" w:cs="宋体"/>
          <w:spacing w:val="10"/>
          <w:sz w:val="20"/>
          <w:szCs w:val="20"/>
        </w:rPr>
        <w:t>预算财政拨款“三公”经费</w:t>
      </w:r>
      <w:r>
        <w:rPr>
          <w:rFonts w:ascii="宋体" w:hAnsi="宋体" w:eastAsia="宋体" w:cs="宋体"/>
          <w:spacing w:val="12"/>
          <w:sz w:val="20"/>
          <w:szCs w:val="20"/>
        </w:rPr>
        <w:t>、</w:t>
      </w:r>
      <w:r>
        <w:rPr>
          <w:rFonts w:ascii="宋体" w:hAnsi="宋体" w:eastAsia="宋体" w:cs="宋体"/>
          <w:spacing w:val="10"/>
          <w:sz w:val="20"/>
          <w:szCs w:val="20"/>
        </w:rPr>
        <w:t>会议费</w:t>
      </w:r>
      <w:r>
        <w:rPr>
          <w:rFonts w:ascii="宋体" w:hAnsi="宋体" w:eastAsia="宋体" w:cs="宋体"/>
          <w:spacing w:val="12"/>
          <w:sz w:val="20"/>
          <w:szCs w:val="20"/>
        </w:rPr>
        <w:t>、</w:t>
      </w:r>
      <w:r>
        <w:rPr>
          <w:rFonts w:ascii="宋体" w:hAnsi="宋体" w:eastAsia="宋体" w:cs="宋体"/>
          <w:spacing w:val="10"/>
          <w:sz w:val="20"/>
          <w:szCs w:val="20"/>
        </w:rPr>
        <w:t>培训费的支出预决算情</w:t>
      </w:r>
      <w:r>
        <w:rPr>
          <w:rFonts w:ascii="宋体" w:hAnsi="宋体" w:eastAsia="宋体" w:cs="宋体"/>
          <w:sz w:val="20"/>
          <w:szCs w:val="20"/>
        </w:rPr>
        <w:t xml:space="preserve"> </w:t>
      </w:r>
      <w:r>
        <w:rPr>
          <w:rFonts w:ascii="宋体" w:hAnsi="宋体" w:eastAsia="宋体" w:cs="宋体"/>
          <w:spacing w:val="11"/>
          <w:sz w:val="20"/>
          <w:szCs w:val="20"/>
        </w:rPr>
        <w:t>况</w:t>
      </w:r>
      <w:r>
        <w:rPr>
          <w:rFonts w:ascii="宋体" w:hAnsi="宋体" w:eastAsia="宋体" w:cs="宋体"/>
          <w:spacing w:val="12"/>
          <w:sz w:val="20"/>
          <w:szCs w:val="20"/>
        </w:rPr>
        <w:t>。</w:t>
      </w:r>
      <w:r>
        <w:rPr>
          <w:rFonts w:ascii="宋体" w:hAnsi="宋体" w:eastAsia="宋体" w:cs="宋体"/>
          <w:spacing w:val="11"/>
          <w:sz w:val="20"/>
          <w:szCs w:val="20"/>
        </w:rPr>
        <w:t>其中</w:t>
      </w:r>
      <w:r>
        <w:rPr>
          <w:rFonts w:ascii="宋体" w:hAnsi="宋体" w:eastAsia="宋体" w:cs="宋体"/>
          <w:spacing w:val="12"/>
          <w:sz w:val="20"/>
          <w:szCs w:val="20"/>
        </w:rPr>
        <w:t>，</w:t>
      </w:r>
      <w:r>
        <w:rPr>
          <w:rFonts w:ascii="宋体" w:hAnsi="宋体" w:eastAsia="宋体" w:cs="宋体"/>
          <w:spacing w:val="11"/>
          <w:sz w:val="20"/>
          <w:szCs w:val="20"/>
        </w:rPr>
        <w:t>预算数为全年预算数</w:t>
      </w:r>
      <w:r>
        <w:rPr>
          <w:rFonts w:ascii="宋体" w:hAnsi="宋体" w:eastAsia="宋体" w:cs="宋体"/>
          <w:spacing w:val="12"/>
          <w:sz w:val="20"/>
          <w:szCs w:val="20"/>
        </w:rPr>
        <w:t>，</w:t>
      </w:r>
      <w:r>
        <w:rPr>
          <w:rFonts w:ascii="宋体" w:hAnsi="宋体" w:eastAsia="宋体" w:cs="宋体"/>
          <w:spacing w:val="11"/>
          <w:sz w:val="20"/>
          <w:szCs w:val="20"/>
        </w:rPr>
        <w:t>反</w:t>
      </w:r>
      <w:r>
        <w:rPr>
          <w:rFonts w:ascii="宋体" w:hAnsi="宋体" w:eastAsia="宋体" w:cs="宋体"/>
          <w:spacing w:val="10"/>
          <w:sz w:val="20"/>
          <w:szCs w:val="20"/>
        </w:rPr>
        <w:t>映按规定程序调整后的预算数</w:t>
      </w:r>
      <w:r>
        <w:rPr>
          <w:rFonts w:ascii="宋体" w:hAnsi="宋体" w:eastAsia="宋体" w:cs="宋体"/>
          <w:spacing w:val="12"/>
          <w:sz w:val="20"/>
          <w:szCs w:val="20"/>
        </w:rPr>
        <w:t>；</w:t>
      </w:r>
      <w:r>
        <w:rPr>
          <w:rFonts w:ascii="宋体" w:hAnsi="宋体" w:eastAsia="宋体" w:cs="宋体"/>
          <w:spacing w:val="10"/>
          <w:sz w:val="20"/>
          <w:szCs w:val="20"/>
        </w:rPr>
        <w:t>决算数是包括当年一般公共</w:t>
      </w:r>
      <w:r>
        <w:rPr>
          <w:rFonts w:ascii="宋体" w:hAnsi="宋体" w:eastAsia="宋体" w:cs="宋体"/>
          <w:sz w:val="20"/>
          <w:szCs w:val="20"/>
        </w:rPr>
        <w:t xml:space="preserve"> </w:t>
      </w:r>
      <w:r>
        <w:rPr>
          <w:rFonts w:ascii="宋体" w:hAnsi="宋体" w:eastAsia="宋体" w:cs="宋体"/>
          <w:spacing w:val="6"/>
          <w:sz w:val="20"/>
          <w:szCs w:val="20"/>
        </w:rPr>
        <w:t>预算财政拨款和以前年度结转资金安排的实际支出</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6"/>
          <w:sz w:val="20"/>
          <w:szCs w:val="20"/>
        </w:rPr>
        <w:t>本表金额转换为万</w:t>
      </w:r>
      <w:r>
        <w:rPr>
          <w:rFonts w:ascii="宋体" w:hAnsi="宋体" w:eastAsia="宋体" w:cs="宋体"/>
          <w:spacing w:val="5"/>
          <w:sz w:val="20"/>
          <w:szCs w:val="20"/>
        </w:rPr>
        <w:t>元时</w:t>
      </w:r>
      <w:r>
        <w:rPr>
          <w:rFonts w:ascii="宋体" w:hAnsi="宋体" w:eastAsia="宋体" w:cs="宋体"/>
          <w:spacing w:val="7"/>
          <w:sz w:val="20"/>
          <w:szCs w:val="20"/>
        </w:rPr>
        <w:t>，</w:t>
      </w:r>
      <w:r>
        <w:rPr>
          <w:rFonts w:ascii="宋体" w:hAnsi="宋体" w:eastAsia="宋体" w:cs="宋体"/>
          <w:spacing w:val="5"/>
          <w:sz w:val="20"/>
          <w:szCs w:val="20"/>
        </w:rPr>
        <w:t>因四舍五入可能存</w:t>
      </w:r>
      <w:r>
        <w:rPr>
          <w:rFonts w:ascii="宋体" w:hAnsi="宋体" w:eastAsia="宋体" w:cs="宋体"/>
          <w:sz w:val="20"/>
          <w:szCs w:val="20"/>
        </w:rPr>
        <w:t xml:space="preserve"> </w:t>
      </w:r>
      <w:r>
        <w:rPr>
          <w:rFonts w:ascii="宋体" w:hAnsi="宋体" w:eastAsia="宋体" w:cs="宋体"/>
          <w:spacing w:val="3"/>
          <w:sz w:val="20"/>
          <w:szCs w:val="20"/>
        </w:rPr>
        <w:t>在尾</w:t>
      </w:r>
      <w:r>
        <w:rPr>
          <w:rFonts w:ascii="宋体" w:hAnsi="宋体" w:eastAsia="宋体" w:cs="宋体"/>
          <w:spacing w:val="2"/>
          <w:sz w:val="20"/>
          <w:szCs w:val="20"/>
        </w:rPr>
        <w:t>差</w:t>
      </w:r>
      <w:r>
        <w:rPr>
          <w:rFonts w:ascii="宋体" w:hAnsi="宋体" w:eastAsia="宋体" w:cs="宋体"/>
          <w:spacing w:val="4"/>
          <w:sz w:val="20"/>
          <w:szCs w:val="20"/>
        </w:rPr>
        <w:t>。</w:t>
      </w:r>
    </w:p>
    <w:p>
      <w:pPr>
        <w:sectPr>
          <w:pgSz w:w="11910" w:h="16840"/>
          <w:pgMar w:top="1431" w:right="1347" w:bottom="0" w:left="1572" w:header="0" w:footer="0" w:gutter="0"/>
          <w:cols w:space="720" w:num="1"/>
        </w:sectPr>
      </w:pPr>
    </w:p>
    <w:p>
      <w:pPr>
        <w:spacing w:line="359" w:lineRule="auto"/>
        <w:rPr>
          <w:rFonts w:ascii="Arial"/>
          <w:sz w:val="21"/>
        </w:rPr>
      </w:pPr>
    </w:p>
    <w:p>
      <w:pPr>
        <w:spacing w:line="360" w:lineRule="auto"/>
        <w:rPr>
          <w:rFonts w:ascii="Arial"/>
          <w:sz w:val="21"/>
        </w:rPr>
      </w:pPr>
    </w:p>
    <w:p>
      <w:pPr>
        <w:spacing w:before="101" w:line="225" w:lineRule="auto"/>
        <w:ind w:firstLine="1563"/>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政府性基金预算财政拨</w:t>
      </w:r>
      <w:r>
        <w:rPr>
          <w:rFonts w:ascii="宋体" w:hAnsi="宋体" w:eastAsia="宋体" w:cs="宋体"/>
          <w:spacing w:val="10"/>
          <w:sz w:val="31"/>
          <w:szCs w:val="31"/>
          <w14:textOutline w14:w="5793" w14:cap="sq" w14:cmpd="sng">
            <w14:solidFill>
              <w14:srgbClr w14:val="000000"/>
            </w14:solidFill>
            <w14:prstDash w14:val="solid"/>
            <w14:bevel/>
          </w14:textOutline>
        </w:rPr>
        <w:t>款收入支出决算表</w:t>
      </w:r>
    </w:p>
    <w:p>
      <w:pPr>
        <w:spacing w:before="168" w:line="230" w:lineRule="auto"/>
        <w:ind w:firstLine="79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08</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编制</w:t>
      </w:r>
      <w:r>
        <w:rPr>
          <w:rFonts w:ascii="宋体" w:hAnsi="宋体" w:eastAsia="宋体" w:cs="宋体"/>
          <w:spacing w:val="5"/>
          <w:position w:val="9"/>
          <w:sz w:val="20"/>
          <w:szCs w:val="20"/>
          <w14:textOutline w14:w="3795" w14:cap="sq" w14:cmpd="sng">
            <w14:solidFill>
              <w14:srgbClr w14:val="000000"/>
            </w14:solidFill>
            <w14:prstDash w14:val="solid"/>
            <w14:bevel/>
          </w14:textOutline>
        </w:rPr>
        <w:t>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ascii="宋体" w:hAnsi="宋体" w:eastAsia="宋体" w:cs="宋体"/>
          <w:position w:val="9"/>
          <w:sz w:val="20"/>
          <w:szCs w:val="20"/>
        </w:rPr>
        <w:t xml:space="preserve">   </w:t>
      </w:r>
      <w:r>
        <w:rPr>
          <w:rFonts w:hint="eastAsia" w:ascii="宋体" w:hAnsi="宋体" w:eastAsia="宋体" w:cs="宋体"/>
          <w:spacing w:val="5"/>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0" w:lineRule="exact"/>
      </w:pPr>
    </w:p>
    <w:tbl>
      <w:tblPr>
        <w:tblStyle w:val="5"/>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1340"/>
        <w:gridCol w:w="1048"/>
        <w:gridCol w:w="990"/>
        <w:gridCol w:w="930"/>
        <w:gridCol w:w="1048"/>
        <w:gridCol w:w="1023"/>
        <w:gridCol w:w="1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367" w:type="dxa"/>
            <w:gridSpan w:val="2"/>
            <w:vAlign w:val="top"/>
          </w:tcPr>
          <w:p>
            <w:pPr>
              <w:spacing w:before="136" w:line="229" w:lineRule="auto"/>
              <w:ind w:firstLine="776"/>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目</w:t>
            </w:r>
          </w:p>
        </w:tc>
        <w:tc>
          <w:tcPr>
            <w:tcW w:w="1048" w:type="dxa"/>
            <w:vMerge w:val="restart"/>
            <w:tcBorders>
              <w:bottom w:val="nil"/>
            </w:tcBorders>
            <w:vAlign w:val="top"/>
          </w:tcPr>
          <w:p>
            <w:pPr>
              <w:spacing w:line="370" w:lineRule="auto"/>
              <w:rPr>
                <w:rFonts w:ascii="Arial"/>
                <w:sz w:val="21"/>
              </w:rPr>
            </w:pPr>
          </w:p>
          <w:p>
            <w:pPr>
              <w:spacing w:before="65" w:line="316" w:lineRule="auto"/>
              <w:ind w:left="218" w:right="95" w:hanging="10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年</w:t>
            </w:r>
            <w:r>
              <w:rPr>
                <w:rFonts w:ascii="宋体" w:hAnsi="宋体" w:eastAsia="宋体" w:cs="宋体"/>
                <w:spacing w:val="8"/>
                <w:sz w:val="20"/>
                <w:szCs w:val="20"/>
                <w14:textOutline w14:w="3795" w14:cap="sq" w14:cmpd="sng">
                  <w14:solidFill>
                    <w14:srgbClr w14:val="000000"/>
                  </w14:solidFill>
                  <w14:prstDash w14:val="solid"/>
                  <w14:bevel/>
                </w14:textOutline>
              </w:rPr>
              <w:t>初结转</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和</w:t>
            </w:r>
            <w:r>
              <w:rPr>
                <w:rFonts w:ascii="宋体" w:hAnsi="宋体" w:eastAsia="宋体" w:cs="宋体"/>
                <w:spacing w:val="7"/>
                <w:sz w:val="20"/>
                <w:szCs w:val="20"/>
                <w14:textOutline w14:w="3795" w14:cap="sq" w14:cmpd="sng">
                  <w14:solidFill>
                    <w14:srgbClr w14:val="000000"/>
                  </w14:solidFill>
                  <w14:prstDash w14:val="solid"/>
                  <w14:bevel/>
                </w14:textOutline>
              </w:rPr>
              <w:t>结余</w:t>
            </w:r>
          </w:p>
        </w:tc>
        <w:tc>
          <w:tcPr>
            <w:tcW w:w="990"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before="65" w:line="228" w:lineRule="auto"/>
              <w:ind w:firstLine="8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年收入</w:t>
            </w:r>
          </w:p>
        </w:tc>
        <w:tc>
          <w:tcPr>
            <w:tcW w:w="3001" w:type="dxa"/>
            <w:gridSpan w:val="3"/>
            <w:vAlign w:val="top"/>
          </w:tcPr>
          <w:p>
            <w:pPr>
              <w:spacing w:before="135" w:line="228" w:lineRule="auto"/>
              <w:ind w:firstLine="109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p>
        </w:tc>
        <w:tc>
          <w:tcPr>
            <w:tcW w:w="1475" w:type="dxa"/>
            <w:vMerge w:val="restart"/>
            <w:tcBorders>
              <w:bottom w:val="nil"/>
            </w:tcBorders>
            <w:vAlign w:val="top"/>
          </w:tcPr>
          <w:p>
            <w:pPr>
              <w:spacing w:line="371" w:lineRule="auto"/>
              <w:rPr>
                <w:rFonts w:ascii="Arial"/>
                <w:sz w:val="21"/>
              </w:rPr>
            </w:pPr>
          </w:p>
          <w:p>
            <w:pPr>
              <w:spacing w:before="65" w:line="328" w:lineRule="exact"/>
              <w:ind w:firstLine="328"/>
              <w:rPr>
                <w:rFonts w:ascii="宋体" w:hAnsi="宋体" w:eastAsia="宋体" w:cs="宋体"/>
                <w:sz w:val="20"/>
                <w:szCs w:val="20"/>
              </w:rPr>
            </w:pPr>
            <w:r>
              <w:rPr>
                <w:rFonts w:ascii="宋体" w:hAnsi="宋体" w:eastAsia="宋体" w:cs="宋体"/>
                <w:spacing w:val="9"/>
                <w:position w:val="9"/>
                <w:sz w:val="20"/>
                <w:szCs w:val="20"/>
                <w14:textOutline w14:w="3795" w14:cap="sq" w14:cmpd="sng">
                  <w14:solidFill>
                    <w14:srgbClr w14:val="000000"/>
                  </w14:solidFill>
                  <w14:prstDash w14:val="solid"/>
                  <w14:bevel/>
                </w14:textOutline>
              </w:rPr>
              <w:t>年</w:t>
            </w:r>
            <w:r>
              <w:rPr>
                <w:rFonts w:ascii="宋体" w:hAnsi="宋体" w:eastAsia="宋体" w:cs="宋体"/>
                <w:spacing w:val="8"/>
                <w:position w:val="9"/>
                <w:sz w:val="20"/>
                <w:szCs w:val="20"/>
                <w14:textOutline w14:w="3795" w14:cap="sq" w14:cmpd="sng">
                  <w14:solidFill>
                    <w14:srgbClr w14:val="000000"/>
                  </w14:solidFill>
                  <w14:prstDash w14:val="solid"/>
                  <w14:bevel/>
                </w14:textOutline>
              </w:rPr>
              <w:t>末结转</w:t>
            </w:r>
          </w:p>
          <w:p>
            <w:pPr>
              <w:spacing w:line="229" w:lineRule="auto"/>
              <w:ind w:firstLine="43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和</w:t>
            </w:r>
            <w:r>
              <w:rPr>
                <w:rFonts w:ascii="宋体" w:hAnsi="宋体" w:eastAsia="宋体" w:cs="宋体"/>
                <w:spacing w:val="7"/>
                <w:sz w:val="20"/>
                <w:szCs w:val="20"/>
                <w14:textOutline w14:w="3795" w14:cap="sq" w14:cmpd="sng">
                  <w14:solidFill>
                    <w14:srgbClr w14:val="000000"/>
                  </w14:solidFill>
                  <w14:prstDash w14:val="solid"/>
                  <w14:bevel/>
                </w14:textOutline>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27" w:type="dxa"/>
            <w:vAlign w:val="top"/>
          </w:tcPr>
          <w:p>
            <w:pPr>
              <w:spacing w:before="168" w:line="315" w:lineRule="auto"/>
              <w:ind w:left="103" w:right="83" w:firstLine="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功能分</w:t>
            </w: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1340" w:type="dxa"/>
            <w:vAlign w:val="top"/>
          </w:tcPr>
          <w:p>
            <w:pPr>
              <w:spacing w:line="267" w:lineRule="auto"/>
              <w:rPr>
                <w:rFonts w:ascii="Arial"/>
                <w:sz w:val="21"/>
              </w:rPr>
            </w:pPr>
          </w:p>
          <w:p>
            <w:pPr>
              <w:spacing w:before="65" w:line="228" w:lineRule="auto"/>
              <w:ind w:firstLine="25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048"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30" w:type="dxa"/>
            <w:vAlign w:val="top"/>
          </w:tcPr>
          <w:p>
            <w:pPr>
              <w:spacing w:line="267" w:lineRule="auto"/>
              <w:rPr>
                <w:rFonts w:ascii="Arial"/>
                <w:sz w:val="21"/>
              </w:rPr>
            </w:pPr>
          </w:p>
          <w:p>
            <w:pPr>
              <w:spacing w:before="65" w:line="230" w:lineRule="auto"/>
              <w:ind w:firstLine="271"/>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048" w:type="dxa"/>
            <w:vAlign w:val="top"/>
          </w:tcPr>
          <w:p>
            <w:pPr>
              <w:spacing w:line="267" w:lineRule="auto"/>
              <w:rPr>
                <w:rFonts w:ascii="Arial"/>
                <w:sz w:val="21"/>
              </w:rPr>
            </w:pPr>
          </w:p>
          <w:p>
            <w:pPr>
              <w:spacing w:before="65" w:line="228" w:lineRule="auto"/>
              <w:ind w:firstLine="11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1023" w:type="dxa"/>
            <w:vAlign w:val="top"/>
          </w:tcPr>
          <w:p>
            <w:pPr>
              <w:spacing w:line="267" w:lineRule="auto"/>
              <w:rPr>
                <w:rFonts w:ascii="Arial"/>
                <w:sz w:val="21"/>
              </w:rPr>
            </w:pPr>
          </w:p>
          <w:p>
            <w:pPr>
              <w:spacing w:before="65" w:line="229" w:lineRule="auto"/>
              <w:ind w:firstLine="10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c>
          <w:tcPr>
            <w:tcW w:w="147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367" w:type="dxa"/>
            <w:gridSpan w:val="2"/>
            <w:vAlign w:val="top"/>
          </w:tcPr>
          <w:p>
            <w:pPr>
              <w:spacing w:before="133" w:line="230" w:lineRule="auto"/>
              <w:ind w:firstLine="98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27" w:type="dxa"/>
            <w:vAlign w:val="top"/>
          </w:tcPr>
          <w:p>
            <w:pPr>
              <w:rPr>
                <w:rFonts w:ascii="Arial"/>
                <w:sz w:val="21"/>
              </w:rPr>
            </w:pPr>
          </w:p>
        </w:tc>
        <w:tc>
          <w:tcPr>
            <w:tcW w:w="1340" w:type="dxa"/>
            <w:vAlign w:val="top"/>
          </w:tcPr>
          <w:p>
            <w:pPr>
              <w:rPr>
                <w:rFonts w:ascii="Arial"/>
                <w:sz w:val="21"/>
              </w:rPr>
            </w:pPr>
          </w:p>
        </w:tc>
        <w:tc>
          <w:tcPr>
            <w:tcW w:w="1048" w:type="dxa"/>
            <w:vAlign w:val="top"/>
          </w:tcPr>
          <w:p>
            <w:pPr>
              <w:rPr>
                <w:rFonts w:ascii="Arial"/>
                <w:sz w:val="21"/>
              </w:rPr>
            </w:pPr>
          </w:p>
        </w:tc>
        <w:tc>
          <w:tcPr>
            <w:tcW w:w="990" w:type="dxa"/>
            <w:vAlign w:val="top"/>
          </w:tcPr>
          <w:p>
            <w:pPr>
              <w:rPr>
                <w:rFonts w:ascii="Arial"/>
                <w:sz w:val="21"/>
              </w:rPr>
            </w:pPr>
          </w:p>
        </w:tc>
        <w:tc>
          <w:tcPr>
            <w:tcW w:w="930" w:type="dxa"/>
            <w:vAlign w:val="top"/>
          </w:tcPr>
          <w:p>
            <w:pPr>
              <w:rPr>
                <w:rFonts w:ascii="Arial"/>
                <w:sz w:val="21"/>
              </w:rPr>
            </w:pPr>
          </w:p>
        </w:tc>
        <w:tc>
          <w:tcPr>
            <w:tcW w:w="1048" w:type="dxa"/>
            <w:vAlign w:val="top"/>
          </w:tcPr>
          <w:p>
            <w:pPr>
              <w:rPr>
                <w:rFonts w:ascii="Arial"/>
                <w:sz w:val="21"/>
              </w:rPr>
            </w:pPr>
          </w:p>
        </w:tc>
        <w:tc>
          <w:tcPr>
            <w:tcW w:w="1023" w:type="dxa"/>
            <w:vAlign w:val="top"/>
          </w:tcPr>
          <w:p>
            <w:pPr>
              <w:rPr>
                <w:rFonts w:ascii="Arial"/>
                <w:sz w:val="21"/>
              </w:rPr>
            </w:pPr>
          </w:p>
        </w:tc>
        <w:tc>
          <w:tcPr>
            <w:tcW w:w="1475" w:type="dxa"/>
            <w:vAlign w:val="top"/>
          </w:tcPr>
          <w:p>
            <w:pPr>
              <w:rPr>
                <w:rFonts w:ascii="Arial"/>
                <w:sz w:val="21"/>
              </w:rPr>
            </w:pPr>
          </w:p>
        </w:tc>
      </w:tr>
    </w:tbl>
    <w:p>
      <w:pPr>
        <w:spacing w:before="34" w:line="316" w:lineRule="auto"/>
        <w:ind w:left="23" w:right="632" w:hanging="2"/>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本表反映部门本年度政府性基金预算财政拨款收入</w:t>
      </w:r>
      <w:r>
        <w:rPr>
          <w:rFonts w:ascii="宋体" w:hAnsi="宋体" w:eastAsia="宋体" w:cs="宋体"/>
          <w:spacing w:val="-23"/>
          <w:sz w:val="20"/>
          <w:szCs w:val="20"/>
        </w:rPr>
        <w:t>、</w:t>
      </w:r>
      <w:r>
        <w:rPr>
          <w:rFonts w:ascii="宋体" w:hAnsi="宋体" w:eastAsia="宋体" w:cs="宋体"/>
          <w:sz w:val="20"/>
          <w:szCs w:val="20"/>
        </w:rPr>
        <w:t>支出及结转和结余情况</w:t>
      </w:r>
      <w:r>
        <w:rPr>
          <w:rFonts w:ascii="宋体" w:hAnsi="宋体" w:eastAsia="宋体" w:cs="宋体"/>
          <w:spacing w:val="-23"/>
          <w:sz w:val="20"/>
          <w:szCs w:val="20"/>
        </w:rPr>
        <w:t>。</w:t>
      </w:r>
      <w:r>
        <w:rPr>
          <w:rFonts w:ascii="宋体" w:hAnsi="宋体" w:eastAsia="宋体" w:cs="宋体"/>
          <w:sz w:val="20"/>
          <w:szCs w:val="20"/>
        </w:rPr>
        <w:t xml:space="preserve">本表金额转换 </w:t>
      </w:r>
      <w:r>
        <w:rPr>
          <w:rFonts w:ascii="宋体" w:hAnsi="宋体" w:eastAsia="宋体" w:cs="宋体"/>
          <w:spacing w:val="9"/>
          <w:sz w:val="20"/>
          <w:szCs w:val="20"/>
        </w:rPr>
        <w:t>为万元时</w:t>
      </w:r>
      <w:r>
        <w:rPr>
          <w:rFonts w:ascii="宋体" w:hAnsi="宋体" w:eastAsia="宋体" w:cs="宋体"/>
          <w:spacing w:val="11"/>
          <w:sz w:val="20"/>
          <w:szCs w:val="20"/>
        </w:rPr>
        <w:t>，</w:t>
      </w:r>
      <w:r>
        <w:rPr>
          <w:rFonts w:ascii="宋体" w:hAnsi="宋体" w:eastAsia="宋体" w:cs="宋体"/>
          <w:spacing w:val="9"/>
          <w:sz w:val="20"/>
          <w:szCs w:val="20"/>
        </w:rPr>
        <w:t>因四舍五</w:t>
      </w:r>
      <w:r>
        <w:rPr>
          <w:rFonts w:ascii="宋体" w:hAnsi="宋体" w:eastAsia="宋体" w:cs="宋体"/>
          <w:spacing w:val="8"/>
          <w:sz w:val="20"/>
          <w:szCs w:val="20"/>
        </w:rPr>
        <w:t>入可能存在尾差</w:t>
      </w:r>
      <w:r>
        <w:rPr>
          <w:rFonts w:ascii="宋体" w:hAnsi="宋体" w:eastAsia="宋体" w:cs="宋体"/>
          <w:spacing w:val="11"/>
          <w:sz w:val="20"/>
          <w:szCs w:val="20"/>
        </w:rPr>
        <w:t>。</w:t>
      </w:r>
    </w:p>
    <w:p>
      <w:pPr>
        <w:sectPr>
          <w:pgSz w:w="11910" w:h="16840"/>
          <w:pgMar w:top="1431" w:right="1352" w:bottom="0" w:left="1572" w:header="0" w:footer="0" w:gutter="0"/>
          <w:cols w:space="720" w:num="1"/>
        </w:sectPr>
      </w:pPr>
    </w:p>
    <w:p>
      <w:pPr>
        <w:spacing w:line="359" w:lineRule="auto"/>
        <w:rPr>
          <w:rFonts w:ascii="Arial"/>
          <w:sz w:val="21"/>
        </w:rPr>
      </w:pPr>
    </w:p>
    <w:p>
      <w:pPr>
        <w:spacing w:line="360" w:lineRule="auto"/>
        <w:rPr>
          <w:rFonts w:ascii="Arial"/>
          <w:sz w:val="21"/>
        </w:rPr>
      </w:pPr>
    </w:p>
    <w:p>
      <w:pPr>
        <w:spacing w:before="101" w:line="225" w:lineRule="auto"/>
        <w:ind w:firstLine="1663"/>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国有资本经营预算财</w:t>
      </w:r>
      <w:r>
        <w:rPr>
          <w:rFonts w:ascii="宋体" w:hAnsi="宋体" w:eastAsia="宋体" w:cs="宋体"/>
          <w:spacing w:val="8"/>
          <w:sz w:val="31"/>
          <w:szCs w:val="31"/>
          <w14:textOutline w14:w="5793" w14:cap="sq" w14:cmpd="sng">
            <w14:solidFill>
              <w14:srgbClr w14:val="000000"/>
            </w14:solidFill>
            <w14:prstDash w14:val="solid"/>
            <w14:bevel/>
          </w14:textOutline>
        </w:rPr>
        <w:t>政拨款支出决算表</w:t>
      </w:r>
    </w:p>
    <w:p>
      <w:pPr>
        <w:spacing w:before="168" w:line="230" w:lineRule="auto"/>
        <w:ind w:firstLine="79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09</w:t>
      </w:r>
      <w:r>
        <w:rPr>
          <w:rFonts w:ascii="宋体" w:hAnsi="宋体" w:eastAsia="宋体" w:cs="宋体"/>
          <w:spacing w:val="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spacing w:before="79" w:line="329" w:lineRule="exact"/>
        <w:ind w:firstLine="24"/>
        <w:rPr>
          <w:rFonts w:hint="eastAsia" w:ascii="宋体" w:hAnsi="宋体" w:eastAsia="宋体" w:cs="宋体"/>
          <w:sz w:val="20"/>
          <w:szCs w:val="20"/>
          <w:lang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镇坪县档案史志馆</w:t>
      </w:r>
    </w:p>
    <w:p>
      <w:pPr>
        <w:spacing w:line="228" w:lineRule="auto"/>
        <w:ind w:firstLine="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spacing w:line="50" w:lineRule="exact"/>
      </w:pPr>
    </w:p>
    <w:tbl>
      <w:tblPr>
        <w:tblStyle w:val="5"/>
        <w:tblW w:w="8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6"/>
        <w:gridCol w:w="1869"/>
        <w:gridCol w:w="1522"/>
        <w:gridCol w:w="1880"/>
        <w:gridCol w:w="1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545" w:type="dxa"/>
            <w:gridSpan w:val="2"/>
            <w:vAlign w:val="top"/>
          </w:tcPr>
          <w:p>
            <w:pPr>
              <w:spacing w:before="153" w:line="229" w:lineRule="auto"/>
              <w:ind w:firstLine="136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目</w:t>
            </w:r>
          </w:p>
        </w:tc>
        <w:tc>
          <w:tcPr>
            <w:tcW w:w="5332" w:type="dxa"/>
            <w:gridSpan w:val="3"/>
            <w:vAlign w:val="top"/>
          </w:tcPr>
          <w:p>
            <w:pPr>
              <w:spacing w:before="152" w:line="228" w:lineRule="auto"/>
              <w:ind w:firstLine="225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676" w:type="dxa"/>
            <w:vAlign w:val="top"/>
          </w:tcPr>
          <w:p>
            <w:pPr>
              <w:spacing w:before="153" w:line="329" w:lineRule="exact"/>
              <w:ind w:firstLine="431"/>
              <w:rPr>
                <w:rFonts w:ascii="宋体" w:hAnsi="宋体" w:eastAsia="宋体" w:cs="宋体"/>
                <w:sz w:val="20"/>
                <w:szCs w:val="20"/>
              </w:rPr>
            </w:pPr>
            <w:r>
              <w:rPr>
                <w:rFonts w:ascii="宋体" w:hAnsi="宋体" w:eastAsia="宋体" w:cs="宋体"/>
                <w:spacing w:val="8"/>
                <w:position w:val="9"/>
                <w:sz w:val="20"/>
                <w:szCs w:val="20"/>
                <w14:textOutline w14:w="3795" w14:cap="sq" w14:cmpd="sng">
                  <w14:solidFill>
                    <w14:srgbClr w14:val="000000"/>
                  </w14:solidFill>
                  <w14:prstDash w14:val="solid"/>
                  <w14:bevel/>
                </w14:textOutline>
              </w:rPr>
              <w:t>功能分</w:t>
            </w:r>
            <w:r>
              <w:rPr>
                <w:rFonts w:ascii="宋体" w:hAnsi="宋体" w:eastAsia="宋体" w:cs="宋体"/>
                <w:spacing w:val="7"/>
                <w:position w:val="9"/>
                <w:sz w:val="20"/>
                <w:szCs w:val="20"/>
                <w14:textOutline w14:w="3795" w14:cap="sq" w14:cmpd="sng">
                  <w14:solidFill>
                    <w14:srgbClr w14:val="000000"/>
                  </w14:solidFill>
                  <w14:prstDash w14:val="solid"/>
                  <w14:bevel/>
                </w14:textOutline>
              </w:rPr>
              <w:t>类</w:t>
            </w:r>
          </w:p>
          <w:p>
            <w:pPr>
              <w:spacing w:line="227" w:lineRule="auto"/>
              <w:ind w:firstLine="42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1869" w:type="dxa"/>
            <w:vAlign w:val="top"/>
          </w:tcPr>
          <w:p>
            <w:pPr>
              <w:spacing w:line="252" w:lineRule="auto"/>
              <w:rPr>
                <w:rFonts w:ascii="Arial"/>
                <w:sz w:val="21"/>
              </w:rPr>
            </w:pPr>
          </w:p>
          <w:p>
            <w:pPr>
              <w:spacing w:before="65" w:line="228" w:lineRule="auto"/>
              <w:ind w:firstLine="5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522" w:type="dxa"/>
            <w:vAlign w:val="top"/>
          </w:tcPr>
          <w:p>
            <w:pPr>
              <w:spacing w:line="252" w:lineRule="auto"/>
              <w:rPr>
                <w:rFonts w:ascii="Arial"/>
                <w:sz w:val="21"/>
              </w:rPr>
            </w:pPr>
          </w:p>
          <w:p>
            <w:pPr>
              <w:spacing w:before="65" w:line="230" w:lineRule="auto"/>
              <w:ind w:firstLine="56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880" w:type="dxa"/>
            <w:vAlign w:val="top"/>
          </w:tcPr>
          <w:p>
            <w:pPr>
              <w:spacing w:line="252" w:lineRule="auto"/>
              <w:rPr>
                <w:rFonts w:ascii="Arial"/>
                <w:sz w:val="21"/>
              </w:rPr>
            </w:pPr>
          </w:p>
          <w:p>
            <w:pPr>
              <w:spacing w:before="65" w:line="228" w:lineRule="auto"/>
              <w:ind w:firstLine="53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1930" w:type="dxa"/>
            <w:vAlign w:val="top"/>
          </w:tcPr>
          <w:p>
            <w:pPr>
              <w:spacing w:line="252" w:lineRule="auto"/>
              <w:rPr>
                <w:rFonts w:ascii="Arial"/>
                <w:sz w:val="21"/>
              </w:rPr>
            </w:pPr>
          </w:p>
          <w:p>
            <w:pPr>
              <w:spacing w:before="65" w:line="229" w:lineRule="auto"/>
              <w:ind w:firstLine="55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3545" w:type="dxa"/>
            <w:gridSpan w:val="2"/>
            <w:vAlign w:val="top"/>
          </w:tcPr>
          <w:p>
            <w:pPr>
              <w:spacing w:before="150" w:line="230" w:lineRule="auto"/>
              <w:ind w:firstLine="157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676" w:type="dxa"/>
            <w:vAlign w:val="top"/>
          </w:tcPr>
          <w:p>
            <w:pPr>
              <w:rPr>
                <w:rFonts w:ascii="Arial"/>
                <w:sz w:val="21"/>
              </w:rPr>
            </w:pPr>
          </w:p>
        </w:tc>
        <w:tc>
          <w:tcPr>
            <w:tcW w:w="1869" w:type="dxa"/>
            <w:vAlign w:val="top"/>
          </w:tcPr>
          <w:p>
            <w:pPr>
              <w:rPr>
                <w:rFonts w:ascii="Arial"/>
                <w:sz w:val="21"/>
              </w:rPr>
            </w:pPr>
          </w:p>
        </w:tc>
        <w:tc>
          <w:tcPr>
            <w:tcW w:w="1522" w:type="dxa"/>
            <w:vAlign w:val="top"/>
          </w:tcPr>
          <w:p>
            <w:pPr>
              <w:rPr>
                <w:rFonts w:ascii="Arial"/>
                <w:sz w:val="21"/>
              </w:rPr>
            </w:pPr>
          </w:p>
        </w:tc>
        <w:tc>
          <w:tcPr>
            <w:tcW w:w="1880" w:type="dxa"/>
            <w:vAlign w:val="top"/>
          </w:tcPr>
          <w:p>
            <w:pPr>
              <w:rPr>
                <w:rFonts w:ascii="Arial"/>
                <w:sz w:val="21"/>
              </w:rPr>
            </w:pPr>
          </w:p>
        </w:tc>
        <w:tc>
          <w:tcPr>
            <w:tcW w:w="1930" w:type="dxa"/>
            <w:vAlign w:val="top"/>
          </w:tcPr>
          <w:p>
            <w:pPr>
              <w:rPr>
                <w:rFonts w:ascii="Arial"/>
                <w:sz w:val="21"/>
              </w:rPr>
            </w:pPr>
          </w:p>
        </w:tc>
      </w:tr>
    </w:tbl>
    <w:p>
      <w:pPr>
        <w:spacing w:line="296" w:lineRule="auto"/>
        <w:rPr>
          <w:rFonts w:ascii="Arial"/>
          <w:sz w:val="21"/>
        </w:rPr>
      </w:pPr>
    </w:p>
    <w:p>
      <w:pPr>
        <w:spacing w:before="66" w:line="315" w:lineRule="auto"/>
        <w:ind w:left="24" w:right="632" w:hanging="3"/>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本表反映部门本年度国有资本经营预算财政拨款支出情况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 xml:space="preserve">因四舍 </w:t>
      </w:r>
      <w:r>
        <w:rPr>
          <w:rFonts w:ascii="宋体" w:hAnsi="宋体" w:eastAsia="宋体" w:cs="宋体"/>
          <w:spacing w:val="8"/>
          <w:sz w:val="20"/>
          <w:szCs w:val="20"/>
        </w:rPr>
        <w:t>五入可能存</w:t>
      </w:r>
      <w:r>
        <w:rPr>
          <w:rFonts w:ascii="宋体" w:hAnsi="宋体" w:eastAsia="宋体" w:cs="宋体"/>
          <w:spacing w:val="7"/>
          <w:sz w:val="20"/>
          <w:szCs w:val="20"/>
        </w:rPr>
        <w:t>在尾差</w:t>
      </w:r>
      <w:r>
        <w:rPr>
          <w:rFonts w:ascii="宋体" w:hAnsi="宋体" w:eastAsia="宋体" w:cs="宋体"/>
          <w:spacing w:val="8"/>
          <w:sz w:val="20"/>
          <w:szCs w:val="20"/>
        </w:rPr>
        <w:t>。</w:t>
      </w:r>
    </w:p>
    <w:p>
      <w:pPr>
        <w:sectPr>
          <w:pgSz w:w="11910" w:h="16840"/>
          <w:pgMar w:top="1431" w:right="1352" w:bottom="0" w:left="1572" w:header="0" w:footer="0" w:gutter="0"/>
          <w:cols w:space="720" w:num="1"/>
        </w:sectPr>
      </w:pPr>
    </w:p>
    <w:p>
      <w:pPr>
        <w:spacing w:line="285" w:lineRule="auto"/>
        <w:rPr>
          <w:rFonts w:ascii="Arial"/>
          <w:sz w:val="21"/>
        </w:rPr>
      </w:pPr>
    </w:p>
    <w:p>
      <w:pPr>
        <w:spacing w:line="286" w:lineRule="auto"/>
        <w:rPr>
          <w:rFonts w:ascii="Arial"/>
          <w:sz w:val="21"/>
        </w:rPr>
      </w:pPr>
    </w:p>
    <w:p>
      <w:pPr>
        <w:spacing w:before="184" w:line="177" w:lineRule="auto"/>
        <w:ind w:firstLine="862"/>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第三部分</w:t>
      </w:r>
      <w:r>
        <w:rPr>
          <w:rFonts w:ascii="微软雅黑" w:hAnsi="微软雅黑" w:eastAsia="微软雅黑" w:cs="微软雅黑"/>
          <w:spacing w:val="3"/>
          <w:sz w:val="43"/>
          <w:szCs w:val="43"/>
        </w:rPr>
        <w:t xml:space="preserve"> </w:t>
      </w:r>
      <w:r>
        <w:rPr>
          <w:rFonts w:ascii="微软雅黑" w:hAnsi="微软雅黑" w:eastAsia="微软雅黑" w:cs="微软雅黑"/>
          <w:spacing w:val="5"/>
          <w:sz w:val="43"/>
          <w:szCs w:val="43"/>
        </w:rPr>
        <w:t>202</w:t>
      </w:r>
      <w:r>
        <w:rPr>
          <w:rFonts w:hint="eastAsia" w:ascii="微软雅黑" w:hAnsi="微软雅黑" w:eastAsia="微软雅黑" w:cs="微软雅黑"/>
          <w:spacing w:val="5"/>
          <w:sz w:val="43"/>
          <w:szCs w:val="43"/>
          <w:lang w:val="en-US" w:eastAsia="zh-CN"/>
        </w:rPr>
        <w:t>1</w:t>
      </w:r>
      <w:r>
        <w:rPr>
          <w:rFonts w:ascii="微软雅黑" w:hAnsi="微软雅黑" w:eastAsia="微软雅黑" w:cs="微软雅黑"/>
          <w:spacing w:val="3"/>
          <w:sz w:val="43"/>
          <w:szCs w:val="43"/>
        </w:rPr>
        <w:t xml:space="preserve"> </w:t>
      </w:r>
      <w:r>
        <w:rPr>
          <w:rFonts w:ascii="微软雅黑" w:hAnsi="微软雅黑" w:eastAsia="微软雅黑" w:cs="微软雅黑"/>
          <w:spacing w:val="8"/>
          <w:sz w:val="43"/>
          <w:szCs w:val="43"/>
        </w:rPr>
        <w:t>年部门决算</w:t>
      </w:r>
      <w:r>
        <w:rPr>
          <w:rFonts w:ascii="微软雅黑" w:hAnsi="微软雅黑" w:eastAsia="微软雅黑" w:cs="微软雅黑"/>
          <w:spacing w:val="7"/>
          <w:sz w:val="43"/>
          <w:szCs w:val="43"/>
        </w:rPr>
        <w:t>情况说明</w:t>
      </w:r>
    </w:p>
    <w:p>
      <w:pPr>
        <w:spacing w:before="100" w:line="514" w:lineRule="exact"/>
        <w:rPr>
          <w:rFonts w:ascii="黑体" w:hAnsi="黑体" w:eastAsia="黑体" w:cs="黑体"/>
          <w:sz w:val="31"/>
          <w:szCs w:val="31"/>
        </w:rPr>
      </w:pPr>
      <w:r>
        <w:rPr>
          <w:rFonts w:ascii="黑体" w:hAnsi="黑体" w:eastAsia="黑体" w:cs="黑体"/>
          <w:spacing w:val="9"/>
          <w:position w:val="4"/>
          <w:sz w:val="31"/>
          <w:szCs w:val="31"/>
        </w:rPr>
        <w:t>一、收入支出决算</w:t>
      </w:r>
      <w:r>
        <w:rPr>
          <w:rFonts w:ascii="黑体" w:hAnsi="黑体" w:eastAsia="黑体" w:cs="黑体"/>
          <w:spacing w:val="8"/>
          <w:position w:val="4"/>
          <w:sz w:val="31"/>
          <w:szCs w:val="31"/>
        </w:rPr>
        <w:t>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仿宋_GB2312" w:hAnsi="仿宋" w:eastAsia="仿宋_GB2312"/>
          <w:sz w:val="32"/>
          <w:szCs w:val="32"/>
          <w:lang w:val="en-US" w:eastAsia="zh-CN"/>
        </w:rPr>
        <w:t>2021年收入416.62万元，与上年109.43万元相比增加280%。主要是新建档案馆。2021年支出258.75万元，与上年104.99万元相比增加146%。主要是新建档案馆。</w:t>
      </w:r>
      <w:r>
        <w:drawing>
          <wp:inline distT="0" distB="0" distL="114300" distR="114300">
            <wp:extent cx="4511040" cy="2697480"/>
            <wp:effectExtent l="4445" t="4445" r="10795" b="107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2021年收入合计416.62万元，其中：财政拨款收入414.62万元，占100%。</w:t>
      </w:r>
      <w:r>
        <w:drawing>
          <wp:inline distT="0" distB="0" distL="114300" distR="114300">
            <wp:extent cx="5271135" cy="3696335"/>
            <wp:effectExtent l="5080" t="4445" r="12065" b="1778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三、支出决算情况说明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仿宋" w:hAnsi="仿宋" w:eastAsia="仿宋" w:cs="仿宋"/>
          <w:spacing w:val="-1"/>
          <w:sz w:val="31"/>
          <w:szCs w:val="31"/>
          <w:lang w:val="en-US" w:eastAsia="zh-CN"/>
        </w:rPr>
        <w:t>2021年支出合计258.75万元，其中：基本支出114.23万元，占44%；项目支出144.51元，占56%</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drawing>
          <wp:inline distT="0" distB="0" distL="114300" distR="114300">
            <wp:extent cx="4572000" cy="2743200"/>
            <wp:effectExtent l="4445" t="4445" r="1079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四、财政拨款收入支出决算总体情况说明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仿宋" w:hAnsi="仿宋" w:eastAsia="仿宋" w:cs="仿宋"/>
          <w:spacing w:val="-1"/>
          <w:sz w:val="31"/>
          <w:szCs w:val="31"/>
          <w:lang w:val="en-US" w:eastAsia="zh-CN"/>
        </w:rPr>
        <w:t>2021年财政拨款收入414.62万元，与上年109.43万元相比增加280%。2021年财政拨款支出258.75万元，与上年104.99万元相比增加146%。</w:t>
      </w:r>
      <w:r>
        <w:drawing>
          <wp:inline distT="0" distB="0" distL="114300" distR="114300">
            <wp:extent cx="4564380" cy="3009900"/>
            <wp:effectExtent l="4445" t="4445" r="18415" b="1841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rPr>
          <w:rFonts w:ascii="Arial"/>
          <w:sz w:val="21"/>
        </w:rPr>
      </w:pPr>
      <w:r>
        <w:rPr>
          <w:rFonts w:ascii="黑体" w:hAnsi="黑体" w:eastAsia="黑体" w:cs="黑体"/>
          <w:spacing w:val="9"/>
          <w:sz w:val="31"/>
          <w:szCs w:val="31"/>
        </w:rPr>
        <w:t>五</w:t>
      </w:r>
      <w:r>
        <w:rPr>
          <w:rFonts w:ascii="黑体" w:hAnsi="黑体" w:eastAsia="黑体" w:cs="黑体"/>
          <w:spacing w:val="10"/>
          <w:sz w:val="31"/>
          <w:szCs w:val="31"/>
        </w:rPr>
        <w:t>、</w:t>
      </w:r>
      <w:r>
        <w:rPr>
          <w:rFonts w:ascii="黑体" w:hAnsi="黑体" w:eastAsia="黑体" w:cs="黑体"/>
          <w:spacing w:val="9"/>
          <w:sz w:val="31"/>
          <w:szCs w:val="31"/>
        </w:rPr>
        <w:t>一般公共预算财政拨款支出决</w:t>
      </w:r>
      <w:r>
        <w:rPr>
          <w:rFonts w:ascii="黑体" w:hAnsi="黑体" w:eastAsia="黑体" w:cs="黑体"/>
          <w:spacing w:val="8"/>
          <w:sz w:val="31"/>
          <w:szCs w:val="31"/>
        </w:rPr>
        <w:t>算情况说明</w:t>
      </w:r>
    </w:p>
    <w:p>
      <w:pPr>
        <w:spacing w:before="101" w:line="409" w:lineRule="exact"/>
        <w:ind w:firstLine="328" w:firstLineChars="100"/>
        <w:outlineLvl w:val="1"/>
        <w:rPr>
          <w:rFonts w:ascii="宋体" w:hAnsi="宋体" w:eastAsia="宋体" w:cs="宋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（一</w:t>
      </w:r>
      <w:r>
        <w:rPr>
          <w:rFonts w:ascii="楷体" w:hAnsi="楷体" w:eastAsia="楷体" w:cs="楷体"/>
          <w:spacing w:val="11"/>
          <w:position w:val="1"/>
          <w:sz w:val="31"/>
          <w:szCs w:val="31"/>
          <w14:textOutline w14:w="5793" w14:cap="sq" w14:cmpd="sng">
            <w14:solidFill>
              <w14:srgbClr w14:val="000000"/>
            </w14:solidFill>
            <w14:prstDash w14:val="solid"/>
            <w14:bevel/>
          </w14:textOutline>
        </w:rPr>
        <w:t>）</w:t>
      </w:r>
      <w:r>
        <w:rPr>
          <w:rFonts w:ascii="宋体" w:hAnsi="宋体" w:eastAsia="宋体" w:cs="宋体"/>
          <w:spacing w:val="9"/>
          <w:position w:val="1"/>
          <w:sz w:val="31"/>
          <w:szCs w:val="31"/>
          <w14:textOutline w14:w="5793" w14:cap="sq" w14:cmpd="sng">
            <w14:solidFill>
              <w14:srgbClr w14:val="000000"/>
            </w14:solidFill>
            <w14:prstDash w14:val="solid"/>
            <w14:bevel/>
          </w14:textOutline>
        </w:rPr>
        <w:t>一般公共预算财政拨款支出决算总体情况说明</w:t>
      </w:r>
      <w:r>
        <w:rPr>
          <w:rFonts w:ascii="宋体" w:hAnsi="宋体" w:eastAsia="宋体" w:cs="宋体"/>
          <w:spacing w:val="11"/>
          <w:position w:val="1"/>
          <w:sz w:val="31"/>
          <w:szCs w:val="31"/>
          <w14:textOutline w14:w="5793" w14:cap="sq" w14:cmpd="sng">
            <w14:solidFill>
              <w14:srgbClr w14:val="000000"/>
            </w14:solidFill>
            <w14:prstDash w14:val="solid"/>
            <w14:bevel/>
          </w14:textOutline>
        </w:rPr>
        <w:t>。</w:t>
      </w:r>
    </w:p>
    <w:p/>
    <w:p>
      <w:pPr>
        <w:spacing w:before="101" w:line="393" w:lineRule="auto"/>
        <w:ind w:firstLine="633"/>
        <w:rPr>
          <w:rFonts w:hint="eastAsia" w:ascii="仿宋" w:hAnsi="仿宋" w:eastAsia="仿宋" w:cs="仿宋"/>
          <w:spacing w:val="-1"/>
          <w:sz w:val="31"/>
          <w:szCs w:val="31"/>
          <w:lang w:val="en-US" w:eastAsia="zh-CN"/>
        </w:rPr>
      </w:pPr>
      <w:r>
        <w:rPr>
          <w:rFonts w:ascii="仿宋" w:hAnsi="仿宋" w:eastAsia="仿宋" w:cs="仿宋"/>
          <w:sz w:val="31"/>
          <w:szCs w:val="31"/>
        </w:rPr>
        <w:t>202</w:t>
      </w:r>
      <w:r>
        <w:rPr>
          <w:rFonts w:hint="eastAsia" w:ascii="仿宋" w:hAnsi="仿宋" w:eastAsia="仿宋" w:cs="仿宋"/>
          <w:sz w:val="31"/>
          <w:szCs w:val="31"/>
          <w:lang w:val="en-US" w:eastAsia="zh-CN"/>
        </w:rPr>
        <w:t>1</w:t>
      </w:r>
      <w:r>
        <w:rPr>
          <w:rFonts w:ascii="仿宋" w:hAnsi="仿宋" w:eastAsia="仿宋" w:cs="仿宋"/>
          <w:sz w:val="31"/>
          <w:szCs w:val="31"/>
        </w:rPr>
        <w:t xml:space="preserve"> 年一般公共预算财政拨款支出</w:t>
      </w:r>
      <w:r>
        <w:rPr>
          <w:rFonts w:hint="eastAsia" w:ascii="仿宋" w:hAnsi="仿宋" w:eastAsia="仿宋" w:cs="仿宋"/>
          <w:sz w:val="31"/>
          <w:szCs w:val="31"/>
          <w:lang w:val="en-US" w:eastAsia="zh-CN"/>
        </w:rPr>
        <w:t>258.75</w:t>
      </w:r>
      <w:r>
        <w:rPr>
          <w:rFonts w:ascii="仿宋" w:hAnsi="仿宋" w:eastAsia="仿宋" w:cs="仿宋"/>
          <w:sz w:val="31"/>
          <w:szCs w:val="31"/>
        </w:rPr>
        <w:t>万元</w:t>
      </w:r>
      <w:r>
        <w:rPr>
          <w:rFonts w:ascii="仿宋" w:hAnsi="仿宋" w:eastAsia="仿宋" w:cs="仿宋"/>
          <w:spacing w:val="-1"/>
          <w:sz w:val="31"/>
          <w:szCs w:val="31"/>
        </w:rPr>
        <w:t>，</w:t>
      </w:r>
      <w:r>
        <w:rPr>
          <w:rFonts w:ascii="仿宋" w:hAnsi="仿宋" w:eastAsia="仿宋" w:cs="仿宋"/>
          <w:spacing w:val="-134"/>
          <w:sz w:val="31"/>
          <w:szCs w:val="31"/>
        </w:rPr>
        <w:t xml:space="preserve"> </w:t>
      </w:r>
      <w:r>
        <w:rPr>
          <w:rFonts w:ascii="仿宋" w:hAnsi="仿宋" w:eastAsia="仿宋" w:cs="仿宋"/>
          <w:sz w:val="31"/>
          <w:szCs w:val="31"/>
        </w:rPr>
        <w:t>占本年支</w:t>
      </w:r>
      <w:r>
        <w:rPr>
          <w:rFonts w:ascii="仿宋" w:hAnsi="仿宋" w:eastAsia="仿宋" w:cs="仿宋"/>
          <w:spacing w:val="-1"/>
          <w:sz w:val="31"/>
          <w:szCs w:val="31"/>
        </w:rPr>
        <w:t>出合计的</w:t>
      </w:r>
      <w:r>
        <w:rPr>
          <w:rFonts w:ascii="仿宋" w:hAnsi="仿宋" w:eastAsia="仿宋" w:cs="仿宋"/>
          <w:spacing w:val="-14"/>
          <w:sz w:val="31"/>
          <w:szCs w:val="31"/>
        </w:rPr>
        <w:t xml:space="preserve"> </w:t>
      </w:r>
      <w:r>
        <w:rPr>
          <w:rFonts w:ascii="仿宋" w:hAnsi="仿宋" w:eastAsia="仿宋" w:cs="仿宋"/>
          <w:spacing w:val="-1"/>
          <w:sz w:val="31"/>
          <w:szCs w:val="31"/>
        </w:rPr>
        <w:t>100%</w:t>
      </w:r>
      <w:r>
        <w:rPr>
          <w:rFonts w:ascii="仿宋" w:hAnsi="仿宋" w:eastAsia="仿宋" w:cs="仿宋"/>
          <w:spacing w:val="-156"/>
          <w:sz w:val="31"/>
          <w:szCs w:val="31"/>
        </w:rPr>
        <w:t>。</w:t>
      </w:r>
      <w:r>
        <w:rPr>
          <w:rFonts w:ascii="仿宋" w:hAnsi="仿宋" w:eastAsia="仿宋" w:cs="仿宋"/>
          <w:spacing w:val="-1"/>
          <w:sz w:val="31"/>
          <w:szCs w:val="31"/>
        </w:rPr>
        <w:t>与</w:t>
      </w:r>
      <w:r>
        <w:rPr>
          <w:rFonts w:ascii="仿宋" w:hAnsi="仿宋" w:eastAsia="仿宋" w:cs="仿宋"/>
          <w:spacing w:val="-14"/>
          <w:sz w:val="31"/>
          <w:szCs w:val="31"/>
        </w:rPr>
        <w:t xml:space="preserve"> </w:t>
      </w:r>
      <w:r>
        <w:rPr>
          <w:rFonts w:hint="eastAsia" w:ascii="仿宋" w:hAnsi="仿宋" w:eastAsia="仿宋" w:cs="仿宋"/>
          <w:spacing w:val="-1"/>
          <w:sz w:val="31"/>
          <w:szCs w:val="31"/>
          <w:lang w:val="en-US" w:eastAsia="zh-CN"/>
        </w:rPr>
        <w:t>2020</w:t>
      </w:r>
      <w:r>
        <w:rPr>
          <w:rFonts w:ascii="仿宋" w:hAnsi="仿宋" w:eastAsia="仿宋" w:cs="仿宋"/>
          <w:spacing w:val="-1"/>
          <w:sz w:val="31"/>
          <w:szCs w:val="31"/>
        </w:rPr>
        <w:t>年相比</w:t>
      </w:r>
      <w:r>
        <w:rPr>
          <w:rFonts w:ascii="仿宋" w:hAnsi="仿宋" w:eastAsia="仿宋" w:cs="仿宋"/>
          <w:spacing w:val="-156"/>
          <w:sz w:val="31"/>
          <w:szCs w:val="31"/>
        </w:rPr>
        <w:t>，</w:t>
      </w:r>
      <w:r>
        <w:rPr>
          <w:rFonts w:ascii="仿宋" w:hAnsi="仿宋" w:eastAsia="仿宋" w:cs="仿宋"/>
          <w:spacing w:val="-1"/>
          <w:sz w:val="31"/>
          <w:szCs w:val="31"/>
        </w:rPr>
        <w:t>财政拨款支</w:t>
      </w:r>
      <w:r>
        <w:rPr>
          <w:rFonts w:ascii="仿宋" w:hAnsi="仿宋" w:eastAsia="仿宋" w:cs="仿宋"/>
          <w:sz w:val="31"/>
          <w:szCs w:val="31"/>
        </w:rPr>
        <w:t>出</w:t>
      </w:r>
      <w:r>
        <w:rPr>
          <w:rFonts w:hint="eastAsia" w:ascii="仿宋" w:hAnsi="仿宋" w:eastAsia="仿宋" w:cs="仿宋"/>
          <w:spacing w:val="-1"/>
          <w:sz w:val="31"/>
          <w:szCs w:val="31"/>
          <w:lang w:val="en-US" w:eastAsia="zh-CN"/>
        </w:rPr>
        <w:t>增加153.76万元相比增加146%</w:t>
      </w:r>
      <w:r>
        <w:rPr>
          <w:rFonts w:ascii="仿宋" w:hAnsi="仿宋" w:eastAsia="仿宋" w:cs="仿宋"/>
          <w:spacing w:val="-1"/>
          <w:sz w:val="31"/>
          <w:szCs w:val="31"/>
        </w:rPr>
        <w:t>，主要原因是</w:t>
      </w:r>
      <w:r>
        <w:rPr>
          <w:rFonts w:hint="eastAsia" w:ascii="仿宋" w:hAnsi="仿宋" w:eastAsia="仿宋" w:cs="仿宋"/>
          <w:spacing w:val="-1"/>
          <w:sz w:val="31"/>
          <w:szCs w:val="31"/>
          <w:lang w:val="en-US" w:eastAsia="zh-CN"/>
        </w:rPr>
        <w:t>2021</w:t>
      </w:r>
      <w:r>
        <w:rPr>
          <w:rFonts w:ascii="仿宋" w:hAnsi="仿宋" w:eastAsia="仿宋" w:cs="仿宋"/>
          <w:sz w:val="31"/>
          <w:szCs w:val="31"/>
        </w:rPr>
        <w:t>年度</w:t>
      </w:r>
      <w:r>
        <w:rPr>
          <w:rFonts w:hint="eastAsia" w:ascii="仿宋" w:hAnsi="仿宋" w:eastAsia="仿宋" w:cs="仿宋"/>
          <w:sz w:val="31"/>
          <w:szCs w:val="31"/>
          <w:lang w:val="en-US" w:eastAsia="zh-CN"/>
        </w:rPr>
        <w:t>新建综合档案馆</w:t>
      </w:r>
      <w:r>
        <w:rPr>
          <w:rFonts w:ascii="仿宋" w:hAnsi="仿宋" w:eastAsia="仿宋" w:cs="仿宋"/>
          <w:sz w:val="31"/>
          <w:szCs w:val="31"/>
        </w:rPr>
        <w:t>专项经费增加</w:t>
      </w:r>
      <w:r>
        <w:rPr>
          <w:rFonts w:ascii="仿宋" w:hAnsi="仿宋" w:eastAsia="仿宋" w:cs="仿宋"/>
          <w:spacing w:val="-72"/>
          <w:sz w:val="31"/>
          <w:szCs w:val="31"/>
        </w:rPr>
        <w:t>。</w:t>
      </w:r>
    </w:p>
    <w:p>
      <w:pPr>
        <w:spacing w:before="101" w:line="393" w:lineRule="auto"/>
        <w:ind w:firstLine="633"/>
        <w:rPr>
          <w:rFonts w:hint="eastAsia" w:ascii="仿宋" w:hAnsi="仿宋" w:eastAsia="仿宋" w:cs="仿宋"/>
          <w:spacing w:val="-1"/>
          <w:sz w:val="31"/>
          <w:szCs w:val="31"/>
          <w:lang w:val="en-US" w:eastAsia="zh-CN"/>
        </w:rPr>
      </w:pPr>
      <w:r>
        <w:drawing>
          <wp:inline distT="0" distB="0" distL="114300" distR="114300">
            <wp:extent cx="4564380" cy="3009900"/>
            <wp:effectExtent l="4445" t="4445" r="18415" b="1841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101" w:line="393" w:lineRule="auto"/>
        <w:rPr>
          <w:rFonts w:hint="eastAsia" w:ascii="仿宋" w:hAnsi="仿宋" w:eastAsia="仿宋" w:cs="仿宋"/>
          <w:spacing w:val="-1"/>
          <w:sz w:val="31"/>
          <w:szCs w:val="31"/>
          <w:lang w:val="en-US" w:eastAsia="zh-CN"/>
        </w:rPr>
        <w:sectPr>
          <w:pgSz w:w="11910" w:h="16840"/>
          <w:pgMar w:top="1431" w:right="1419" w:bottom="0" w:left="1603" w:header="0" w:footer="0" w:gutter="0"/>
          <w:cols w:space="720" w:num="1"/>
        </w:sectPr>
      </w:pPr>
    </w:p>
    <w:p>
      <w:pPr>
        <w:spacing w:before="206" w:line="410" w:lineRule="exact"/>
        <w:rPr>
          <w:rFonts w:ascii="宋体" w:hAnsi="宋体" w:eastAsia="宋体" w:cs="宋体"/>
          <w:sz w:val="31"/>
          <w:szCs w:val="31"/>
        </w:rPr>
      </w:pPr>
      <w:r>
        <w:rPr>
          <w:rFonts w:ascii="楷体" w:hAnsi="楷体" w:eastAsia="楷体" w:cs="楷体"/>
          <w:spacing w:val="8"/>
          <w:position w:val="1"/>
          <w:sz w:val="31"/>
          <w:szCs w:val="31"/>
        </w:rPr>
        <w:t>（二</w:t>
      </w:r>
      <w:r>
        <w:rPr>
          <w:rFonts w:ascii="楷体" w:hAnsi="楷体" w:eastAsia="楷体" w:cs="楷体"/>
          <w:spacing w:val="9"/>
          <w:position w:val="1"/>
          <w:sz w:val="31"/>
          <w:szCs w:val="31"/>
        </w:rPr>
        <w:t>）</w:t>
      </w:r>
      <w:r>
        <w:rPr>
          <w:rFonts w:ascii="宋体" w:hAnsi="宋体" w:eastAsia="宋体" w:cs="宋体"/>
          <w:spacing w:val="8"/>
          <w:position w:val="1"/>
          <w:sz w:val="31"/>
          <w:szCs w:val="31"/>
        </w:rPr>
        <w:t>一般公共预算财政拨款支出决算具体情况说</w:t>
      </w:r>
      <w:r>
        <w:rPr>
          <w:rFonts w:ascii="宋体" w:hAnsi="宋体" w:eastAsia="宋体" w:cs="宋体"/>
          <w:spacing w:val="7"/>
          <w:position w:val="1"/>
          <w:sz w:val="31"/>
          <w:szCs w:val="31"/>
        </w:rPr>
        <w:t>明</w:t>
      </w:r>
      <w:r>
        <w:rPr>
          <w:rFonts w:ascii="宋体" w:hAnsi="宋体" w:eastAsia="宋体" w:cs="宋体"/>
          <w:spacing w:val="9"/>
          <w:position w:val="1"/>
          <w:sz w:val="31"/>
          <w:szCs w:val="31"/>
        </w:rPr>
        <w:t>。</w:t>
      </w:r>
    </w:p>
    <w:p>
      <w:pPr>
        <w:spacing w:before="253" w:line="394" w:lineRule="auto"/>
        <w:ind w:left="3" w:right="965" w:firstLine="629"/>
        <w:rPr>
          <w:rFonts w:ascii="仿宋" w:hAnsi="仿宋" w:eastAsia="仿宋" w:cs="仿宋"/>
          <w:spacing w:val="1"/>
          <w:sz w:val="31"/>
          <w:szCs w:val="31"/>
        </w:rPr>
      </w:pPr>
      <w:r>
        <w:rPr>
          <w:rFonts w:hint="eastAsia" w:ascii="仿宋" w:hAnsi="仿宋" w:eastAsia="仿宋" w:cs="仿宋"/>
          <w:sz w:val="31"/>
          <w:szCs w:val="31"/>
          <w:lang w:val="en-US" w:eastAsia="zh-CN"/>
        </w:rPr>
        <w:t>2021年财政拨款支出决算为258.75万元，</w:t>
      </w:r>
      <w:r>
        <w:rPr>
          <w:rFonts w:ascii="仿宋" w:hAnsi="仿宋" w:eastAsia="仿宋" w:cs="仿宋"/>
          <w:sz w:val="31"/>
          <w:szCs w:val="31"/>
        </w:rPr>
        <w:t>完成预算的</w:t>
      </w:r>
      <w:r>
        <w:rPr>
          <w:rFonts w:hint="eastAsia" w:ascii="仿宋" w:hAnsi="仿宋" w:eastAsia="仿宋" w:cs="仿宋"/>
          <w:sz w:val="31"/>
          <w:szCs w:val="31"/>
          <w:lang w:val="en-US" w:eastAsia="zh-CN"/>
        </w:rPr>
        <w:t>62.4</w:t>
      </w:r>
      <w:r>
        <w:rPr>
          <w:rFonts w:ascii="仿宋" w:hAnsi="仿宋" w:eastAsia="仿宋" w:cs="仿宋"/>
          <w:sz w:val="31"/>
          <w:szCs w:val="31"/>
        </w:rPr>
        <w:t>%</w:t>
      </w:r>
      <w:r>
        <w:rPr>
          <w:rFonts w:ascii="仿宋" w:hAnsi="仿宋" w:eastAsia="仿宋" w:cs="仿宋"/>
          <w:spacing w:val="-93"/>
          <w:sz w:val="31"/>
          <w:szCs w:val="31"/>
        </w:rPr>
        <w:t>。</w:t>
      </w:r>
      <w:r>
        <w:rPr>
          <w:rFonts w:ascii="仿宋" w:hAnsi="仿宋" w:eastAsia="仿宋" w:cs="仿宋"/>
          <w:sz w:val="31"/>
          <w:szCs w:val="31"/>
        </w:rPr>
        <w:t>按照政府</w:t>
      </w:r>
      <w:r>
        <w:rPr>
          <w:rFonts w:ascii="仿宋" w:hAnsi="仿宋" w:eastAsia="仿宋" w:cs="仿宋"/>
          <w:spacing w:val="1"/>
          <w:sz w:val="31"/>
          <w:szCs w:val="31"/>
        </w:rPr>
        <w:t>功能分类科目，</w:t>
      </w:r>
      <w:r>
        <w:rPr>
          <w:rFonts w:ascii="仿宋" w:hAnsi="仿宋" w:eastAsia="仿宋" w:cs="仿宋"/>
          <w:sz w:val="31"/>
          <w:szCs w:val="31"/>
        </w:rPr>
        <w:t>其中</w:t>
      </w:r>
      <w:r>
        <w:rPr>
          <w:rFonts w:ascii="仿宋" w:hAnsi="仿宋" w:eastAsia="仿宋" w:cs="仿宋"/>
          <w:spacing w:val="1"/>
          <w:sz w:val="31"/>
          <w:szCs w:val="31"/>
        </w:rPr>
        <w:t>：</w:t>
      </w:r>
    </w:p>
    <w:p>
      <w:pPr>
        <w:spacing w:before="253" w:line="394" w:lineRule="auto"/>
        <w:ind w:left="3" w:right="965" w:firstLine="629"/>
        <w:sectPr>
          <w:pgSz w:w="11910" w:h="16840"/>
          <w:pgMar w:top="1431" w:right="1393" w:bottom="0" w:left="1606" w:header="0" w:footer="0" w:gutter="0"/>
          <w:cols w:space="720" w:num="1"/>
        </w:sectPr>
      </w:pPr>
      <w:r>
        <w:rPr>
          <w:rFonts w:ascii="仿宋" w:hAnsi="仿宋" w:eastAsia="仿宋" w:cs="仿宋"/>
          <w:spacing w:val="8"/>
          <w:sz w:val="31"/>
          <w:szCs w:val="31"/>
        </w:rPr>
        <w:t>1</w:t>
      </w:r>
      <w:r>
        <w:rPr>
          <w:rFonts w:ascii="仿宋" w:hAnsi="仿宋" w:eastAsia="仿宋" w:cs="仿宋"/>
          <w:spacing w:val="17"/>
          <w:sz w:val="31"/>
          <w:szCs w:val="31"/>
        </w:rPr>
        <w:t>、</w:t>
      </w:r>
      <w:r>
        <w:rPr>
          <w:rFonts w:ascii="仿宋" w:hAnsi="仿宋" w:eastAsia="仿宋" w:cs="仿宋"/>
          <w:spacing w:val="14"/>
          <w:sz w:val="31"/>
          <w:szCs w:val="31"/>
          <w14:textOutline w14:w="5793" w14:cap="sq" w14:cmpd="sng">
            <w14:solidFill>
              <w14:srgbClr w14:val="000000"/>
            </w14:solidFill>
            <w14:prstDash w14:val="solid"/>
            <w14:bevel/>
          </w14:textOutline>
        </w:rPr>
        <w:t>一般公共服务支出</w:t>
      </w:r>
      <w:r>
        <w:rPr>
          <w:rFonts w:ascii="仿宋" w:hAnsi="仿宋" w:eastAsia="仿宋" w:cs="仿宋"/>
          <w:sz w:val="31"/>
          <w:szCs w:val="31"/>
        </w:rPr>
        <w:t>预算为</w:t>
      </w:r>
      <w:r>
        <w:rPr>
          <w:rFonts w:hint="eastAsia" w:ascii="仿宋" w:hAnsi="仿宋" w:eastAsia="仿宋" w:cs="仿宋"/>
          <w:spacing w:val="-1"/>
          <w:sz w:val="31"/>
          <w:szCs w:val="31"/>
          <w:lang w:val="en-US" w:eastAsia="zh-CN"/>
        </w:rPr>
        <w:t>112.23</w:t>
      </w:r>
      <w:r>
        <w:rPr>
          <w:rFonts w:ascii="仿宋" w:hAnsi="仿宋" w:eastAsia="仿宋" w:cs="仿宋"/>
          <w:sz w:val="31"/>
          <w:szCs w:val="31"/>
        </w:rPr>
        <w:t>万元</w:t>
      </w:r>
      <w:r>
        <w:rPr>
          <w:rFonts w:ascii="仿宋" w:hAnsi="仿宋" w:eastAsia="仿宋" w:cs="仿宋"/>
          <w:spacing w:val="-126"/>
          <w:sz w:val="31"/>
          <w:szCs w:val="31"/>
        </w:rPr>
        <w:t>，</w:t>
      </w:r>
      <w:r>
        <w:rPr>
          <w:rFonts w:ascii="仿宋" w:hAnsi="仿宋" w:eastAsia="仿宋" w:cs="仿宋"/>
          <w:sz w:val="31"/>
          <w:szCs w:val="31"/>
        </w:rPr>
        <w:t>支出决算数为</w:t>
      </w:r>
      <w:r>
        <w:rPr>
          <w:rFonts w:hint="eastAsia" w:ascii="仿宋" w:hAnsi="仿宋" w:eastAsia="仿宋" w:cs="仿宋"/>
          <w:sz w:val="31"/>
          <w:szCs w:val="31"/>
          <w:lang w:val="en-US" w:eastAsia="zh-CN"/>
        </w:rPr>
        <w:t>112.23</w:t>
      </w:r>
      <w:r>
        <w:rPr>
          <w:rFonts w:ascii="仿宋" w:hAnsi="仿宋" w:eastAsia="仿宋" w:cs="仿宋"/>
          <w:sz w:val="31"/>
          <w:szCs w:val="31"/>
        </w:rPr>
        <w:t>万元</w:t>
      </w:r>
      <w:r>
        <w:rPr>
          <w:rFonts w:ascii="仿宋" w:hAnsi="仿宋" w:eastAsia="仿宋" w:cs="仿宋"/>
          <w:spacing w:val="-126"/>
          <w:sz w:val="31"/>
          <w:szCs w:val="31"/>
        </w:rPr>
        <w:t>，</w:t>
      </w:r>
      <w:r>
        <w:rPr>
          <w:rFonts w:ascii="仿宋" w:hAnsi="仿宋" w:eastAsia="仿宋" w:cs="仿宋"/>
          <w:sz w:val="31"/>
          <w:szCs w:val="31"/>
        </w:rPr>
        <w:t xml:space="preserve"> 完成预算的</w:t>
      </w:r>
      <w:r>
        <w:rPr>
          <w:rFonts w:ascii="仿宋" w:hAnsi="仿宋" w:eastAsia="仿宋" w:cs="仿宋"/>
          <w:spacing w:val="-1"/>
          <w:sz w:val="31"/>
          <w:szCs w:val="31"/>
        </w:rPr>
        <w:t xml:space="preserve"> </w:t>
      </w:r>
      <w:r>
        <w:rPr>
          <w:rFonts w:ascii="仿宋" w:hAnsi="仿宋" w:eastAsia="仿宋" w:cs="仿宋"/>
          <w:sz w:val="31"/>
          <w:szCs w:val="31"/>
        </w:rPr>
        <w:t>100%</w:t>
      </w:r>
      <w:r>
        <w:rPr>
          <w:rFonts w:ascii="仿宋" w:hAnsi="仿宋" w:eastAsia="仿宋" w:cs="仿宋"/>
          <w:spacing w:val="-7"/>
          <w:sz w:val="31"/>
          <w:szCs w:val="31"/>
        </w:rPr>
        <w:t>，</w:t>
      </w:r>
      <w:r>
        <w:rPr>
          <w:rFonts w:ascii="仿宋" w:hAnsi="仿宋" w:eastAsia="仿宋" w:cs="仿宋"/>
          <w:sz w:val="31"/>
          <w:szCs w:val="31"/>
        </w:rPr>
        <w:t>决算数与调整预算数一致</w:t>
      </w:r>
      <w:r>
        <w:rPr>
          <w:rFonts w:ascii="仿宋" w:hAnsi="仿宋" w:eastAsia="仿宋" w:cs="仿宋"/>
          <w:spacing w:val="-7"/>
          <w:sz w:val="31"/>
          <w:szCs w:val="31"/>
        </w:rPr>
        <w:t>。</w:t>
      </w:r>
    </w:p>
    <w:p>
      <w:pPr>
        <w:spacing w:before="101" w:line="394" w:lineRule="auto"/>
        <w:ind w:right="574"/>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17"/>
          <w:sz w:val="31"/>
          <w:szCs w:val="31"/>
        </w:rPr>
        <w:t>、</w:t>
      </w:r>
      <w:r>
        <w:rPr>
          <w:rFonts w:hint="eastAsia" w:ascii="仿宋" w:hAnsi="仿宋" w:eastAsia="仿宋" w:cs="仿宋"/>
          <w:spacing w:val="14"/>
          <w:sz w:val="31"/>
          <w:szCs w:val="31"/>
          <w:lang w:val="en-US" w:eastAsia="zh-CN"/>
          <w14:textOutline w14:w="5648" w14:cap="sq" w14:cmpd="sng">
            <w14:solidFill>
              <w14:srgbClr w14:val="000000"/>
            </w14:solidFill>
            <w14:prstDash w14:val="solid"/>
            <w14:bevel/>
          </w14:textOutline>
        </w:rPr>
        <w:t>档案事务</w:t>
      </w:r>
      <w:r>
        <w:rPr>
          <w:rFonts w:ascii="仿宋" w:hAnsi="仿宋" w:eastAsia="仿宋" w:cs="仿宋"/>
          <w:sz w:val="31"/>
          <w:szCs w:val="31"/>
        </w:rPr>
        <w:t>预算为</w:t>
      </w:r>
      <w:r>
        <w:rPr>
          <w:rFonts w:hint="eastAsia" w:ascii="仿宋" w:hAnsi="仿宋" w:eastAsia="仿宋" w:cs="仿宋"/>
          <w:sz w:val="31"/>
          <w:szCs w:val="31"/>
          <w:lang w:val="en-US" w:eastAsia="zh-CN"/>
        </w:rPr>
        <w:t>112.23</w:t>
      </w:r>
      <w:r>
        <w:rPr>
          <w:rFonts w:ascii="仿宋" w:hAnsi="仿宋" w:eastAsia="仿宋" w:cs="仿宋"/>
          <w:sz w:val="31"/>
          <w:szCs w:val="31"/>
        </w:rPr>
        <w:t>万元</w:t>
      </w:r>
      <w:r>
        <w:rPr>
          <w:rFonts w:ascii="仿宋" w:hAnsi="仿宋" w:eastAsia="仿宋" w:cs="仿宋"/>
          <w:spacing w:val="-39"/>
          <w:sz w:val="31"/>
          <w:szCs w:val="31"/>
        </w:rPr>
        <w:t>，</w:t>
      </w:r>
      <w:r>
        <w:rPr>
          <w:rFonts w:ascii="仿宋" w:hAnsi="仿宋" w:eastAsia="仿宋" w:cs="仿宋"/>
          <w:sz w:val="31"/>
          <w:szCs w:val="31"/>
        </w:rPr>
        <w:t xml:space="preserve">支出决算为 </w:t>
      </w:r>
      <w:r>
        <w:rPr>
          <w:rFonts w:hint="eastAsia" w:ascii="仿宋" w:hAnsi="仿宋" w:eastAsia="仿宋" w:cs="仿宋"/>
          <w:sz w:val="31"/>
          <w:szCs w:val="31"/>
          <w:lang w:val="en-US" w:eastAsia="zh-CN"/>
        </w:rPr>
        <w:t>112.23</w:t>
      </w:r>
      <w:r>
        <w:rPr>
          <w:rFonts w:ascii="仿宋" w:hAnsi="仿宋" w:eastAsia="仿宋" w:cs="仿宋"/>
          <w:sz w:val="31"/>
          <w:szCs w:val="31"/>
        </w:rPr>
        <w:t>万元</w:t>
      </w:r>
      <w:r>
        <w:rPr>
          <w:rFonts w:ascii="仿宋" w:hAnsi="仿宋" w:eastAsia="仿宋" w:cs="仿宋"/>
          <w:spacing w:val="-39"/>
          <w:sz w:val="31"/>
          <w:szCs w:val="31"/>
        </w:rPr>
        <w:t>，</w:t>
      </w:r>
      <w:r>
        <w:rPr>
          <w:rFonts w:ascii="仿宋" w:hAnsi="仿宋" w:eastAsia="仿宋" w:cs="仿宋"/>
          <w:sz w:val="31"/>
          <w:szCs w:val="31"/>
        </w:rPr>
        <w:t>完成预</w:t>
      </w:r>
      <w:r>
        <w:rPr>
          <w:rFonts w:ascii="仿宋" w:hAnsi="仿宋" w:eastAsia="仿宋" w:cs="仿宋"/>
          <w:spacing w:val="2"/>
          <w:sz w:val="31"/>
          <w:szCs w:val="31"/>
        </w:rPr>
        <w:t>算的 100%，</w:t>
      </w:r>
      <w:r>
        <w:rPr>
          <w:rFonts w:ascii="仿宋" w:hAnsi="仿宋" w:eastAsia="仿宋" w:cs="仿宋"/>
          <w:spacing w:val="1"/>
          <w:sz w:val="31"/>
          <w:szCs w:val="31"/>
        </w:rPr>
        <w:t>决算数与调整预算数一致</w:t>
      </w:r>
      <w:r>
        <w:rPr>
          <w:rFonts w:ascii="仿宋" w:hAnsi="仿宋" w:eastAsia="仿宋" w:cs="仿宋"/>
          <w:spacing w:val="2"/>
          <w:sz w:val="31"/>
          <w:szCs w:val="31"/>
        </w:rPr>
        <w:t>。</w:t>
      </w:r>
    </w:p>
    <w:p>
      <w:pPr>
        <w:spacing w:line="394" w:lineRule="auto"/>
        <w:ind w:right="587"/>
        <w:rPr>
          <w:rFonts w:ascii="仿宋" w:hAnsi="仿宋" w:eastAsia="仿宋" w:cs="仿宋"/>
          <w:sz w:val="31"/>
          <w:szCs w:val="31"/>
        </w:rPr>
      </w:pPr>
      <w:r>
        <w:rPr>
          <w:rFonts w:ascii="仿宋" w:hAnsi="仿宋" w:eastAsia="仿宋" w:cs="仿宋"/>
          <w:spacing w:val="8"/>
          <w:sz w:val="31"/>
          <w:szCs w:val="31"/>
        </w:rPr>
        <w:t>3</w:t>
      </w:r>
      <w:r>
        <w:rPr>
          <w:rFonts w:hint="eastAsia" w:ascii="仿宋" w:hAnsi="仿宋" w:eastAsia="仿宋" w:cs="仿宋"/>
          <w:spacing w:val="8"/>
          <w:sz w:val="31"/>
          <w:szCs w:val="31"/>
          <w:lang w:eastAsia="zh-CN"/>
        </w:rPr>
        <w:t>、</w:t>
      </w:r>
      <w:r>
        <w:rPr>
          <w:rFonts w:hint="eastAsia" w:ascii="仿宋" w:hAnsi="仿宋" w:eastAsia="仿宋" w:cs="仿宋"/>
          <w:spacing w:val="14"/>
          <w:sz w:val="31"/>
          <w:szCs w:val="31"/>
          <w:lang w:val="en-US" w:eastAsia="zh-CN"/>
          <w14:textOutline w14:w="5648" w14:cap="sq" w14:cmpd="sng">
            <w14:solidFill>
              <w14:srgbClr w14:val="000000"/>
            </w14:solidFill>
            <w14:prstDash w14:val="solid"/>
            <w14:bevel/>
          </w14:textOutline>
        </w:rPr>
        <w:t>档案馆</w:t>
      </w:r>
      <w:r>
        <w:rPr>
          <w:rFonts w:ascii="仿宋" w:hAnsi="仿宋" w:eastAsia="仿宋" w:cs="仿宋"/>
          <w:spacing w:val="1"/>
          <w:sz w:val="31"/>
          <w:szCs w:val="31"/>
        </w:rPr>
        <w:t>预算为</w:t>
      </w:r>
      <w:r>
        <w:rPr>
          <w:rFonts w:hint="eastAsia" w:ascii="仿宋" w:hAnsi="仿宋" w:eastAsia="仿宋" w:cs="仿宋"/>
          <w:spacing w:val="1"/>
          <w:sz w:val="31"/>
          <w:szCs w:val="31"/>
          <w:lang w:val="en-US" w:eastAsia="zh-CN"/>
        </w:rPr>
        <w:t>107.23</w:t>
      </w:r>
      <w:r>
        <w:rPr>
          <w:rFonts w:ascii="仿宋" w:hAnsi="仿宋" w:eastAsia="仿宋" w:cs="仿宋"/>
          <w:spacing w:val="1"/>
          <w:sz w:val="31"/>
          <w:szCs w:val="31"/>
        </w:rPr>
        <w:t>万</w:t>
      </w:r>
      <w:r>
        <w:rPr>
          <w:rFonts w:ascii="仿宋" w:hAnsi="仿宋" w:eastAsia="仿宋" w:cs="仿宋"/>
          <w:sz w:val="31"/>
          <w:szCs w:val="31"/>
        </w:rPr>
        <w:t>元</w:t>
      </w:r>
      <w:r>
        <w:rPr>
          <w:rFonts w:ascii="仿宋" w:hAnsi="仿宋" w:eastAsia="仿宋" w:cs="仿宋"/>
          <w:spacing w:val="1"/>
          <w:sz w:val="31"/>
          <w:szCs w:val="31"/>
        </w:rPr>
        <w:t>，</w:t>
      </w:r>
      <w:r>
        <w:rPr>
          <w:rFonts w:ascii="仿宋" w:hAnsi="仿宋" w:eastAsia="仿宋" w:cs="仿宋"/>
          <w:sz w:val="31"/>
          <w:szCs w:val="31"/>
        </w:rPr>
        <w:t>支出决算为</w:t>
      </w:r>
      <w:r>
        <w:rPr>
          <w:rFonts w:hint="eastAsia" w:ascii="仿宋" w:hAnsi="仿宋" w:eastAsia="仿宋" w:cs="仿宋"/>
          <w:spacing w:val="1"/>
          <w:sz w:val="31"/>
          <w:szCs w:val="31"/>
          <w:lang w:val="en-US" w:eastAsia="zh-CN"/>
        </w:rPr>
        <w:t>107.23</w:t>
      </w:r>
      <w:r>
        <w:rPr>
          <w:rFonts w:ascii="仿宋" w:hAnsi="仿宋" w:eastAsia="仿宋" w:cs="仿宋"/>
          <w:spacing w:val="5"/>
          <w:sz w:val="31"/>
          <w:szCs w:val="31"/>
        </w:rPr>
        <w:t>万元</w:t>
      </w:r>
      <w:r>
        <w:rPr>
          <w:rFonts w:ascii="仿宋" w:hAnsi="仿宋" w:eastAsia="仿宋" w:cs="仿宋"/>
          <w:spacing w:val="6"/>
          <w:sz w:val="31"/>
          <w:szCs w:val="31"/>
        </w:rPr>
        <w:t>，</w:t>
      </w:r>
      <w:r>
        <w:rPr>
          <w:rFonts w:ascii="仿宋" w:hAnsi="仿宋" w:eastAsia="仿宋" w:cs="仿宋"/>
          <w:spacing w:val="5"/>
          <w:sz w:val="31"/>
          <w:szCs w:val="31"/>
        </w:rPr>
        <w:t>完成预算的</w:t>
      </w:r>
      <w:r>
        <w:rPr>
          <w:rFonts w:ascii="仿宋" w:hAnsi="仿宋" w:eastAsia="仿宋" w:cs="仿宋"/>
          <w:spacing w:val="3"/>
          <w:sz w:val="31"/>
          <w:szCs w:val="31"/>
        </w:rPr>
        <w:t xml:space="preserve"> 100%</w:t>
      </w:r>
      <w:r>
        <w:rPr>
          <w:rFonts w:ascii="仿宋" w:hAnsi="仿宋" w:eastAsia="仿宋" w:cs="仿宋"/>
          <w:spacing w:val="6"/>
          <w:sz w:val="31"/>
          <w:szCs w:val="31"/>
        </w:rPr>
        <w:t>，</w:t>
      </w:r>
      <w:r>
        <w:rPr>
          <w:rFonts w:ascii="仿宋" w:hAnsi="仿宋" w:eastAsia="仿宋" w:cs="仿宋"/>
          <w:spacing w:val="5"/>
          <w:sz w:val="31"/>
          <w:szCs w:val="31"/>
        </w:rPr>
        <w:t>决算数与调整预算数</w:t>
      </w:r>
      <w:r>
        <w:rPr>
          <w:rFonts w:ascii="仿宋" w:hAnsi="仿宋" w:eastAsia="仿宋" w:cs="仿宋"/>
          <w:spacing w:val="4"/>
          <w:sz w:val="31"/>
          <w:szCs w:val="31"/>
        </w:rPr>
        <w:t>一致</w:t>
      </w:r>
      <w:r>
        <w:rPr>
          <w:rFonts w:ascii="仿宋" w:hAnsi="仿宋" w:eastAsia="仿宋" w:cs="仿宋"/>
          <w:spacing w:val="6"/>
          <w:sz w:val="31"/>
          <w:szCs w:val="31"/>
        </w:rPr>
        <w:t>。</w:t>
      </w:r>
    </w:p>
    <w:p>
      <w:pPr>
        <w:spacing w:before="1" w:line="232" w:lineRule="auto"/>
        <w:ind w:firstLine="643"/>
        <w:rPr>
          <w:rFonts w:ascii="黑体" w:hAnsi="黑体" w:eastAsia="黑体" w:cs="黑体"/>
          <w:sz w:val="31"/>
          <w:szCs w:val="31"/>
        </w:rPr>
      </w:pPr>
      <w:r>
        <w:rPr>
          <w:rFonts w:ascii="黑体" w:hAnsi="黑体" w:eastAsia="黑体" w:cs="黑体"/>
          <w:spacing w:val="9"/>
          <w:sz w:val="31"/>
          <w:szCs w:val="31"/>
        </w:rPr>
        <w:t>六</w:t>
      </w:r>
      <w:r>
        <w:rPr>
          <w:rFonts w:ascii="黑体" w:hAnsi="黑体" w:eastAsia="黑体" w:cs="黑体"/>
          <w:spacing w:val="10"/>
          <w:sz w:val="31"/>
          <w:szCs w:val="31"/>
        </w:rPr>
        <w:t>、</w:t>
      </w:r>
      <w:r>
        <w:rPr>
          <w:rFonts w:ascii="黑体" w:hAnsi="黑体" w:eastAsia="黑体" w:cs="黑体"/>
          <w:spacing w:val="9"/>
          <w:sz w:val="31"/>
          <w:szCs w:val="31"/>
        </w:rPr>
        <w:t>一般公共预算财政拨款基本支出决算情</w:t>
      </w:r>
      <w:r>
        <w:rPr>
          <w:rFonts w:ascii="黑体" w:hAnsi="黑体" w:eastAsia="黑体" w:cs="黑体"/>
          <w:spacing w:val="8"/>
          <w:sz w:val="31"/>
          <w:szCs w:val="31"/>
        </w:rPr>
        <w:t>况说明</w:t>
      </w:r>
    </w:p>
    <w:p>
      <w:pPr>
        <w:spacing w:line="394" w:lineRule="auto"/>
        <w:ind w:left="3" w:right="587" w:firstLine="631"/>
        <w:rPr>
          <w:rFonts w:ascii="仿宋" w:hAnsi="仿宋" w:eastAsia="仿宋" w:cs="仿宋"/>
          <w:spacing w:val="5"/>
          <w:sz w:val="31"/>
          <w:szCs w:val="31"/>
        </w:rPr>
      </w:pPr>
    </w:p>
    <w:p>
      <w:pPr>
        <w:spacing w:line="394" w:lineRule="auto"/>
        <w:ind w:left="3" w:right="587" w:firstLine="631"/>
        <w:rPr>
          <w:rFonts w:ascii="仿宋" w:hAnsi="仿宋" w:eastAsia="仿宋" w:cs="仿宋"/>
          <w:spacing w:val="5"/>
          <w:sz w:val="31"/>
          <w:szCs w:val="31"/>
        </w:rPr>
      </w:pPr>
      <w:r>
        <w:rPr>
          <w:rFonts w:hint="eastAsia" w:ascii="仿宋" w:hAnsi="仿宋" w:eastAsia="仿宋" w:cs="仿宋"/>
          <w:spacing w:val="5"/>
          <w:sz w:val="31"/>
          <w:szCs w:val="31"/>
          <w:lang w:val="en-US" w:eastAsia="zh-CN"/>
        </w:rPr>
        <w:t>2021年一般公共预算财政拨款基本支出112.23万元，包括：人员经费支出48.42万元和公用经费支出63.81万元。</w:t>
      </w:r>
    </w:p>
    <w:p>
      <w:pPr>
        <w:spacing w:line="394" w:lineRule="auto"/>
        <w:ind w:left="3" w:right="587" w:firstLine="631"/>
        <w:rPr>
          <w:rFonts w:ascii="仿宋" w:hAnsi="仿宋" w:eastAsia="仿宋" w:cs="仿宋"/>
          <w:spacing w:val="5"/>
          <w:sz w:val="31"/>
          <w:szCs w:val="31"/>
        </w:rPr>
      </w:pPr>
      <w:r>
        <w:rPr>
          <w:rFonts w:hint="eastAsia" w:ascii="仿宋" w:hAnsi="仿宋" w:eastAsia="仿宋" w:cs="仿宋"/>
          <w:spacing w:val="5"/>
          <w:sz w:val="31"/>
          <w:szCs w:val="31"/>
          <w:lang w:val="en-US" w:eastAsia="zh-CN"/>
        </w:rPr>
        <w:t>人员经费48.42万元，主要包括基本工资11.18万元、津贴补贴1.61万元、奖金2万元、绩效工资18.36万元、机关事业单位基本养老保险缴费5.69万元、职工基本医疗保险缴费2.9万元、住房公积金5.36万元、职业年金1.32万元。</w:t>
      </w:r>
    </w:p>
    <w:p>
      <w:pPr>
        <w:spacing w:line="394" w:lineRule="auto"/>
        <w:ind w:left="3" w:right="587" w:firstLine="631"/>
        <w:rPr>
          <w:rFonts w:ascii="仿宋" w:hAnsi="仿宋" w:eastAsia="仿宋" w:cs="仿宋"/>
          <w:spacing w:val="5"/>
          <w:sz w:val="31"/>
          <w:szCs w:val="31"/>
        </w:rPr>
      </w:pPr>
      <w:r>
        <w:rPr>
          <w:rFonts w:hint="eastAsia" w:ascii="仿宋" w:hAnsi="仿宋" w:eastAsia="仿宋" w:cs="仿宋"/>
          <w:spacing w:val="5"/>
          <w:sz w:val="31"/>
          <w:szCs w:val="31"/>
          <w:lang w:val="en-US" w:eastAsia="zh-CN"/>
        </w:rPr>
        <w:t>公用经费63.81万元，主要包括办公费3.44万元、印刷费35.61万元、邮电费3.59、差旅费2.26万元、公务接待费0.76万元、劳务费2.68万元、专用材料9.63万元、工会经费0.85万元、其他商品服务支出4.99万元。</w:t>
      </w:r>
    </w:p>
    <w:p>
      <w:pPr>
        <w:spacing w:before="101" w:line="231" w:lineRule="auto"/>
        <w:ind w:firstLine="516" w:firstLineChars="200"/>
        <w:rPr>
          <w:rFonts w:ascii="黑体" w:hAnsi="黑体" w:eastAsia="黑体" w:cs="黑体"/>
          <w:sz w:val="31"/>
          <w:szCs w:val="31"/>
        </w:rPr>
      </w:pPr>
      <w:r>
        <w:rPr>
          <w:rFonts w:ascii="黑体" w:hAnsi="黑体" w:eastAsia="黑体" w:cs="黑体"/>
          <w:spacing w:val="-26"/>
          <w:sz w:val="31"/>
          <w:szCs w:val="31"/>
        </w:rPr>
        <w:t>七</w:t>
      </w:r>
      <w:r>
        <w:rPr>
          <w:rFonts w:ascii="黑体" w:hAnsi="黑体" w:eastAsia="黑体" w:cs="黑体"/>
          <w:spacing w:val="-183"/>
          <w:sz w:val="31"/>
          <w:szCs w:val="31"/>
        </w:rPr>
        <w:t>、</w:t>
      </w:r>
      <w:r>
        <w:rPr>
          <w:rFonts w:ascii="黑体" w:hAnsi="黑体" w:eastAsia="黑体" w:cs="黑体"/>
          <w:spacing w:val="-26"/>
          <w:sz w:val="31"/>
          <w:szCs w:val="31"/>
        </w:rPr>
        <w:t>一般公共</w:t>
      </w:r>
      <w:r>
        <w:rPr>
          <w:rFonts w:ascii="黑体" w:hAnsi="黑体" w:eastAsia="黑体" w:cs="黑体"/>
          <w:spacing w:val="-25"/>
          <w:sz w:val="31"/>
          <w:szCs w:val="31"/>
        </w:rPr>
        <w:t>预算财政拨款“三公”经费及会议费</w:t>
      </w:r>
      <w:r>
        <w:rPr>
          <w:rFonts w:ascii="黑体" w:hAnsi="黑体" w:eastAsia="黑体" w:cs="黑体"/>
          <w:spacing w:val="-183"/>
          <w:sz w:val="31"/>
          <w:szCs w:val="31"/>
        </w:rPr>
        <w:t>、</w:t>
      </w:r>
      <w:r>
        <w:rPr>
          <w:rFonts w:ascii="黑体" w:hAnsi="黑体" w:eastAsia="黑体" w:cs="黑体"/>
          <w:spacing w:val="-25"/>
          <w:sz w:val="31"/>
          <w:szCs w:val="31"/>
        </w:rPr>
        <w:t>培训费</w:t>
      </w:r>
      <w:r>
        <w:rPr>
          <w:rFonts w:ascii="黑体" w:hAnsi="黑体" w:eastAsia="黑体" w:cs="黑体"/>
          <w:spacing w:val="-127"/>
          <w:sz w:val="31"/>
          <w:szCs w:val="31"/>
        </w:rPr>
        <w:t xml:space="preserve"> </w:t>
      </w:r>
      <w:r>
        <w:rPr>
          <w:rFonts w:ascii="黑体" w:hAnsi="黑体" w:eastAsia="黑体" w:cs="黑体"/>
          <w:spacing w:val="-25"/>
          <w:sz w:val="31"/>
          <w:szCs w:val="31"/>
        </w:rPr>
        <w:t>支</w:t>
      </w:r>
    </w:p>
    <w:p>
      <w:pPr>
        <w:spacing w:before="272" w:line="226" w:lineRule="auto"/>
        <w:ind w:firstLine="12"/>
        <w:rPr>
          <w:rFonts w:ascii="黑体" w:hAnsi="黑体" w:eastAsia="黑体" w:cs="黑体"/>
          <w:sz w:val="31"/>
          <w:szCs w:val="31"/>
        </w:rPr>
      </w:pPr>
      <w:r>
        <w:rPr>
          <w:rFonts w:ascii="黑体" w:hAnsi="黑体" w:eastAsia="黑体" w:cs="黑体"/>
          <w:spacing w:val="-11"/>
          <w:sz w:val="31"/>
          <w:szCs w:val="31"/>
        </w:rPr>
        <w:t>出决算情况</w:t>
      </w:r>
      <w:r>
        <w:rPr>
          <w:rFonts w:ascii="黑体" w:hAnsi="黑体" w:eastAsia="黑体" w:cs="黑体"/>
          <w:spacing w:val="-10"/>
          <w:sz w:val="31"/>
          <w:szCs w:val="31"/>
        </w:rPr>
        <w:t>说明</w:t>
      </w:r>
    </w:p>
    <w:p>
      <w:pPr>
        <w:spacing w:before="191" w:line="227" w:lineRule="auto"/>
        <w:ind w:firstLine="645"/>
        <w:outlineLvl w:val="1"/>
        <w:rPr>
          <w:rFonts w:ascii="仿宋" w:hAnsi="仿宋" w:eastAsia="仿宋" w:cs="仿宋"/>
          <w:sz w:val="31"/>
          <w:szCs w:val="31"/>
        </w:rPr>
      </w:pPr>
      <w:r>
        <w:rPr>
          <w:rFonts w:ascii="仿宋" w:hAnsi="仿宋" w:eastAsia="仿宋" w:cs="仿宋"/>
          <w:sz w:val="31"/>
          <w:szCs w:val="31"/>
          <w14:textOutline w14:w="5793" w14:cap="sq" w14:cmpd="sng">
            <w14:solidFill>
              <w14:srgbClr w14:val="000000"/>
            </w14:solidFill>
            <w14:prstDash w14:val="solid"/>
            <w14:bevel/>
          </w14:textOutline>
        </w:rPr>
        <w:t>（一</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37"/>
          <w:sz w:val="31"/>
          <w:szCs w:val="31"/>
        </w:rPr>
        <w:t xml:space="preserve">  </w:t>
      </w:r>
      <w:r>
        <w:rPr>
          <w:rFonts w:ascii="仿宋" w:hAnsi="仿宋" w:eastAsia="仿宋" w:cs="仿宋"/>
          <w:sz w:val="31"/>
          <w:szCs w:val="31"/>
          <w14:textOutline w14:w="5793" w14:cap="sq" w14:cmpd="sng">
            <w14:solidFill>
              <w14:srgbClr w14:val="000000"/>
            </w14:solidFill>
            <w14:prstDash w14:val="solid"/>
            <w14:bevel/>
          </w14:textOutline>
        </w:rPr>
        <w:t>“三公”经费财政拨款支出决算总体情况说明。</w:t>
      </w:r>
    </w:p>
    <w:p>
      <w:pPr>
        <w:spacing w:before="334" w:line="393" w:lineRule="auto"/>
        <w:ind w:left="246" w:right="1063" w:firstLine="602"/>
        <w:rPr>
          <w:rFonts w:ascii="仿宋" w:hAnsi="仿宋" w:eastAsia="仿宋" w:cs="仿宋"/>
          <w:sz w:val="31"/>
          <w:szCs w:val="31"/>
        </w:rPr>
      </w:pPr>
      <w:r>
        <w:rPr>
          <w:rFonts w:ascii="仿宋" w:hAnsi="仿宋" w:eastAsia="仿宋" w:cs="仿宋"/>
          <w:spacing w:val="-2"/>
          <w:sz w:val="31"/>
          <w:szCs w:val="31"/>
        </w:rPr>
        <w:t>202</w:t>
      </w:r>
      <w:r>
        <w:rPr>
          <w:rFonts w:hint="eastAsia" w:ascii="仿宋" w:hAnsi="仿宋" w:eastAsia="仿宋" w:cs="仿宋"/>
          <w:spacing w:val="-2"/>
          <w:sz w:val="31"/>
          <w:szCs w:val="31"/>
          <w:lang w:val="en-US" w:eastAsia="zh-CN"/>
        </w:rPr>
        <w:t>1</w:t>
      </w:r>
      <w:r>
        <w:rPr>
          <w:rFonts w:ascii="仿宋" w:hAnsi="仿宋" w:eastAsia="仿宋" w:cs="仿宋"/>
          <w:spacing w:val="-45"/>
          <w:sz w:val="31"/>
          <w:szCs w:val="31"/>
        </w:rPr>
        <w:t xml:space="preserve"> </w:t>
      </w:r>
      <w:r>
        <w:rPr>
          <w:rFonts w:ascii="仿宋" w:hAnsi="仿宋" w:eastAsia="仿宋" w:cs="仿宋"/>
          <w:spacing w:val="-3"/>
          <w:sz w:val="31"/>
          <w:szCs w:val="31"/>
        </w:rPr>
        <w:t>年“三公”经费财政</w:t>
      </w:r>
      <w:r>
        <w:rPr>
          <w:rFonts w:ascii="仿宋" w:hAnsi="仿宋" w:eastAsia="仿宋" w:cs="仿宋"/>
          <w:spacing w:val="-2"/>
          <w:sz w:val="31"/>
          <w:szCs w:val="31"/>
        </w:rPr>
        <w:t>拨款支出预算为</w:t>
      </w:r>
      <w:r>
        <w:rPr>
          <w:rFonts w:hint="eastAsia" w:ascii="仿宋" w:hAnsi="仿宋" w:eastAsia="仿宋" w:cs="仿宋"/>
          <w:spacing w:val="-45"/>
          <w:sz w:val="31"/>
          <w:szCs w:val="31"/>
          <w:lang w:val="en-US" w:eastAsia="zh-CN"/>
        </w:rPr>
        <w:t>1</w:t>
      </w:r>
      <w:r>
        <w:rPr>
          <w:rFonts w:ascii="仿宋" w:hAnsi="仿宋" w:eastAsia="仿宋" w:cs="仿宋"/>
          <w:spacing w:val="-2"/>
          <w:sz w:val="31"/>
          <w:szCs w:val="31"/>
        </w:rPr>
        <w:t>万元</w:t>
      </w:r>
      <w:r>
        <w:rPr>
          <w:rFonts w:ascii="仿宋" w:hAnsi="仿宋" w:eastAsia="仿宋" w:cs="仿宋"/>
          <w:spacing w:val="-158"/>
          <w:sz w:val="31"/>
          <w:szCs w:val="31"/>
        </w:rPr>
        <w:t>，</w:t>
      </w:r>
      <w:r>
        <w:rPr>
          <w:rFonts w:ascii="仿宋" w:hAnsi="仿宋" w:eastAsia="仿宋" w:cs="仿宋"/>
          <w:spacing w:val="-2"/>
          <w:sz w:val="31"/>
          <w:szCs w:val="31"/>
        </w:rPr>
        <w:t>支</w:t>
      </w:r>
      <w:r>
        <w:rPr>
          <w:rFonts w:ascii="仿宋" w:hAnsi="仿宋" w:eastAsia="仿宋" w:cs="仿宋"/>
          <w:sz w:val="31"/>
          <w:szCs w:val="31"/>
        </w:rPr>
        <w:t xml:space="preserve"> </w:t>
      </w:r>
      <w:r>
        <w:rPr>
          <w:rFonts w:ascii="仿宋" w:hAnsi="仿宋" w:eastAsia="仿宋" w:cs="仿宋"/>
          <w:spacing w:val="-6"/>
          <w:sz w:val="31"/>
          <w:szCs w:val="31"/>
        </w:rPr>
        <w:t>出决算为</w:t>
      </w:r>
      <w:r>
        <w:rPr>
          <w:rFonts w:hint="eastAsia" w:ascii="仿宋" w:hAnsi="仿宋" w:eastAsia="仿宋" w:cs="仿宋"/>
          <w:spacing w:val="-3"/>
          <w:sz w:val="31"/>
          <w:szCs w:val="31"/>
          <w:lang w:val="en-US" w:eastAsia="zh-CN"/>
        </w:rPr>
        <w:t>0.76</w:t>
      </w:r>
      <w:r>
        <w:rPr>
          <w:rFonts w:ascii="仿宋" w:hAnsi="仿宋" w:eastAsia="仿宋" w:cs="仿宋"/>
          <w:spacing w:val="-6"/>
          <w:sz w:val="31"/>
          <w:szCs w:val="31"/>
        </w:rPr>
        <w:t>万元</w:t>
      </w:r>
      <w:r>
        <w:rPr>
          <w:rFonts w:ascii="仿宋" w:hAnsi="仿宋" w:eastAsia="仿宋" w:cs="仿宋"/>
          <w:spacing w:val="-162"/>
          <w:sz w:val="31"/>
          <w:szCs w:val="31"/>
        </w:rPr>
        <w:t>，</w:t>
      </w:r>
      <w:r>
        <w:rPr>
          <w:rFonts w:ascii="仿宋" w:hAnsi="仿宋" w:eastAsia="仿宋" w:cs="仿宋"/>
          <w:spacing w:val="-6"/>
          <w:sz w:val="31"/>
          <w:szCs w:val="31"/>
        </w:rPr>
        <w:t>完成预算的</w:t>
      </w:r>
      <w:r>
        <w:rPr>
          <w:rFonts w:hint="eastAsia" w:ascii="仿宋" w:hAnsi="仿宋" w:eastAsia="仿宋" w:cs="仿宋"/>
          <w:spacing w:val="-3"/>
          <w:sz w:val="31"/>
          <w:szCs w:val="31"/>
          <w:lang w:val="en-US" w:eastAsia="zh-CN"/>
        </w:rPr>
        <w:t>76</w:t>
      </w:r>
      <w:r>
        <w:rPr>
          <w:rFonts w:ascii="仿宋" w:hAnsi="仿宋" w:eastAsia="仿宋" w:cs="仿宋"/>
          <w:spacing w:val="-2"/>
          <w:sz w:val="31"/>
          <w:szCs w:val="31"/>
        </w:rPr>
        <w:t>%</w:t>
      </w:r>
      <w:r>
        <w:rPr>
          <w:rFonts w:ascii="仿宋" w:hAnsi="仿宋" w:eastAsia="仿宋" w:cs="仿宋"/>
          <w:spacing w:val="-162"/>
          <w:sz w:val="31"/>
          <w:szCs w:val="31"/>
        </w:rPr>
        <w:t>。</w:t>
      </w:r>
    </w:p>
    <w:p>
      <w:pPr>
        <w:spacing w:line="227" w:lineRule="auto"/>
        <w:ind w:firstLine="645"/>
        <w:rPr>
          <w:rFonts w:ascii="仿宋" w:hAnsi="仿宋" w:eastAsia="仿宋" w:cs="仿宋"/>
          <w:sz w:val="31"/>
          <w:szCs w:val="31"/>
        </w:rPr>
      </w:pPr>
      <w:r>
        <w:rPr>
          <w:rFonts w:ascii="仿宋" w:hAnsi="仿宋" w:eastAsia="仿宋" w:cs="仿宋"/>
          <w:sz w:val="31"/>
          <w:szCs w:val="31"/>
          <w14:textOutline w14:w="5793" w14:cap="sq" w14:cmpd="sng">
            <w14:solidFill>
              <w14:srgbClr w14:val="000000"/>
            </w14:solidFill>
            <w14:prstDash w14:val="solid"/>
            <w14:bevel/>
          </w14:textOutline>
        </w:rPr>
        <w:t>（二</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37"/>
          <w:sz w:val="31"/>
          <w:szCs w:val="31"/>
        </w:rPr>
        <w:t xml:space="preserve">  </w:t>
      </w:r>
      <w:r>
        <w:rPr>
          <w:rFonts w:ascii="仿宋" w:hAnsi="仿宋" w:eastAsia="仿宋" w:cs="仿宋"/>
          <w:sz w:val="31"/>
          <w:szCs w:val="31"/>
          <w14:textOutline w14:w="5793" w14:cap="sq" w14:cmpd="sng">
            <w14:solidFill>
              <w14:srgbClr w14:val="000000"/>
            </w14:solidFill>
            <w14:prstDash w14:val="solid"/>
            <w14:bevel/>
          </w14:textOutline>
        </w:rPr>
        <w:t>“三公”经费财政拨款支出决算具体情况说明。</w:t>
      </w:r>
    </w:p>
    <w:p>
      <w:pPr>
        <w:spacing w:before="279" w:line="395" w:lineRule="auto"/>
        <w:ind w:firstLine="634"/>
        <w:rPr>
          <w:rFonts w:ascii="仿宋" w:hAnsi="仿宋" w:eastAsia="仿宋" w:cs="仿宋"/>
          <w:sz w:val="31"/>
          <w:szCs w:val="31"/>
        </w:rPr>
      </w:pPr>
      <w:r>
        <w:rPr>
          <w:rFonts w:ascii="仿宋" w:hAnsi="仿宋" w:eastAsia="仿宋" w:cs="仿宋"/>
          <w:sz w:val="31"/>
          <w:szCs w:val="31"/>
        </w:rPr>
        <w:t>202</w:t>
      </w:r>
      <w:r>
        <w:rPr>
          <w:rFonts w:hint="eastAsia" w:ascii="仿宋" w:hAnsi="仿宋" w:eastAsia="仿宋" w:cs="仿宋"/>
          <w:sz w:val="31"/>
          <w:szCs w:val="31"/>
          <w:lang w:val="en-US" w:eastAsia="zh-CN"/>
        </w:rPr>
        <w:t>1</w:t>
      </w:r>
      <w:r>
        <w:rPr>
          <w:rFonts w:ascii="仿宋" w:hAnsi="仿宋" w:eastAsia="仿宋" w:cs="仿宋"/>
          <w:spacing w:val="-1"/>
          <w:sz w:val="31"/>
          <w:szCs w:val="31"/>
        </w:rPr>
        <w:t xml:space="preserve"> </w:t>
      </w:r>
      <w:r>
        <w:rPr>
          <w:rFonts w:ascii="仿宋" w:hAnsi="仿宋" w:eastAsia="仿宋" w:cs="仿宋"/>
          <w:sz w:val="31"/>
          <w:szCs w:val="31"/>
        </w:rPr>
        <w:t>年“三公”经费财政拨款支出决算中</w:t>
      </w:r>
      <w:r>
        <w:rPr>
          <w:rFonts w:ascii="仿宋" w:hAnsi="仿宋" w:eastAsia="仿宋" w:cs="仿宋"/>
          <w:spacing w:val="-97"/>
          <w:sz w:val="31"/>
          <w:szCs w:val="31"/>
        </w:rPr>
        <w:t>，</w:t>
      </w:r>
      <w:r>
        <w:rPr>
          <w:rFonts w:ascii="仿宋" w:hAnsi="仿宋" w:eastAsia="仿宋" w:cs="仿宋"/>
          <w:sz w:val="31"/>
          <w:szCs w:val="31"/>
        </w:rPr>
        <w:t>因公出国（境</w:t>
      </w:r>
      <w:r>
        <w:rPr>
          <w:rFonts w:ascii="仿宋" w:hAnsi="仿宋" w:eastAsia="仿宋" w:cs="仿宋"/>
          <w:spacing w:val="-97"/>
          <w:sz w:val="31"/>
          <w:szCs w:val="31"/>
        </w:rPr>
        <w:t>）</w:t>
      </w:r>
      <w:r>
        <w:rPr>
          <w:rFonts w:ascii="仿宋" w:hAnsi="仿宋" w:eastAsia="仿宋" w:cs="仿宋"/>
          <w:sz w:val="31"/>
          <w:szCs w:val="31"/>
        </w:rPr>
        <w:t xml:space="preserve">  </w:t>
      </w:r>
      <w:r>
        <w:rPr>
          <w:rFonts w:ascii="仿宋" w:hAnsi="仿宋" w:eastAsia="仿宋" w:cs="仿宋"/>
          <w:spacing w:val="-2"/>
          <w:sz w:val="31"/>
          <w:szCs w:val="31"/>
        </w:rPr>
        <w:t>费支出决算</w:t>
      </w:r>
      <w:r>
        <w:rPr>
          <w:rFonts w:ascii="仿宋" w:hAnsi="仿宋" w:eastAsia="仿宋" w:cs="仿宋"/>
          <w:spacing w:val="-1"/>
          <w:sz w:val="31"/>
          <w:szCs w:val="31"/>
        </w:rPr>
        <w:t>0</w:t>
      </w:r>
      <w:r>
        <w:rPr>
          <w:rFonts w:ascii="仿宋" w:hAnsi="仿宋" w:eastAsia="仿宋" w:cs="仿宋"/>
          <w:spacing w:val="-124"/>
          <w:sz w:val="31"/>
          <w:szCs w:val="31"/>
        </w:rPr>
        <w:t xml:space="preserve"> </w:t>
      </w:r>
      <w:r>
        <w:rPr>
          <w:rFonts w:ascii="仿宋" w:hAnsi="仿宋" w:eastAsia="仿宋" w:cs="仿宋"/>
          <w:spacing w:val="-2"/>
          <w:sz w:val="31"/>
          <w:szCs w:val="31"/>
        </w:rPr>
        <w:t>万元</w:t>
      </w:r>
      <w:r>
        <w:rPr>
          <w:rFonts w:ascii="仿宋" w:hAnsi="仿宋" w:eastAsia="仿宋" w:cs="仿宋"/>
          <w:spacing w:val="-158"/>
          <w:sz w:val="31"/>
          <w:szCs w:val="31"/>
        </w:rPr>
        <w:t>，</w:t>
      </w:r>
      <w:r>
        <w:rPr>
          <w:rFonts w:ascii="仿宋" w:hAnsi="仿宋" w:eastAsia="仿宋" w:cs="仿宋"/>
          <w:spacing w:val="-2"/>
          <w:sz w:val="31"/>
          <w:szCs w:val="31"/>
        </w:rPr>
        <w:t>占“三公”经费总支出</w:t>
      </w:r>
      <w:r>
        <w:rPr>
          <w:rFonts w:ascii="仿宋" w:hAnsi="仿宋" w:eastAsia="仿宋" w:cs="仿宋"/>
          <w:spacing w:val="-1"/>
          <w:sz w:val="31"/>
          <w:szCs w:val="31"/>
        </w:rPr>
        <w:t>0%</w:t>
      </w:r>
      <w:r>
        <w:rPr>
          <w:rFonts w:ascii="仿宋" w:hAnsi="仿宋" w:eastAsia="仿宋" w:cs="仿宋"/>
          <w:spacing w:val="-157"/>
          <w:sz w:val="31"/>
          <w:szCs w:val="31"/>
        </w:rPr>
        <w:t>；</w:t>
      </w:r>
      <w:r>
        <w:rPr>
          <w:rFonts w:ascii="仿宋" w:hAnsi="仿宋" w:eastAsia="仿宋" w:cs="仿宋"/>
          <w:spacing w:val="-2"/>
          <w:sz w:val="31"/>
          <w:szCs w:val="31"/>
        </w:rPr>
        <w:t>公务用车购置费支出</w:t>
      </w:r>
      <w:r>
        <w:rPr>
          <w:rFonts w:ascii="仿宋" w:hAnsi="仿宋" w:eastAsia="仿宋" w:cs="仿宋"/>
          <w:spacing w:val="-1"/>
          <w:sz w:val="31"/>
          <w:szCs w:val="31"/>
        </w:rPr>
        <w:t>0</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157"/>
          <w:sz w:val="31"/>
          <w:szCs w:val="31"/>
        </w:rPr>
        <w:t>，</w:t>
      </w:r>
      <w:r>
        <w:rPr>
          <w:rFonts w:ascii="仿宋" w:hAnsi="仿宋" w:eastAsia="仿宋" w:cs="仿宋"/>
          <w:spacing w:val="-2"/>
          <w:sz w:val="31"/>
          <w:szCs w:val="31"/>
        </w:rPr>
        <w:t>占“三公”经费总支出</w:t>
      </w:r>
      <w:r>
        <w:rPr>
          <w:rFonts w:ascii="仿宋" w:hAnsi="仿宋" w:eastAsia="仿宋" w:cs="仿宋"/>
          <w:spacing w:val="-1"/>
          <w:sz w:val="31"/>
          <w:szCs w:val="31"/>
        </w:rPr>
        <w:t>0%</w:t>
      </w:r>
      <w:r>
        <w:rPr>
          <w:rFonts w:ascii="仿宋" w:hAnsi="仿宋" w:eastAsia="仿宋" w:cs="仿宋"/>
          <w:spacing w:val="-157"/>
          <w:sz w:val="31"/>
          <w:szCs w:val="31"/>
        </w:rPr>
        <w:t>；</w:t>
      </w:r>
      <w:r>
        <w:rPr>
          <w:rFonts w:ascii="仿宋" w:hAnsi="仿宋" w:eastAsia="仿宋" w:cs="仿宋"/>
          <w:spacing w:val="-1"/>
          <w:sz w:val="31"/>
          <w:szCs w:val="31"/>
        </w:rPr>
        <w:t>公务用车运行维护费支出决算</w:t>
      </w:r>
      <w:r>
        <w:rPr>
          <w:rFonts w:ascii="仿宋" w:hAnsi="仿宋" w:eastAsia="仿宋" w:cs="仿宋"/>
          <w:spacing w:val="-49"/>
          <w:sz w:val="31"/>
          <w:szCs w:val="31"/>
        </w:rPr>
        <w:t xml:space="preserve"> </w:t>
      </w:r>
      <w:r>
        <w:rPr>
          <w:rFonts w:ascii="仿宋" w:hAnsi="仿宋" w:eastAsia="仿宋" w:cs="仿宋"/>
          <w:spacing w:val="-1"/>
          <w:sz w:val="31"/>
          <w:szCs w:val="31"/>
        </w:rPr>
        <w:t>0</w:t>
      </w:r>
      <w:r>
        <w:rPr>
          <w:rFonts w:ascii="仿宋" w:hAnsi="仿宋" w:eastAsia="仿宋" w:cs="仿宋"/>
          <w:spacing w:val="-49"/>
          <w:sz w:val="31"/>
          <w:szCs w:val="31"/>
        </w:rPr>
        <w:t xml:space="preserve"> </w:t>
      </w:r>
      <w:r>
        <w:rPr>
          <w:rFonts w:ascii="仿宋" w:hAnsi="仿宋" w:eastAsia="仿宋" w:cs="仿宋"/>
          <w:spacing w:val="-1"/>
          <w:sz w:val="31"/>
          <w:szCs w:val="31"/>
        </w:rPr>
        <w:t>万</w:t>
      </w:r>
      <w:r>
        <w:rPr>
          <w:rFonts w:ascii="仿宋" w:hAnsi="仿宋" w:eastAsia="仿宋" w:cs="仿宋"/>
          <w:sz w:val="31"/>
          <w:szCs w:val="31"/>
        </w:rPr>
        <w:t xml:space="preserve"> </w:t>
      </w:r>
      <w:r>
        <w:rPr>
          <w:rFonts w:ascii="仿宋" w:hAnsi="仿宋" w:eastAsia="仿宋" w:cs="仿宋"/>
          <w:spacing w:val="-16"/>
          <w:sz w:val="31"/>
          <w:szCs w:val="31"/>
        </w:rPr>
        <w:t>元</w:t>
      </w:r>
      <w:r>
        <w:rPr>
          <w:rFonts w:ascii="仿宋" w:hAnsi="仿宋" w:eastAsia="仿宋" w:cs="仿宋"/>
          <w:spacing w:val="-173"/>
          <w:sz w:val="31"/>
          <w:szCs w:val="31"/>
        </w:rPr>
        <w:t>，</w:t>
      </w:r>
      <w:r>
        <w:rPr>
          <w:rFonts w:ascii="仿宋" w:hAnsi="仿宋" w:eastAsia="仿宋" w:cs="仿宋"/>
          <w:spacing w:val="-16"/>
          <w:sz w:val="31"/>
          <w:szCs w:val="31"/>
        </w:rPr>
        <w:t>占“三</w:t>
      </w:r>
      <w:r>
        <w:rPr>
          <w:rFonts w:ascii="仿宋" w:hAnsi="仿宋" w:eastAsia="仿宋" w:cs="仿宋"/>
          <w:spacing w:val="-15"/>
          <w:sz w:val="31"/>
          <w:szCs w:val="31"/>
        </w:rPr>
        <w:t>公”经费总支出</w:t>
      </w:r>
      <w:r>
        <w:rPr>
          <w:rFonts w:ascii="仿宋" w:hAnsi="仿宋" w:eastAsia="仿宋" w:cs="仿宋"/>
          <w:spacing w:val="-8"/>
          <w:sz w:val="31"/>
          <w:szCs w:val="31"/>
        </w:rPr>
        <w:t>0%</w:t>
      </w:r>
      <w:r>
        <w:rPr>
          <w:rFonts w:ascii="仿宋" w:hAnsi="仿宋" w:eastAsia="仿宋" w:cs="仿宋"/>
          <w:spacing w:val="-173"/>
          <w:sz w:val="31"/>
          <w:szCs w:val="31"/>
        </w:rPr>
        <w:t>；</w:t>
      </w:r>
      <w:r>
        <w:rPr>
          <w:rFonts w:ascii="仿宋" w:hAnsi="仿宋" w:eastAsia="仿宋" w:cs="仿宋"/>
          <w:spacing w:val="-155"/>
          <w:sz w:val="31"/>
          <w:szCs w:val="31"/>
        </w:rPr>
        <w:t xml:space="preserve">  </w:t>
      </w:r>
      <w:r>
        <w:rPr>
          <w:rFonts w:ascii="仿宋" w:hAnsi="仿宋" w:eastAsia="仿宋" w:cs="仿宋"/>
          <w:spacing w:val="-15"/>
          <w:sz w:val="31"/>
          <w:szCs w:val="31"/>
        </w:rPr>
        <w:t>公务接待费支出决算</w:t>
      </w:r>
      <w:r>
        <w:rPr>
          <w:rFonts w:hint="eastAsia" w:ascii="仿宋" w:hAnsi="仿宋" w:eastAsia="仿宋" w:cs="仿宋"/>
          <w:spacing w:val="-15"/>
          <w:sz w:val="31"/>
          <w:szCs w:val="31"/>
          <w:lang w:val="en-US" w:eastAsia="zh-CN"/>
        </w:rPr>
        <w:t>0.76</w:t>
      </w:r>
      <w:r>
        <w:rPr>
          <w:rFonts w:ascii="仿宋" w:hAnsi="仿宋" w:eastAsia="仿宋" w:cs="仿宋"/>
          <w:spacing w:val="-15"/>
          <w:sz w:val="31"/>
          <w:szCs w:val="31"/>
        </w:rPr>
        <w:t>万元</w:t>
      </w:r>
      <w:r>
        <w:rPr>
          <w:rFonts w:ascii="仿宋" w:hAnsi="仿宋" w:eastAsia="仿宋" w:cs="仿宋"/>
          <w:spacing w:val="-173"/>
          <w:sz w:val="31"/>
          <w:szCs w:val="31"/>
        </w:rPr>
        <w:t>，</w:t>
      </w:r>
      <w:r>
        <w:rPr>
          <w:rFonts w:ascii="仿宋" w:hAnsi="仿宋" w:eastAsia="仿宋" w:cs="仿宋"/>
          <w:spacing w:val="-15"/>
          <w:sz w:val="31"/>
          <w:szCs w:val="31"/>
        </w:rPr>
        <w:t>占“三公”</w:t>
      </w:r>
      <w:r>
        <w:rPr>
          <w:rFonts w:ascii="仿宋" w:hAnsi="仿宋" w:eastAsia="仿宋" w:cs="仿宋"/>
          <w:sz w:val="31"/>
          <w:szCs w:val="31"/>
        </w:rPr>
        <w:t xml:space="preserve"> </w:t>
      </w:r>
      <w:r>
        <w:rPr>
          <w:rFonts w:ascii="仿宋" w:hAnsi="仿宋" w:eastAsia="仿宋" w:cs="仿宋"/>
          <w:spacing w:val="-5"/>
          <w:sz w:val="31"/>
          <w:szCs w:val="31"/>
        </w:rPr>
        <w:t>经费总支</w:t>
      </w:r>
      <w:r>
        <w:rPr>
          <w:rFonts w:ascii="仿宋" w:hAnsi="仿宋" w:eastAsia="仿宋" w:cs="仿宋"/>
          <w:spacing w:val="-4"/>
          <w:sz w:val="31"/>
          <w:szCs w:val="31"/>
        </w:rPr>
        <w:t>出</w:t>
      </w:r>
      <w:r>
        <w:rPr>
          <w:rFonts w:hint="eastAsia" w:ascii="仿宋" w:hAnsi="仿宋" w:eastAsia="仿宋" w:cs="仿宋"/>
          <w:spacing w:val="-2"/>
          <w:sz w:val="31"/>
          <w:szCs w:val="31"/>
          <w:lang w:val="en-US" w:eastAsia="zh-CN"/>
        </w:rPr>
        <w:t>76</w:t>
      </w:r>
      <w:r>
        <w:rPr>
          <w:rFonts w:ascii="仿宋" w:hAnsi="仿宋" w:eastAsia="仿宋" w:cs="仿宋"/>
          <w:spacing w:val="-2"/>
          <w:sz w:val="31"/>
          <w:szCs w:val="31"/>
        </w:rPr>
        <w:t>%</w:t>
      </w:r>
      <w:r>
        <w:rPr>
          <w:rFonts w:ascii="仿宋" w:hAnsi="仿宋" w:eastAsia="仿宋" w:cs="仿宋"/>
          <w:spacing w:val="-160"/>
          <w:sz w:val="31"/>
          <w:szCs w:val="31"/>
        </w:rPr>
        <w:t>。</w:t>
      </w:r>
    </w:p>
    <w:p>
      <w:pPr>
        <w:spacing w:before="26" w:line="229" w:lineRule="auto"/>
        <w:ind w:firstLine="862"/>
        <w:outlineLvl w:val="1"/>
        <w:rPr>
          <w:rFonts w:ascii="仿宋" w:hAnsi="仿宋" w:eastAsia="仿宋" w:cs="仿宋"/>
          <w:sz w:val="31"/>
          <w:szCs w:val="31"/>
        </w:rPr>
      </w:pPr>
      <w:r>
        <w:rPr>
          <w:rFonts w:ascii="仿宋" w:hAnsi="仿宋" w:eastAsia="仿宋" w:cs="仿宋"/>
          <w:spacing w:val="1"/>
          <w:sz w:val="29"/>
          <w:szCs w:val="29"/>
          <w14:textOutline w14:w="5421" w14:cap="sq" w14:cmpd="sng">
            <w14:solidFill>
              <w14:srgbClr w14:val="000000"/>
            </w14:solidFill>
            <w14:prstDash w14:val="solid"/>
            <w14:bevel/>
          </w14:textOutline>
        </w:rPr>
        <w:t>1.</w:t>
      </w:r>
      <w:r>
        <w:rPr>
          <w:rFonts w:ascii="仿宋" w:hAnsi="仿宋" w:eastAsia="仿宋" w:cs="仿宋"/>
          <w:spacing w:val="1"/>
          <w:sz w:val="29"/>
          <w:szCs w:val="29"/>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因</w:t>
      </w:r>
      <w:r>
        <w:rPr>
          <w:rFonts w:ascii="仿宋" w:hAnsi="仿宋" w:eastAsia="仿宋" w:cs="仿宋"/>
          <w:sz w:val="31"/>
          <w:szCs w:val="31"/>
          <w14:textOutline w14:w="5793" w14:cap="sq" w14:cmpd="sng">
            <w14:solidFill>
              <w14:srgbClr w14:val="000000"/>
            </w14:solidFill>
            <w14:prstDash w14:val="solid"/>
            <w14:bevel/>
          </w14:textOutline>
        </w:rPr>
        <w:t>公出国（境</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支出情况说明</w:t>
      </w:r>
      <w:r>
        <w:rPr>
          <w:rFonts w:ascii="仿宋" w:hAnsi="仿宋" w:eastAsia="仿宋" w:cs="仿宋"/>
          <w:spacing w:val="1"/>
          <w:sz w:val="31"/>
          <w:szCs w:val="31"/>
          <w14:textOutline w14:w="5793" w14:cap="sq" w14:cmpd="sng">
            <w14:solidFill>
              <w14:srgbClr w14:val="000000"/>
            </w14:solidFill>
            <w14:prstDash w14:val="solid"/>
            <w14:bevel/>
          </w14:textOutline>
        </w:rPr>
        <w:t>。</w:t>
      </w:r>
    </w:p>
    <w:p>
      <w:pPr>
        <w:spacing w:line="394" w:lineRule="auto"/>
        <w:rPr>
          <w:rFonts w:ascii="Arial"/>
          <w:sz w:val="21"/>
        </w:rPr>
      </w:pPr>
    </w:p>
    <w:p>
      <w:pPr>
        <w:spacing w:before="101" w:line="228" w:lineRule="auto"/>
        <w:ind w:firstLine="848"/>
        <w:rPr>
          <w:rFonts w:ascii="仿宋" w:hAnsi="仿宋" w:eastAsia="仿宋" w:cs="仿宋"/>
          <w:sz w:val="31"/>
          <w:szCs w:val="31"/>
        </w:rPr>
      </w:pPr>
      <w:r>
        <w:rPr>
          <w:rFonts w:ascii="仿宋" w:hAnsi="仿宋" w:eastAsia="仿宋" w:cs="仿宋"/>
          <w:spacing w:val="-2"/>
          <w:sz w:val="31"/>
          <w:szCs w:val="31"/>
        </w:rPr>
        <w:t>202</w:t>
      </w:r>
      <w:r>
        <w:rPr>
          <w:rFonts w:hint="eastAsia" w:ascii="仿宋" w:hAnsi="仿宋" w:eastAsia="仿宋" w:cs="仿宋"/>
          <w:spacing w:val="-1"/>
          <w:sz w:val="31"/>
          <w:szCs w:val="31"/>
          <w:lang w:val="en-US" w:eastAsia="zh-CN"/>
        </w:rPr>
        <w:t>1</w:t>
      </w:r>
      <w:r>
        <w:rPr>
          <w:rFonts w:ascii="仿宋" w:hAnsi="仿宋" w:eastAsia="仿宋" w:cs="仿宋"/>
          <w:spacing w:val="-18"/>
          <w:sz w:val="31"/>
          <w:szCs w:val="31"/>
        </w:rPr>
        <w:t xml:space="preserve"> </w:t>
      </w:r>
      <w:r>
        <w:rPr>
          <w:rFonts w:ascii="仿宋" w:hAnsi="仿宋" w:eastAsia="仿宋" w:cs="仿宋"/>
          <w:spacing w:val="-1"/>
          <w:sz w:val="31"/>
          <w:szCs w:val="31"/>
        </w:rPr>
        <w:t>年因公出国（境</w:t>
      </w:r>
      <w:r>
        <w:rPr>
          <w:rFonts w:ascii="仿宋" w:hAnsi="仿宋" w:eastAsia="仿宋" w:cs="仿宋"/>
          <w:spacing w:val="-157"/>
          <w:sz w:val="31"/>
          <w:szCs w:val="31"/>
        </w:rPr>
        <w:t>）</w:t>
      </w:r>
      <w:r>
        <w:rPr>
          <w:rFonts w:ascii="仿宋" w:hAnsi="仿宋" w:eastAsia="仿宋" w:cs="仿宋"/>
          <w:spacing w:val="-155"/>
          <w:sz w:val="31"/>
          <w:szCs w:val="31"/>
        </w:rPr>
        <w:t xml:space="preserve"> </w:t>
      </w:r>
      <w:r>
        <w:rPr>
          <w:rFonts w:ascii="仿宋" w:hAnsi="仿宋" w:eastAsia="仿宋" w:cs="仿宋"/>
          <w:spacing w:val="-1"/>
          <w:sz w:val="31"/>
          <w:szCs w:val="31"/>
        </w:rPr>
        <w:t>团组0</w:t>
      </w:r>
      <w:r>
        <w:rPr>
          <w:rFonts w:ascii="仿宋" w:hAnsi="仿宋" w:eastAsia="仿宋" w:cs="仿宋"/>
          <w:spacing w:val="-18"/>
          <w:sz w:val="31"/>
          <w:szCs w:val="31"/>
        </w:rPr>
        <w:t xml:space="preserve"> </w:t>
      </w:r>
      <w:r>
        <w:rPr>
          <w:rFonts w:ascii="仿宋" w:hAnsi="仿宋" w:eastAsia="仿宋" w:cs="仿宋"/>
          <w:spacing w:val="-1"/>
          <w:sz w:val="31"/>
          <w:szCs w:val="31"/>
        </w:rPr>
        <w:t>个</w:t>
      </w:r>
      <w:r>
        <w:rPr>
          <w:rFonts w:ascii="仿宋" w:hAnsi="仿宋" w:eastAsia="仿宋" w:cs="仿宋"/>
          <w:spacing w:val="-157"/>
          <w:sz w:val="31"/>
          <w:szCs w:val="31"/>
        </w:rPr>
        <w:t>，</w:t>
      </w:r>
      <w:r>
        <w:rPr>
          <w:rFonts w:ascii="仿宋" w:hAnsi="仿宋" w:eastAsia="仿宋" w:cs="仿宋"/>
          <w:spacing w:val="-1"/>
          <w:sz w:val="31"/>
          <w:szCs w:val="31"/>
        </w:rPr>
        <w:t>0</w:t>
      </w:r>
      <w:r>
        <w:rPr>
          <w:rFonts w:ascii="仿宋" w:hAnsi="仿宋" w:eastAsia="仿宋" w:cs="仿宋"/>
          <w:spacing w:val="-18"/>
          <w:sz w:val="31"/>
          <w:szCs w:val="31"/>
        </w:rPr>
        <w:t xml:space="preserve"> </w:t>
      </w:r>
      <w:r>
        <w:rPr>
          <w:rFonts w:ascii="仿宋" w:hAnsi="仿宋" w:eastAsia="仿宋" w:cs="仿宋"/>
          <w:spacing w:val="-1"/>
          <w:sz w:val="31"/>
          <w:szCs w:val="31"/>
        </w:rPr>
        <w:t>人次</w:t>
      </w:r>
      <w:r>
        <w:rPr>
          <w:rFonts w:ascii="仿宋" w:hAnsi="仿宋" w:eastAsia="仿宋" w:cs="仿宋"/>
          <w:spacing w:val="-157"/>
          <w:sz w:val="31"/>
          <w:szCs w:val="31"/>
        </w:rPr>
        <w:t>，</w:t>
      </w:r>
      <w:r>
        <w:rPr>
          <w:rFonts w:ascii="仿宋" w:hAnsi="仿宋" w:eastAsia="仿宋" w:cs="仿宋"/>
          <w:spacing w:val="-1"/>
          <w:sz w:val="31"/>
          <w:szCs w:val="31"/>
        </w:rPr>
        <w:t>预算为</w:t>
      </w:r>
      <w:r>
        <w:rPr>
          <w:rFonts w:ascii="仿宋" w:hAnsi="仿宋" w:eastAsia="仿宋" w:cs="仿宋"/>
          <w:spacing w:val="-18"/>
          <w:sz w:val="31"/>
          <w:szCs w:val="31"/>
        </w:rPr>
        <w:t xml:space="preserve"> </w:t>
      </w:r>
      <w:r>
        <w:rPr>
          <w:rFonts w:ascii="仿宋" w:hAnsi="仿宋" w:eastAsia="仿宋" w:cs="仿宋"/>
          <w:spacing w:val="-1"/>
          <w:sz w:val="31"/>
          <w:szCs w:val="31"/>
        </w:rPr>
        <w:t>0</w:t>
      </w:r>
      <w:r>
        <w:rPr>
          <w:rFonts w:ascii="仿宋" w:hAnsi="仿宋" w:eastAsia="仿宋" w:cs="仿宋"/>
          <w:spacing w:val="-18"/>
          <w:sz w:val="31"/>
          <w:szCs w:val="31"/>
        </w:rPr>
        <w:t xml:space="preserve"> </w:t>
      </w:r>
      <w:r>
        <w:rPr>
          <w:rFonts w:ascii="仿宋" w:hAnsi="仿宋" w:eastAsia="仿宋" w:cs="仿宋"/>
          <w:spacing w:val="-1"/>
          <w:sz w:val="31"/>
          <w:szCs w:val="31"/>
        </w:rPr>
        <w:t>万</w:t>
      </w:r>
    </w:p>
    <w:p>
      <w:pPr>
        <w:spacing w:before="275" w:line="232" w:lineRule="auto"/>
        <w:ind w:firstLine="217"/>
        <w:rPr>
          <w:rFonts w:ascii="仿宋" w:hAnsi="仿宋" w:eastAsia="仿宋" w:cs="仿宋"/>
          <w:sz w:val="31"/>
          <w:szCs w:val="31"/>
        </w:rPr>
      </w:pPr>
      <w:r>
        <w:rPr>
          <w:rFonts w:ascii="仿宋" w:hAnsi="仿宋" w:eastAsia="仿宋" w:cs="仿宋"/>
          <w:spacing w:val="-29"/>
          <w:sz w:val="31"/>
          <w:szCs w:val="31"/>
        </w:rPr>
        <w:t>元</w:t>
      </w:r>
      <w:r>
        <w:rPr>
          <w:rFonts w:ascii="仿宋" w:hAnsi="仿宋" w:eastAsia="仿宋" w:cs="仿宋"/>
          <w:spacing w:val="-189"/>
          <w:sz w:val="31"/>
          <w:szCs w:val="31"/>
        </w:rPr>
        <w:t>，</w:t>
      </w:r>
      <w:r>
        <w:rPr>
          <w:rFonts w:ascii="仿宋" w:hAnsi="仿宋" w:eastAsia="仿宋" w:cs="仿宋"/>
          <w:spacing w:val="-29"/>
          <w:sz w:val="31"/>
          <w:szCs w:val="31"/>
        </w:rPr>
        <w:t>支出决算为</w:t>
      </w:r>
      <w:r>
        <w:rPr>
          <w:rFonts w:ascii="仿宋" w:hAnsi="仿宋" w:eastAsia="仿宋" w:cs="仿宋"/>
          <w:spacing w:val="-14"/>
          <w:sz w:val="31"/>
          <w:szCs w:val="31"/>
        </w:rPr>
        <w:t>0</w:t>
      </w:r>
      <w:r>
        <w:rPr>
          <w:rFonts w:ascii="仿宋" w:hAnsi="仿宋" w:eastAsia="仿宋" w:cs="仿宋"/>
          <w:spacing w:val="-29"/>
          <w:sz w:val="31"/>
          <w:szCs w:val="31"/>
        </w:rPr>
        <w:t>万元</w:t>
      </w:r>
      <w:r>
        <w:rPr>
          <w:rFonts w:ascii="仿宋" w:hAnsi="仿宋" w:eastAsia="仿宋" w:cs="仿宋"/>
          <w:spacing w:val="-189"/>
          <w:sz w:val="31"/>
          <w:szCs w:val="31"/>
        </w:rPr>
        <w:t>，</w:t>
      </w:r>
      <w:r>
        <w:rPr>
          <w:rFonts w:ascii="仿宋" w:hAnsi="仿宋" w:eastAsia="仿宋" w:cs="仿宋"/>
          <w:spacing w:val="-29"/>
          <w:sz w:val="31"/>
          <w:szCs w:val="31"/>
        </w:rPr>
        <w:t>完成预算的</w:t>
      </w:r>
      <w:r>
        <w:rPr>
          <w:rFonts w:ascii="仿宋" w:hAnsi="仿宋" w:eastAsia="仿宋" w:cs="仿宋"/>
          <w:spacing w:val="-14"/>
          <w:sz w:val="31"/>
          <w:szCs w:val="31"/>
        </w:rPr>
        <w:t>0%</w:t>
      </w:r>
      <w:r>
        <w:rPr>
          <w:rFonts w:ascii="仿宋" w:hAnsi="仿宋" w:eastAsia="仿宋" w:cs="仿宋"/>
          <w:spacing w:val="-189"/>
          <w:sz w:val="31"/>
          <w:szCs w:val="31"/>
        </w:rPr>
        <w:t>，</w:t>
      </w:r>
      <w:r>
        <w:rPr>
          <w:rFonts w:ascii="仿宋" w:hAnsi="仿宋" w:eastAsia="仿宋" w:cs="仿宋"/>
          <w:spacing w:val="-29"/>
          <w:sz w:val="31"/>
          <w:szCs w:val="31"/>
        </w:rPr>
        <w:t>决算数</w:t>
      </w:r>
      <w:r>
        <w:rPr>
          <w:rFonts w:ascii="仿宋" w:hAnsi="仿宋" w:eastAsia="仿宋" w:cs="仿宋"/>
          <w:spacing w:val="-28"/>
          <w:sz w:val="31"/>
          <w:szCs w:val="31"/>
        </w:rPr>
        <w:t>较预算数无变化</w:t>
      </w:r>
      <w:r>
        <w:rPr>
          <w:rFonts w:ascii="仿宋" w:hAnsi="仿宋" w:eastAsia="仿宋" w:cs="仿宋"/>
          <w:spacing w:val="-189"/>
          <w:sz w:val="31"/>
          <w:szCs w:val="31"/>
        </w:rPr>
        <w:t>。</w:t>
      </w:r>
    </w:p>
    <w:p>
      <w:pPr>
        <w:spacing w:before="184" w:line="225" w:lineRule="auto"/>
        <w:ind w:firstLine="844"/>
        <w:outlineLvl w:val="1"/>
        <w:rPr>
          <w:rFonts w:ascii="仿宋" w:hAnsi="仿宋" w:eastAsia="仿宋" w:cs="仿宋"/>
          <w:sz w:val="31"/>
          <w:szCs w:val="31"/>
        </w:rPr>
      </w:pPr>
      <w:r>
        <w:rPr>
          <w:rFonts w:ascii="仿宋" w:hAnsi="仿宋" w:eastAsia="仿宋" w:cs="仿宋"/>
          <w:spacing w:val="2"/>
          <w:sz w:val="29"/>
          <w:szCs w:val="29"/>
          <w14:textOutline w14:w="5421" w14:cap="sq" w14:cmpd="sng">
            <w14:solidFill>
              <w14:srgbClr w14:val="000000"/>
            </w14:solidFill>
            <w14:prstDash w14:val="solid"/>
            <w14:bevel/>
          </w14:textOutline>
        </w:rPr>
        <w:t>2</w:t>
      </w:r>
      <w:r>
        <w:rPr>
          <w:rFonts w:ascii="仿宋" w:hAnsi="仿宋" w:eastAsia="仿宋" w:cs="仿宋"/>
          <w:spacing w:val="1"/>
          <w:sz w:val="29"/>
          <w:szCs w:val="29"/>
          <w14:textOutline w14:w="5421" w14:cap="sq" w14:cmpd="sng">
            <w14:solidFill>
              <w14:srgbClr w14:val="000000"/>
            </w14:solidFill>
            <w14:prstDash w14:val="solid"/>
            <w14:bevel/>
          </w14:textOutline>
        </w:rPr>
        <w:t>.</w:t>
      </w:r>
      <w:r>
        <w:rPr>
          <w:rFonts w:ascii="仿宋" w:hAnsi="仿宋" w:eastAsia="仿宋" w:cs="仿宋"/>
          <w:spacing w:val="2"/>
          <w:sz w:val="29"/>
          <w:szCs w:val="29"/>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公务用车购置费用支出情况说明</w:t>
      </w:r>
      <w:r>
        <w:rPr>
          <w:rFonts w:ascii="仿宋" w:hAnsi="仿宋" w:eastAsia="仿宋" w:cs="仿宋"/>
          <w:spacing w:val="3"/>
          <w:sz w:val="31"/>
          <w:szCs w:val="31"/>
          <w14:textOutline w14:w="5793" w14:cap="sq" w14:cmpd="sng">
            <w14:solidFill>
              <w14:srgbClr w14:val="000000"/>
            </w14:solidFill>
            <w14:prstDash w14:val="solid"/>
            <w14:bevel/>
          </w14:textOutline>
        </w:rPr>
        <w:t>。</w:t>
      </w:r>
    </w:p>
    <w:p>
      <w:pPr>
        <w:spacing w:before="332" w:line="225" w:lineRule="auto"/>
        <w:ind w:firstLine="632"/>
        <w:rPr>
          <w:rFonts w:ascii="仿宋" w:hAnsi="仿宋" w:eastAsia="仿宋" w:cs="仿宋"/>
          <w:sz w:val="31"/>
          <w:szCs w:val="31"/>
        </w:rPr>
      </w:pPr>
      <w:r>
        <w:rPr>
          <w:rFonts w:ascii="仿宋" w:hAnsi="仿宋" w:eastAsia="仿宋" w:cs="仿宋"/>
          <w:sz w:val="31"/>
          <w:szCs w:val="31"/>
        </w:rPr>
        <w:t>202</w:t>
      </w:r>
      <w:r>
        <w:rPr>
          <w:rFonts w:hint="eastAsia" w:ascii="仿宋" w:hAnsi="仿宋" w:eastAsia="仿宋" w:cs="仿宋"/>
          <w:sz w:val="31"/>
          <w:szCs w:val="31"/>
          <w:lang w:val="en-US" w:eastAsia="zh-CN"/>
        </w:rPr>
        <w:t>1</w:t>
      </w:r>
      <w:r>
        <w:rPr>
          <w:rFonts w:ascii="仿宋" w:hAnsi="仿宋" w:eastAsia="仿宋" w:cs="仿宋"/>
          <w:spacing w:val="-1"/>
          <w:sz w:val="31"/>
          <w:szCs w:val="31"/>
        </w:rPr>
        <w:t xml:space="preserve"> </w:t>
      </w:r>
      <w:r>
        <w:rPr>
          <w:rFonts w:ascii="仿宋" w:hAnsi="仿宋" w:eastAsia="仿宋" w:cs="仿宋"/>
          <w:sz w:val="31"/>
          <w:szCs w:val="31"/>
        </w:rPr>
        <w:t>年购置车辆 0 台</w:t>
      </w:r>
      <w:r>
        <w:rPr>
          <w:rFonts w:ascii="仿宋" w:hAnsi="仿宋" w:eastAsia="仿宋" w:cs="仿宋"/>
          <w:spacing w:val="-106"/>
          <w:sz w:val="31"/>
          <w:szCs w:val="31"/>
        </w:rPr>
        <w:t>，</w:t>
      </w:r>
      <w:r>
        <w:rPr>
          <w:rFonts w:ascii="仿宋" w:hAnsi="仿宋" w:eastAsia="仿宋" w:cs="仿宋"/>
          <w:sz w:val="31"/>
          <w:szCs w:val="31"/>
        </w:rPr>
        <w:t>预算为 0 万元</w:t>
      </w:r>
      <w:r>
        <w:rPr>
          <w:rFonts w:ascii="仿宋" w:hAnsi="仿宋" w:eastAsia="仿宋" w:cs="仿宋"/>
          <w:spacing w:val="-106"/>
          <w:sz w:val="31"/>
          <w:szCs w:val="31"/>
        </w:rPr>
        <w:t>，</w:t>
      </w:r>
      <w:r>
        <w:rPr>
          <w:rFonts w:ascii="仿宋" w:hAnsi="仿宋" w:eastAsia="仿宋" w:cs="仿宋"/>
          <w:sz w:val="31"/>
          <w:szCs w:val="31"/>
        </w:rPr>
        <w:t>支出决算为 0</w:t>
      </w:r>
    </w:p>
    <w:p>
      <w:pPr>
        <w:spacing w:before="271" w:line="227" w:lineRule="auto"/>
        <w:ind w:firstLine="2"/>
        <w:rPr>
          <w:rFonts w:ascii="仿宋" w:hAnsi="仿宋" w:eastAsia="仿宋" w:cs="仿宋"/>
          <w:sz w:val="31"/>
          <w:szCs w:val="31"/>
        </w:rPr>
      </w:pPr>
      <w:r>
        <w:rPr>
          <w:rFonts w:ascii="仿宋" w:hAnsi="仿宋" w:eastAsia="仿宋" w:cs="仿宋"/>
          <w:sz w:val="31"/>
          <w:szCs w:val="31"/>
        </w:rPr>
        <w:t>万元</w:t>
      </w:r>
      <w:r>
        <w:rPr>
          <w:rFonts w:ascii="仿宋" w:hAnsi="仿宋" w:eastAsia="仿宋" w:cs="仿宋"/>
          <w:spacing w:val="-1"/>
          <w:sz w:val="31"/>
          <w:szCs w:val="31"/>
        </w:rPr>
        <w:t>，</w:t>
      </w:r>
      <w:r>
        <w:rPr>
          <w:rFonts w:ascii="仿宋" w:hAnsi="仿宋" w:eastAsia="仿宋" w:cs="仿宋"/>
          <w:spacing w:val="-29"/>
          <w:sz w:val="31"/>
          <w:szCs w:val="31"/>
        </w:rPr>
        <w:t xml:space="preserve">  </w:t>
      </w:r>
      <w:r>
        <w:rPr>
          <w:rFonts w:ascii="仿宋" w:hAnsi="仿宋" w:eastAsia="仿宋" w:cs="仿宋"/>
          <w:sz w:val="31"/>
          <w:szCs w:val="31"/>
        </w:rPr>
        <w:t>完成预算的 0%，决算数与预算数持平。</w:t>
      </w:r>
    </w:p>
    <w:p>
      <w:pPr>
        <w:spacing w:before="161" w:line="225" w:lineRule="auto"/>
        <w:ind w:firstLine="847"/>
        <w:outlineLvl w:val="1"/>
        <w:rPr>
          <w:rFonts w:ascii="仿宋" w:hAnsi="仿宋" w:eastAsia="仿宋" w:cs="仿宋"/>
          <w:sz w:val="31"/>
          <w:szCs w:val="31"/>
        </w:rPr>
      </w:pPr>
      <w:r>
        <w:rPr>
          <w:rFonts w:ascii="仿宋" w:hAnsi="仿宋" w:eastAsia="仿宋" w:cs="仿宋"/>
          <w:spacing w:val="2"/>
          <w:sz w:val="29"/>
          <w:szCs w:val="29"/>
          <w14:textOutline w14:w="5421" w14:cap="sq" w14:cmpd="sng">
            <w14:solidFill>
              <w14:srgbClr w14:val="000000"/>
            </w14:solidFill>
            <w14:prstDash w14:val="solid"/>
            <w14:bevel/>
          </w14:textOutline>
        </w:rPr>
        <w:t>3</w:t>
      </w:r>
      <w:r>
        <w:rPr>
          <w:rFonts w:ascii="仿宋" w:hAnsi="仿宋" w:eastAsia="仿宋" w:cs="仿宋"/>
          <w:spacing w:val="1"/>
          <w:sz w:val="29"/>
          <w:szCs w:val="29"/>
          <w14:textOutline w14:w="5421" w14:cap="sq" w14:cmpd="sng">
            <w14:solidFill>
              <w14:srgbClr w14:val="000000"/>
            </w14:solidFill>
            <w14:prstDash w14:val="solid"/>
            <w14:bevel/>
          </w14:textOutline>
        </w:rPr>
        <w:t>.</w:t>
      </w:r>
      <w:r>
        <w:rPr>
          <w:rFonts w:ascii="仿宋" w:hAnsi="仿宋" w:eastAsia="仿宋" w:cs="仿宋"/>
          <w:spacing w:val="2"/>
          <w:sz w:val="29"/>
          <w:szCs w:val="29"/>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公务用车运行维护费用支出情况说明</w:t>
      </w:r>
      <w:r>
        <w:rPr>
          <w:rFonts w:ascii="仿宋" w:hAnsi="仿宋" w:eastAsia="仿宋" w:cs="仿宋"/>
          <w:spacing w:val="4"/>
          <w:sz w:val="31"/>
          <w:szCs w:val="31"/>
          <w14:textOutline w14:w="5793" w14:cap="sq" w14:cmpd="sng">
            <w14:solidFill>
              <w14:srgbClr w14:val="000000"/>
            </w14:solidFill>
            <w14:prstDash w14:val="solid"/>
            <w14:bevel/>
          </w14:textOutline>
        </w:rPr>
        <w:t>。</w:t>
      </w:r>
    </w:p>
    <w:p>
      <w:pPr>
        <w:spacing w:line="273" w:lineRule="auto"/>
        <w:rPr>
          <w:rFonts w:ascii="Arial"/>
          <w:sz w:val="21"/>
        </w:rPr>
      </w:pPr>
    </w:p>
    <w:p>
      <w:pPr>
        <w:spacing w:before="101" w:line="225" w:lineRule="auto"/>
        <w:ind w:firstLine="634"/>
        <w:rPr>
          <w:rFonts w:ascii="仿宋" w:hAnsi="仿宋" w:eastAsia="仿宋" w:cs="仿宋"/>
          <w:sz w:val="31"/>
          <w:szCs w:val="31"/>
        </w:rPr>
      </w:pPr>
      <w:r>
        <w:rPr>
          <w:rFonts w:ascii="仿宋" w:hAnsi="仿宋" w:eastAsia="仿宋" w:cs="仿宋"/>
          <w:spacing w:val="5"/>
          <w:sz w:val="31"/>
          <w:szCs w:val="31"/>
        </w:rPr>
        <w:t>202</w:t>
      </w:r>
      <w:r>
        <w:rPr>
          <w:rFonts w:hint="eastAsia" w:ascii="仿宋" w:hAnsi="仿宋" w:eastAsia="仿宋" w:cs="仿宋"/>
          <w:spacing w:val="5"/>
          <w:sz w:val="31"/>
          <w:szCs w:val="31"/>
          <w:lang w:val="en-US" w:eastAsia="zh-CN"/>
        </w:rPr>
        <w:t>1</w:t>
      </w:r>
      <w:r>
        <w:rPr>
          <w:rFonts w:ascii="仿宋" w:hAnsi="仿宋" w:eastAsia="仿宋" w:cs="仿宋"/>
          <w:spacing w:val="6"/>
          <w:sz w:val="31"/>
          <w:szCs w:val="31"/>
        </w:rPr>
        <w:t xml:space="preserve"> </w:t>
      </w:r>
      <w:r>
        <w:rPr>
          <w:rFonts w:ascii="仿宋" w:hAnsi="仿宋" w:eastAsia="仿宋" w:cs="仿宋"/>
          <w:spacing w:val="9"/>
          <w:sz w:val="31"/>
          <w:szCs w:val="31"/>
        </w:rPr>
        <w:t>年公务用车运行维护费预算为</w:t>
      </w:r>
      <w:r>
        <w:rPr>
          <w:rFonts w:ascii="仿宋" w:hAnsi="仿宋" w:eastAsia="仿宋" w:cs="仿宋"/>
          <w:spacing w:val="6"/>
          <w:sz w:val="31"/>
          <w:szCs w:val="31"/>
        </w:rPr>
        <w:t xml:space="preserve"> </w:t>
      </w:r>
      <w:r>
        <w:rPr>
          <w:rFonts w:ascii="仿宋" w:hAnsi="仿宋" w:eastAsia="仿宋" w:cs="仿宋"/>
          <w:spacing w:val="5"/>
          <w:sz w:val="31"/>
          <w:szCs w:val="31"/>
        </w:rPr>
        <w:t>0</w:t>
      </w:r>
      <w:r>
        <w:rPr>
          <w:rFonts w:ascii="仿宋" w:hAnsi="仿宋" w:eastAsia="仿宋" w:cs="仿宋"/>
          <w:spacing w:val="6"/>
          <w:sz w:val="31"/>
          <w:szCs w:val="31"/>
        </w:rPr>
        <w:t xml:space="preserve"> </w:t>
      </w:r>
      <w:r>
        <w:rPr>
          <w:rFonts w:ascii="仿宋" w:hAnsi="仿宋" w:eastAsia="仿宋" w:cs="仿宋"/>
          <w:spacing w:val="9"/>
          <w:sz w:val="31"/>
          <w:szCs w:val="31"/>
        </w:rPr>
        <w:t>万元</w:t>
      </w:r>
      <w:r>
        <w:rPr>
          <w:rFonts w:ascii="仿宋" w:hAnsi="仿宋" w:eastAsia="仿宋" w:cs="仿宋"/>
          <w:spacing w:val="10"/>
          <w:sz w:val="31"/>
          <w:szCs w:val="31"/>
        </w:rPr>
        <w:t>，</w:t>
      </w:r>
      <w:r>
        <w:rPr>
          <w:rFonts w:ascii="仿宋" w:hAnsi="仿宋" w:eastAsia="仿宋" w:cs="仿宋"/>
          <w:spacing w:val="9"/>
          <w:sz w:val="31"/>
          <w:szCs w:val="31"/>
        </w:rPr>
        <w:t>支出决</w:t>
      </w:r>
    </w:p>
    <w:p>
      <w:pPr>
        <w:sectPr>
          <w:pgSz w:w="11910" w:h="16840"/>
          <w:pgMar w:top="1431" w:right="1299" w:bottom="0" w:left="1607" w:header="0" w:footer="0" w:gutter="0"/>
          <w:cols w:space="720" w:num="1"/>
        </w:sectPr>
      </w:pPr>
    </w:p>
    <w:p>
      <w:pPr>
        <w:rPr>
          <w:rFonts w:ascii="Arial"/>
          <w:sz w:val="21"/>
        </w:rPr>
      </w:pPr>
    </w:p>
    <w:p>
      <w:pPr>
        <w:rPr>
          <w:rFonts w:ascii="Arial"/>
          <w:sz w:val="21"/>
        </w:rPr>
      </w:pPr>
    </w:p>
    <w:p>
      <w:pPr>
        <w:rPr>
          <w:rFonts w:ascii="Arial"/>
          <w:sz w:val="21"/>
        </w:rPr>
      </w:pPr>
    </w:p>
    <w:p>
      <w:pPr>
        <w:spacing w:before="100" w:line="227" w:lineRule="auto"/>
        <w:rPr>
          <w:rFonts w:ascii="仿宋" w:hAnsi="仿宋" w:eastAsia="仿宋" w:cs="仿宋"/>
          <w:sz w:val="31"/>
          <w:szCs w:val="31"/>
        </w:rPr>
      </w:pPr>
      <w:r>
        <w:rPr>
          <w:rFonts w:ascii="仿宋" w:hAnsi="仿宋" w:eastAsia="仿宋" w:cs="仿宋"/>
          <w:spacing w:val="1"/>
          <w:sz w:val="31"/>
          <w:szCs w:val="31"/>
        </w:rPr>
        <w:t>算为 0 万元，完成预算的 0%，决算数较预算数无变化。</w:t>
      </w:r>
    </w:p>
    <w:p>
      <w:pPr>
        <w:spacing w:line="274" w:lineRule="auto"/>
        <w:rPr>
          <w:rFonts w:ascii="Arial"/>
          <w:sz w:val="21"/>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rPr>
          <w:rFonts w:ascii="仿宋" w:hAnsi="仿宋" w:eastAsia="仿宋" w:cs="仿宋"/>
          <w:spacing w:val="2"/>
          <w:sz w:val="29"/>
          <w:szCs w:val="29"/>
          <w14:textOutline w14:w="5421" w14:cap="sq" w14:cmpd="sng">
            <w14:solidFill>
              <w14:srgbClr w14:val="000000"/>
            </w14:solidFill>
            <w14:prstDash w14:val="solid"/>
            <w14:bevel/>
          </w14:textOutline>
        </w:rPr>
      </w:pPr>
      <w:r>
        <w:rPr>
          <w:rFonts w:ascii="仿宋" w:hAnsi="仿宋" w:eastAsia="仿宋" w:cs="仿宋"/>
          <w:spacing w:val="2"/>
          <w:sz w:val="29"/>
          <w:szCs w:val="29"/>
          <w14:textOutline w14:w="5421" w14:cap="sq" w14:cmpd="sng">
            <w14:solidFill>
              <w14:srgbClr w14:val="000000"/>
            </w14:solidFill>
            <w14:prstDash w14:val="solid"/>
            <w14:bevel/>
          </w14:textOutline>
        </w:rPr>
        <w:t>公务接待费支出情况说明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2021年公务接待10批次，50人次，预算为1万元，支出决算为0.76万元，完成预算的100%，主要原因是严格执行公务接待办法，带头执行好过“紧日子”政策。</w:t>
      </w:r>
    </w:p>
    <w:p>
      <w:pPr>
        <w:spacing w:before="157" w:line="242" w:lineRule="auto"/>
        <w:ind w:firstLine="656" w:firstLineChars="200"/>
        <w:outlineLvl w:val="1"/>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（三</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14:textOutline w14:w="5793" w14:cap="sq" w14:cmpd="sng">
            <w14:solidFill>
              <w14:srgbClr w14:val="000000"/>
            </w14:solidFill>
            <w14:prstDash w14:val="solid"/>
            <w14:bevel/>
          </w14:textOutline>
        </w:rPr>
        <w:t>培训费支出情况说明</w:t>
      </w:r>
      <w:r>
        <w:rPr>
          <w:rFonts w:ascii="仿宋" w:hAnsi="仿宋" w:eastAsia="仿宋" w:cs="仿宋"/>
          <w:spacing w:val="10"/>
          <w:sz w:val="31"/>
          <w:szCs w:val="31"/>
          <w14:textOutline w14:w="5793" w14:cap="sq" w14:cmpd="sng">
            <w14:solidFill>
              <w14:srgbClr w14:val="000000"/>
            </w14:solidFill>
            <w14:prstDash w14:val="solid"/>
            <w14:bevel/>
          </w14:textOutline>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2021年培训费预算为0万元，支出决算为0万元，完成预算的0%，决算数较预算数增加0万元。</w:t>
      </w:r>
    </w:p>
    <w:p>
      <w:pPr>
        <w:spacing w:before="159"/>
        <w:ind w:firstLine="858"/>
        <w:outlineLvl w:val="1"/>
        <w:rPr>
          <w:rFonts w:ascii="仿宋" w:hAnsi="仿宋" w:eastAsia="仿宋" w:cs="仿宋"/>
          <w:sz w:val="31"/>
          <w:szCs w:val="31"/>
        </w:rPr>
      </w:pPr>
      <w:r>
        <w:rPr>
          <w:rFonts w:ascii="仿宋" w:hAnsi="仿宋" w:eastAsia="仿宋" w:cs="仿宋"/>
          <w:sz w:val="31"/>
          <w:szCs w:val="31"/>
          <w14:textOutline w14:w="5793" w14:cap="sq" w14:cmpd="sng">
            <w14:solidFill>
              <w14:srgbClr w14:val="000000"/>
            </w14:solidFill>
            <w14:prstDash w14:val="solid"/>
            <w14:bevel/>
          </w14:textOutline>
        </w:rPr>
        <w:t>（</w:t>
      </w:r>
      <w:r>
        <w:rPr>
          <w:rFonts w:ascii="仿宋" w:hAnsi="仿宋" w:eastAsia="仿宋" w:cs="仿宋"/>
          <w:spacing w:val="-45"/>
          <w:sz w:val="31"/>
          <w:szCs w:val="31"/>
        </w:rPr>
        <w:t xml:space="preserve"> </w:t>
      </w:r>
      <w:r>
        <w:rPr>
          <w:rFonts w:ascii="仿宋" w:hAnsi="仿宋" w:eastAsia="仿宋" w:cs="仿宋"/>
          <w:sz w:val="31"/>
          <w:szCs w:val="31"/>
          <w14:textOutline w14:w="5793" w14:cap="sq" w14:cmpd="sng">
            <w14:solidFill>
              <w14:srgbClr w14:val="000000"/>
            </w14:solidFill>
            <w14:prstDash w14:val="solid"/>
            <w14:bevel/>
          </w14:textOutline>
        </w:rPr>
        <w:t>四）会议费支出情况说明。</w:t>
      </w:r>
    </w:p>
    <w:p>
      <w:pPr>
        <w:spacing w:line="248" w:lineRule="auto"/>
        <w:rPr>
          <w:rFonts w:ascii="Arial"/>
          <w:sz w:val="21"/>
        </w:rPr>
      </w:pPr>
    </w:p>
    <w:p>
      <w:pPr>
        <w:spacing w:before="101" w:line="392" w:lineRule="auto"/>
        <w:ind w:left="845" w:right="1280" w:firstLine="105"/>
        <w:rPr>
          <w:rFonts w:ascii="仿宋" w:hAnsi="仿宋" w:eastAsia="仿宋" w:cs="仿宋"/>
          <w:sz w:val="31"/>
          <w:szCs w:val="31"/>
        </w:rPr>
      </w:pPr>
      <w:r>
        <w:rPr>
          <w:rFonts w:ascii="仿宋" w:hAnsi="仿宋" w:eastAsia="仿宋" w:cs="仿宋"/>
          <w:spacing w:val="-2"/>
          <w:sz w:val="31"/>
          <w:szCs w:val="31"/>
        </w:rPr>
        <w:t>202</w:t>
      </w:r>
      <w:r>
        <w:rPr>
          <w:rFonts w:hint="eastAsia" w:ascii="仿宋" w:hAnsi="仿宋" w:eastAsia="仿宋" w:cs="仿宋"/>
          <w:spacing w:val="-2"/>
          <w:sz w:val="31"/>
          <w:szCs w:val="31"/>
          <w:lang w:val="en-US" w:eastAsia="zh-CN"/>
        </w:rPr>
        <w:t>1</w:t>
      </w:r>
      <w:r>
        <w:rPr>
          <w:rFonts w:ascii="仿宋" w:hAnsi="仿宋" w:eastAsia="仿宋" w:cs="仿宋"/>
          <w:spacing w:val="-49"/>
          <w:sz w:val="31"/>
          <w:szCs w:val="31"/>
        </w:rPr>
        <w:t xml:space="preserve"> </w:t>
      </w:r>
      <w:r>
        <w:rPr>
          <w:rFonts w:ascii="仿宋" w:hAnsi="仿宋" w:eastAsia="仿宋" w:cs="仿宋"/>
          <w:spacing w:val="-3"/>
          <w:sz w:val="31"/>
          <w:szCs w:val="31"/>
        </w:rPr>
        <w:t>年会议费预算为</w:t>
      </w:r>
      <w:r>
        <w:rPr>
          <w:rFonts w:ascii="仿宋" w:hAnsi="仿宋" w:eastAsia="仿宋" w:cs="仿宋"/>
          <w:spacing w:val="-2"/>
          <w:sz w:val="31"/>
          <w:szCs w:val="31"/>
        </w:rPr>
        <w:t>0</w:t>
      </w:r>
      <w:r>
        <w:rPr>
          <w:rFonts w:ascii="仿宋" w:hAnsi="仿宋" w:eastAsia="仿宋" w:cs="仿宋"/>
          <w:spacing w:val="-49"/>
          <w:sz w:val="31"/>
          <w:szCs w:val="31"/>
        </w:rPr>
        <w:t xml:space="preserve"> </w:t>
      </w:r>
      <w:r>
        <w:rPr>
          <w:rFonts w:ascii="仿宋" w:hAnsi="仿宋" w:eastAsia="仿宋" w:cs="仿宋"/>
          <w:spacing w:val="-3"/>
          <w:sz w:val="31"/>
          <w:szCs w:val="31"/>
        </w:rPr>
        <w:t>万元</w:t>
      </w:r>
      <w:r>
        <w:rPr>
          <w:rFonts w:ascii="仿宋" w:hAnsi="仿宋" w:eastAsia="仿宋" w:cs="仿宋"/>
          <w:spacing w:val="-159"/>
          <w:sz w:val="31"/>
          <w:szCs w:val="31"/>
        </w:rPr>
        <w:t>，</w:t>
      </w:r>
      <w:r>
        <w:rPr>
          <w:rFonts w:ascii="仿宋" w:hAnsi="仿宋" w:eastAsia="仿宋" w:cs="仿宋"/>
          <w:spacing w:val="-3"/>
          <w:sz w:val="31"/>
          <w:szCs w:val="31"/>
        </w:rPr>
        <w:t>支出决算为</w:t>
      </w:r>
      <w:r>
        <w:rPr>
          <w:rFonts w:ascii="仿宋" w:hAnsi="仿宋" w:eastAsia="仿宋" w:cs="仿宋"/>
          <w:spacing w:val="-1"/>
          <w:sz w:val="31"/>
          <w:szCs w:val="31"/>
        </w:rPr>
        <w:t>0</w:t>
      </w:r>
      <w:r>
        <w:rPr>
          <w:rFonts w:ascii="仿宋" w:hAnsi="仿宋" w:eastAsia="仿宋" w:cs="仿宋"/>
          <w:spacing w:val="-49"/>
          <w:sz w:val="31"/>
          <w:szCs w:val="31"/>
        </w:rPr>
        <w:t xml:space="preserve"> </w:t>
      </w:r>
      <w:r>
        <w:rPr>
          <w:rFonts w:ascii="仿宋" w:hAnsi="仿宋" w:eastAsia="仿宋" w:cs="仿宋"/>
          <w:spacing w:val="-2"/>
          <w:sz w:val="31"/>
          <w:szCs w:val="31"/>
        </w:rPr>
        <w:t>万元</w:t>
      </w:r>
      <w:r>
        <w:rPr>
          <w:rFonts w:ascii="仿宋" w:hAnsi="仿宋" w:eastAsia="仿宋" w:cs="仿宋"/>
          <w:spacing w:val="-159"/>
          <w:sz w:val="31"/>
          <w:szCs w:val="31"/>
        </w:rPr>
        <w:t>。</w:t>
      </w:r>
      <w:r>
        <w:rPr>
          <w:rFonts w:ascii="仿宋" w:hAnsi="仿宋" w:eastAsia="仿宋" w:cs="仿宋"/>
          <w:sz w:val="31"/>
          <w:szCs w:val="31"/>
        </w:rPr>
        <w:t xml:space="preserve"> </w:t>
      </w:r>
      <w:r>
        <w:rPr>
          <w:rFonts w:ascii="黑体" w:hAnsi="黑体" w:eastAsia="黑体" w:cs="黑体"/>
          <w:spacing w:val="7"/>
          <w:sz w:val="31"/>
          <w:szCs w:val="31"/>
        </w:rPr>
        <w:t>八、政府性基金预算财政</w:t>
      </w:r>
      <w:r>
        <w:rPr>
          <w:rFonts w:ascii="黑体" w:hAnsi="黑体" w:eastAsia="黑体" w:cs="黑体"/>
          <w:spacing w:val="6"/>
          <w:sz w:val="31"/>
          <w:szCs w:val="31"/>
        </w:rPr>
        <w:t>拨款收入支出情况说明</w:t>
      </w:r>
      <w:r>
        <w:rPr>
          <w:rFonts w:ascii="黑体" w:hAnsi="黑体" w:eastAsia="黑体" w:cs="黑体"/>
          <w:sz w:val="31"/>
          <w:szCs w:val="31"/>
        </w:rPr>
        <w:t xml:space="preserve"> </w:t>
      </w:r>
      <w:r>
        <w:rPr>
          <w:rFonts w:ascii="仿宋" w:hAnsi="仿宋" w:eastAsia="仿宋" w:cs="仿宋"/>
          <w:spacing w:val="6"/>
          <w:sz w:val="31"/>
          <w:szCs w:val="31"/>
        </w:rPr>
        <w:t>本部门无政府性基金决算收支</w:t>
      </w:r>
      <w:r>
        <w:rPr>
          <w:rFonts w:ascii="仿宋" w:hAnsi="仿宋" w:eastAsia="仿宋" w:cs="仿宋"/>
          <w:spacing w:val="8"/>
          <w:sz w:val="31"/>
          <w:szCs w:val="31"/>
        </w:rPr>
        <w:t>，</w:t>
      </w:r>
      <w:r>
        <w:rPr>
          <w:rFonts w:ascii="仿宋" w:hAnsi="仿宋" w:eastAsia="仿宋" w:cs="仿宋"/>
          <w:spacing w:val="6"/>
          <w:sz w:val="31"/>
          <w:szCs w:val="31"/>
        </w:rPr>
        <w:t>并已公开空表</w:t>
      </w:r>
      <w:r>
        <w:rPr>
          <w:rFonts w:ascii="仿宋" w:hAnsi="仿宋" w:eastAsia="仿宋" w:cs="仿宋"/>
          <w:spacing w:val="8"/>
          <w:sz w:val="31"/>
          <w:szCs w:val="31"/>
        </w:rPr>
        <w:t>。</w:t>
      </w:r>
    </w:p>
    <w:p>
      <w:pPr>
        <w:spacing w:before="1" w:line="309" w:lineRule="auto"/>
        <w:ind w:left="959" w:right="2106" w:hanging="321"/>
        <w:rPr>
          <w:rFonts w:ascii="仿宋" w:hAnsi="仿宋" w:eastAsia="仿宋" w:cs="仿宋"/>
          <w:sz w:val="31"/>
          <w:szCs w:val="31"/>
        </w:rPr>
      </w:pPr>
      <w:r>
        <w:rPr>
          <w:rFonts w:ascii="黑体" w:hAnsi="黑体" w:eastAsia="黑体" w:cs="黑体"/>
          <w:spacing w:val="-1"/>
          <w:sz w:val="31"/>
          <w:szCs w:val="31"/>
        </w:rPr>
        <w:t>九</w:t>
      </w:r>
      <w:r>
        <w:rPr>
          <w:rFonts w:ascii="黑体" w:hAnsi="黑体" w:eastAsia="黑体" w:cs="黑体"/>
          <w:spacing w:val="-156"/>
          <w:sz w:val="31"/>
          <w:szCs w:val="31"/>
        </w:rPr>
        <w:t>、</w:t>
      </w:r>
      <w:r>
        <w:rPr>
          <w:rFonts w:ascii="黑体" w:hAnsi="黑体" w:eastAsia="黑体" w:cs="黑体"/>
          <w:spacing w:val="-1"/>
          <w:sz w:val="31"/>
          <w:szCs w:val="31"/>
        </w:rPr>
        <w:t>国有资本经营财政拨款收入支出情</w:t>
      </w:r>
      <w:r>
        <w:rPr>
          <w:rFonts w:ascii="黑体" w:hAnsi="黑体" w:eastAsia="黑体" w:cs="黑体"/>
          <w:sz w:val="31"/>
          <w:szCs w:val="31"/>
        </w:rPr>
        <w:t xml:space="preserve">况说明 </w:t>
      </w:r>
      <w:r>
        <w:rPr>
          <w:rFonts w:ascii="仿宋" w:hAnsi="仿宋" w:eastAsia="仿宋" w:cs="仿宋"/>
          <w:spacing w:val="-3"/>
          <w:sz w:val="31"/>
          <w:szCs w:val="31"/>
        </w:rPr>
        <w:t>本部门无国有资</w:t>
      </w:r>
      <w:r>
        <w:rPr>
          <w:rFonts w:ascii="仿宋" w:hAnsi="仿宋" w:eastAsia="仿宋" w:cs="仿宋"/>
          <w:spacing w:val="-2"/>
          <w:sz w:val="31"/>
          <w:szCs w:val="31"/>
        </w:rPr>
        <w:t>本经营决算财政拨款收支</w:t>
      </w:r>
      <w:r>
        <w:rPr>
          <w:rFonts w:ascii="仿宋" w:hAnsi="仿宋" w:eastAsia="仿宋" w:cs="仿宋"/>
          <w:spacing w:val="-158"/>
          <w:sz w:val="31"/>
          <w:szCs w:val="31"/>
        </w:rPr>
        <w:t>。</w:t>
      </w:r>
    </w:p>
    <w:p>
      <w:pPr>
        <w:spacing w:before="274" w:line="232" w:lineRule="auto"/>
        <w:ind w:firstLine="635"/>
        <w:rPr>
          <w:rFonts w:ascii="黑体" w:hAnsi="黑体" w:eastAsia="黑体" w:cs="黑体"/>
          <w:sz w:val="31"/>
          <w:szCs w:val="31"/>
        </w:rPr>
      </w:pPr>
      <w:r>
        <w:rPr>
          <w:rFonts w:ascii="黑体" w:hAnsi="黑体" w:eastAsia="黑体" w:cs="黑体"/>
          <w:spacing w:val="9"/>
          <w:sz w:val="31"/>
          <w:szCs w:val="31"/>
        </w:rPr>
        <w:t>十</w:t>
      </w:r>
      <w:r>
        <w:rPr>
          <w:rFonts w:ascii="黑体" w:hAnsi="黑体" w:eastAsia="黑体" w:cs="黑体"/>
          <w:spacing w:val="10"/>
          <w:sz w:val="31"/>
          <w:szCs w:val="31"/>
        </w:rPr>
        <w:t>、</w:t>
      </w:r>
      <w:r>
        <w:rPr>
          <w:rFonts w:ascii="黑体" w:hAnsi="黑体" w:eastAsia="黑体" w:cs="黑体"/>
          <w:spacing w:val="8"/>
          <w:sz w:val="31"/>
          <w:szCs w:val="31"/>
        </w:rPr>
        <w:t>机关运行经费支出情况说明</w:t>
      </w:r>
      <w:r>
        <w:rPr>
          <w:rFonts w:ascii="黑体" w:hAnsi="黑体" w:eastAsia="黑体" w:cs="黑体"/>
          <w:spacing w:val="10"/>
          <w:sz w:val="31"/>
          <w:szCs w:val="31"/>
        </w:rPr>
        <w:t>。</w:t>
      </w:r>
    </w:p>
    <w:p>
      <w:pPr>
        <w:spacing w:before="277" w:line="338" w:lineRule="auto"/>
        <w:ind w:left="2" w:firstLine="612"/>
        <w:rPr>
          <w:rFonts w:ascii="仿宋" w:hAnsi="仿宋" w:eastAsia="仿宋" w:cs="仿宋"/>
          <w:sz w:val="31"/>
          <w:szCs w:val="31"/>
        </w:rPr>
      </w:pPr>
      <w:r>
        <w:rPr>
          <w:rFonts w:hint="eastAsia" w:ascii="仿宋" w:hAnsi="仿宋" w:eastAsia="仿宋" w:cs="仿宋"/>
          <w:sz w:val="31"/>
          <w:szCs w:val="31"/>
          <w:lang w:val="en-US" w:eastAsia="zh-CN"/>
        </w:rPr>
        <w:t>2021年机关运行经费预算为112.23万元，支出决算为112.23万元，完成预算的100%。主要原因是联村帮扶力度和资金投入加大。</w:t>
      </w:r>
    </w:p>
    <w:p>
      <w:pPr>
        <w:spacing w:line="552" w:lineRule="exact"/>
        <w:ind w:firstLine="635"/>
        <w:rPr>
          <w:rFonts w:ascii="黑体" w:hAnsi="黑体" w:eastAsia="黑体" w:cs="黑体"/>
          <w:sz w:val="31"/>
          <w:szCs w:val="31"/>
        </w:rPr>
      </w:pPr>
      <w:r>
        <w:rPr>
          <w:rFonts w:ascii="黑体" w:hAnsi="黑体" w:eastAsia="黑体" w:cs="黑体"/>
          <w:spacing w:val="9"/>
          <w:position w:val="17"/>
          <w:sz w:val="31"/>
          <w:szCs w:val="31"/>
        </w:rPr>
        <w:t>十一、政府采购支</w:t>
      </w:r>
      <w:r>
        <w:rPr>
          <w:rFonts w:ascii="黑体" w:hAnsi="黑体" w:eastAsia="黑体" w:cs="黑体"/>
          <w:spacing w:val="8"/>
          <w:position w:val="17"/>
          <w:sz w:val="31"/>
          <w:szCs w:val="31"/>
        </w:rPr>
        <w:t>出情况说明</w:t>
      </w:r>
    </w:p>
    <w:p>
      <w:pPr>
        <w:spacing w:line="227" w:lineRule="auto"/>
        <w:ind w:firstLine="642"/>
        <w:rPr>
          <w:rFonts w:ascii="仿宋" w:hAnsi="仿宋" w:eastAsia="仿宋" w:cs="仿宋"/>
          <w:sz w:val="31"/>
          <w:szCs w:val="31"/>
        </w:rPr>
      </w:pPr>
      <w:r>
        <w:rPr>
          <w:rFonts w:ascii="仿宋" w:hAnsi="仿宋" w:eastAsia="仿宋" w:cs="仿宋"/>
          <w:spacing w:val="8"/>
          <w:sz w:val="31"/>
          <w:szCs w:val="31"/>
        </w:rPr>
        <w:t>本部门</w:t>
      </w:r>
      <w:r>
        <w:rPr>
          <w:rFonts w:ascii="仿宋" w:hAnsi="仿宋" w:eastAsia="仿宋" w:cs="仿宋"/>
          <w:spacing w:val="5"/>
          <w:sz w:val="31"/>
          <w:szCs w:val="31"/>
        </w:rPr>
        <w:t xml:space="preserve"> </w:t>
      </w:r>
      <w:r>
        <w:rPr>
          <w:rFonts w:ascii="仿宋" w:hAnsi="仿宋" w:eastAsia="仿宋" w:cs="仿宋"/>
          <w:spacing w:val="4"/>
          <w:sz w:val="31"/>
          <w:szCs w:val="31"/>
        </w:rPr>
        <w:t>202</w:t>
      </w:r>
      <w:r>
        <w:rPr>
          <w:rFonts w:hint="eastAsia" w:ascii="仿宋" w:hAnsi="仿宋" w:eastAsia="仿宋" w:cs="仿宋"/>
          <w:spacing w:val="4"/>
          <w:sz w:val="31"/>
          <w:szCs w:val="31"/>
          <w:lang w:val="en-US" w:eastAsia="zh-CN"/>
        </w:rPr>
        <w:t>1</w:t>
      </w:r>
      <w:r>
        <w:rPr>
          <w:rFonts w:ascii="仿宋" w:hAnsi="仿宋" w:eastAsia="仿宋" w:cs="仿宋"/>
          <w:spacing w:val="5"/>
          <w:sz w:val="31"/>
          <w:szCs w:val="31"/>
        </w:rPr>
        <w:t xml:space="preserve"> </w:t>
      </w:r>
      <w:r>
        <w:rPr>
          <w:rFonts w:ascii="仿宋" w:hAnsi="仿宋" w:eastAsia="仿宋" w:cs="仿宋"/>
          <w:spacing w:val="8"/>
          <w:sz w:val="31"/>
          <w:szCs w:val="31"/>
        </w:rPr>
        <w:t>年无政府采</w:t>
      </w:r>
      <w:r>
        <w:rPr>
          <w:rFonts w:ascii="仿宋" w:hAnsi="仿宋" w:eastAsia="仿宋" w:cs="仿宋"/>
          <w:spacing w:val="7"/>
          <w:sz w:val="31"/>
          <w:szCs w:val="31"/>
        </w:rPr>
        <w:t>购支出</w:t>
      </w:r>
      <w:r>
        <w:rPr>
          <w:rFonts w:ascii="仿宋" w:hAnsi="仿宋" w:eastAsia="仿宋" w:cs="仿宋"/>
          <w:spacing w:val="8"/>
          <w:sz w:val="31"/>
          <w:szCs w:val="31"/>
        </w:rPr>
        <w:t>。</w:t>
      </w:r>
    </w:p>
    <w:p>
      <w:pPr>
        <w:spacing w:before="185" w:line="232" w:lineRule="auto"/>
        <w:ind w:firstLine="635"/>
        <w:rPr>
          <w:rFonts w:ascii="黑体" w:hAnsi="黑体" w:eastAsia="黑体" w:cs="黑体"/>
          <w:sz w:val="31"/>
          <w:szCs w:val="31"/>
        </w:rPr>
      </w:pPr>
      <w:r>
        <w:rPr>
          <w:rFonts w:ascii="黑体" w:hAnsi="黑体" w:eastAsia="黑体" w:cs="黑体"/>
          <w:spacing w:val="9"/>
          <w:sz w:val="31"/>
          <w:szCs w:val="31"/>
        </w:rPr>
        <w:t>十二</w:t>
      </w:r>
      <w:r>
        <w:rPr>
          <w:rFonts w:ascii="黑体" w:hAnsi="黑体" w:eastAsia="黑体" w:cs="黑体"/>
          <w:spacing w:val="10"/>
          <w:sz w:val="31"/>
          <w:szCs w:val="31"/>
        </w:rPr>
        <w:t>、</w:t>
      </w:r>
      <w:r>
        <w:rPr>
          <w:rFonts w:ascii="黑体" w:hAnsi="黑体" w:eastAsia="黑体" w:cs="黑体"/>
          <w:spacing w:val="9"/>
          <w:sz w:val="31"/>
          <w:szCs w:val="31"/>
        </w:rPr>
        <w:t>国有资产占用及购置情</w:t>
      </w:r>
      <w:r>
        <w:rPr>
          <w:rFonts w:ascii="黑体" w:hAnsi="黑体" w:eastAsia="黑体" w:cs="黑体"/>
          <w:spacing w:val="8"/>
          <w:sz w:val="31"/>
          <w:szCs w:val="31"/>
        </w:rPr>
        <w:t>况说明</w:t>
      </w:r>
    </w:p>
    <w:p>
      <w:pPr>
        <w:sectPr>
          <w:pgSz w:w="11910" w:h="16840"/>
          <w:pgMar w:top="1431" w:right="1528" w:bottom="0" w:left="1607"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1" w:line="336" w:lineRule="auto"/>
        <w:ind w:left="59" w:right="230" w:firstLine="706"/>
        <w:rPr>
          <w:rFonts w:ascii="仿宋" w:hAnsi="仿宋" w:eastAsia="仿宋" w:cs="仿宋"/>
          <w:sz w:val="31"/>
          <w:szCs w:val="31"/>
        </w:rPr>
      </w:pPr>
      <w:r>
        <w:rPr>
          <w:rFonts w:ascii="仿宋" w:hAnsi="仿宋" w:eastAsia="仿宋" w:cs="仿宋"/>
          <w:sz w:val="31"/>
          <w:szCs w:val="31"/>
        </w:rPr>
        <w:t>截至</w:t>
      </w:r>
      <w:r>
        <w:rPr>
          <w:rFonts w:ascii="仿宋" w:hAnsi="仿宋" w:eastAsia="仿宋" w:cs="仿宋"/>
          <w:spacing w:val="-1"/>
          <w:sz w:val="31"/>
          <w:szCs w:val="31"/>
        </w:rPr>
        <w:t xml:space="preserve"> </w:t>
      </w:r>
      <w:r>
        <w:rPr>
          <w:rFonts w:ascii="仿宋" w:hAnsi="仿宋" w:eastAsia="仿宋" w:cs="仿宋"/>
          <w:sz w:val="31"/>
          <w:szCs w:val="31"/>
        </w:rPr>
        <w:t>202</w:t>
      </w:r>
      <w:r>
        <w:rPr>
          <w:rFonts w:hint="eastAsia" w:ascii="仿宋" w:hAnsi="仿宋" w:eastAsia="仿宋" w:cs="仿宋"/>
          <w:sz w:val="31"/>
          <w:szCs w:val="31"/>
          <w:lang w:val="en-US" w:eastAsia="zh-CN"/>
        </w:rPr>
        <w:t>1</w:t>
      </w:r>
      <w:r>
        <w:rPr>
          <w:rFonts w:ascii="仿宋" w:hAnsi="仿宋" w:eastAsia="仿宋" w:cs="仿宋"/>
          <w:sz w:val="31"/>
          <w:szCs w:val="31"/>
        </w:rPr>
        <w:t xml:space="preserve"> 年末</w:t>
      </w:r>
      <w:r>
        <w:rPr>
          <w:rFonts w:ascii="仿宋" w:hAnsi="仿宋" w:eastAsia="仿宋" w:cs="仿宋"/>
          <w:spacing w:val="-62"/>
          <w:sz w:val="31"/>
          <w:szCs w:val="31"/>
        </w:rPr>
        <w:t>，</w:t>
      </w:r>
      <w:r>
        <w:rPr>
          <w:rFonts w:ascii="仿宋" w:hAnsi="仿宋" w:eastAsia="仿宋" w:cs="仿宋"/>
          <w:sz w:val="31"/>
          <w:szCs w:val="31"/>
        </w:rPr>
        <w:t>本部门机关及所属单位共有车辆 0 辆</w:t>
      </w:r>
      <w:r>
        <w:rPr>
          <w:rFonts w:ascii="仿宋" w:hAnsi="仿宋" w:eastAsia="仿宋" w:cs="仿宋"/>
          <w:spacing w:val="-62"/>
          <w:sz w:val="31"/>
          <w:szCs w:val="31"/>
        </w:rPr>
        <w:t>，</w:t>
      </w:r>
      <w:r>
        <w:rPr>
          <w:rFonts w:ascii="仿宋" w:hAnsi="仿宋" w:eastAsia="仿宋" w:cs="仿宋"/>
          <w:sz w:val="31"/>
          <w:szCs w:val="31"/>
        </w:rPr>
        <w:t>其 中副部（省</w:t>
      </w:r>
      <w:r>
        <w:rPr>
          <w:rFonts w:ascii="仿宋" w:hAnsi="仿宋" w:eastAsia="仿宋" w:cs="仿宋"/>
          <w:spacing w:val="-61"/>
          <w:sz w:val="31"/>
          <w:szCs w:val="31"/>
        </w:rPr>
        <w:t>）</w:t>
      </w:r>
      <w:r>
        <w:rPr>
          <w:rFonts w:ascii="仿宋" w:hAnsi="仿宋" w:eastAsia="仿宋" w:cs="仿宋"/>
          <w:sz w:val="31"/>
          <w:szCs w:val="31"/>
        </w:rPr>
        <w:t>级以上领导用车</w:t>
      </w:r>
      <w:r>
        <w:rPr>
          <w:rFonts w:ascii="仿宋" w:hAnsi="仿宋" w:eastAsia="仿宋" w:cs="仿宋"/>
          <w:spacing w:val="-1"/>
          <w:sz w:val="31"/>
          <w:szCs w:val="31"/>
        </w:rPr>
        <w:t xml:space="preserve"> </w:t>
      </w:r>
      <w:r>
        <w:rPr>
          <w:rFonts w:ascii="仿宋" w:hAnsi="仿宋" w:eastAsia="仿宋" w:cs="仿宋"/>
          <w:sz w:val="31"/>
          <w:szCs w:val="31"/>
        </w:rPr>
        <w:t>0</w:t>
      </w:r>
      <w:r>
        <w:rPr>
          <w:rFonts w:ascii="仿宋" w:hAnsi="仿宋" w:eastAsia="仿宋" w:cs="仿宋"/>
          <w:spacing w:val="-1"/>
          <w:sz w:val="31"/>
          <w:szCs w:val="31"/>
        </w:rPr>
        <w:t xml:space="preserve"> </w:t>
      </w:r>
      <w:r>
        <w:rPr>
          <w:rFonts w:ascii="仿宋" w:hAnsi="仿宋" w:eastAsia="仿宋" w:cs="仿宋"/>
          <w:sz w:val="31"/>
          <w:szCs w:val="31"/>
        </w:rPr>
        <w:t>辆</w:t>
      </w:r>
      <w:r>
        <w:rPr>
          <w:rFonts w:ascii="仿宋" w:hAnsi="仿宋" w:eastAsia="仿宋" w:cs="仿宋"/>
          <w:spacing w:val="-61"/>
          <w:sz w:val="31"/>
          <w:szCs w:val="31"/>
        </w:rPr>
        <w:t>，</w:t>
      </w:r>
      <w:r>
        <w:rPr>
          <w:rFonts w:ascii="仿宋" w:hAnsi="仿宋" w:eastAsia="仿宋" w:cs="仿宋"/>
          <w:sz w:val="31"/>
          <w:szCs w:val="31"/>
        </w:rPr>
        <w:t>主要领导干部用车</w:t>
      </w:r>
      <w:r>
        <w:rPr>
          <w:rFonts w:ascii="仿宋" w:hAnsi="仿宋" w:eastAsia="仿宋" w:cs="仿宋"/>
          <w:spacing w:val="-1"/>
          <w:sz w:val="31"/>
          <w:szCs w:val="31"/>
        </w:rPr>
        <w:t xml:space="preserve"> </w:t>
      </w:r>
      <w:r>
        <w:rPr>
          <w:rFonts w:ascii="仿宋" w:hAnsi="仿宋" w:eastAsia="仿宋" w:cs="仿宋"/>
          <w:sz w:val="31"/>
          <w:szCs w:val="31"/>
        </w:rPr>
        <w:t>0 辆</w:t>
      </w:r>
      <w:r>
        <w:rPr>
          <w:rFonts w:ascii="仿宋" w:hAnsi="仿宋" w:eastAsia="仿宋" w:cs="仿宋"/>
          <w:spacing w:val="-61"/>
          <w:sz w:val="31"/>
          <w:szCs w:val="31"/>
        </w:rPr>
        <w:t>，</w:t>
      </w:r>
      <w:r>
        <w:rPr>
          <w:rFonts w:ascii="仿宋" w:hAnsi="仿宋" w:eastAsia="仿宋" w:cs="仿宋"/>
          <w:sz w:val="31"/>
          <w:szCs w:val="31"/>
        </w:rPr>
        <w:t>机 要通信用车</w:t>
      </w:r>
      <w:r>
        <w:rPr>
          <w:rFonts w:ascii="仿宋" w:hAnsi="仿宋" w:eastAsia="仿宋" w:cs="仿宋"/>
          <w:spacing w:val="-1"/>
          <w:sz w:val="31"/>
          <w:szCs w:val="31"/>
        </w:rPr>
        <w:t xml:space="preserve"> </w:t>
      </w:r>
      <w:r>
        <w:rPr>
          <w:rFonts w:ascii="仿宋" w:hAnsi="仿宋" w:eastAsia="仿宋" w:cs="仿宋"/>
          <w:sz w:val="31"/>
          <w:szCs w:val="31"/>
        </w:rPr>
        <w:t>0 辆</w:t>
      </w:r>
      <w:r>
        <w:rPr>
          <w:rFonts w:ascii="仿宋" w:hAnsi="仿宋" w:eastAsia="仿宋" w:cs="仿宋"/>
          <w:spacing w:val="-114"/>
          <w:sz w:val="31"/>
          <w:szCs w:val="31"/>
        </w:rPr>
        <w:t>，</w:t>
      </w:r>
      <w:r>
        <w:rPr>
          <w:rFonts w:ascii="仿宋" w:hAnsi="仿宋" w:eastAsia="仿宋" w:cs="仿宋"/>
          <w:sz w:val="31"/>
          <w:szCs w:val="31"/>
        </w:rPr>
        <w:t>应急保障用车 0 辆</w:t>
      </w:r>
      <w:r>
        <w:rPr>
          <w:rFonts w:ascii="仿宋" w:hAnsi="仿宋" w:eastAsia="仿宋" w:cs="仿宋"/>
          <w:spacing w:val="-114"/>
          <w:sz w:val="31"/>
          <w:szCs w:val="31"/>
        </w:rPr>
        <w:t>，</w:t>
      </w:r>
      <w:r>
        <w:rPr>
          <w:rFonts w:ascii="仿宋" w:hAnsi="仿宋" w:eastAsia="仿宋" w:cs="仿宋"/>
          <w:sz w:val="31"/>
          <w:szCs w:val="31"/>
        </w:rPr>
        <w:t>执法执勤用车 0 辆</w:t>
      </w:r>
      <w:r>
        <w:rPr>
          <w:rFonts w:ascii="仿宋" w:hAnsi="仿宋" w:eastAsia="仿宋" w:cs="仿宋"/>
          <w:spacing w:val="-114"/>
          <w:sz w:val="31"/>
          <w:szCs w:val="31"/>
        </w:rPr>
        <w:t>，</w:t>
      </w:r>
      <w:r>
        <w:rPr>
          <w:rFonts w:ascii="仿宋" w:hAnsi="仿宋" w:eastAsia="仿宋" w:cs="仿宋"/>
          <w:sz w:val="31"/>
          <w:szCs w:val="31"/>
        </w:rPr>
        <w:t>特种 专业技术用车</w:t>
      </w:r>
      <w:r>
        <w:rPr>
          <w:rFonts w:ascii="仿宋" w:hAnsi="仿宋" w:eastAsia="仿宋" w:cs="仿宋"/>
          <w:spacing w:val="-1"/>
          <w:sz w:val="31"/>
          <w:szCs w:val="31"/>
        </w:rPr>
        <w:t xml:space="preserve"> </w:t>
      </w:r>
      <w:r>
        <w:rPr>
          <w:rFonts w:ascii="仿宋" w:hAnsi="仿宋" w:eastAsia="仿宋" w:cs="仿宋"/>
          <w:sz w:val="31"/>
          <w:szCs w:val="31"/>
        </w:rPr>
        <w:t>0 辆</w:t>
      </w:r>
      <w:r>
        <w:rPr>
          <w:rFonts w:ascii="仿宋" w:hAnsi="仿宋" w:eastAsia="仿宋" w:cs="仿宋"/>
          <w:spacing w:val="-114"/>
          <w:sz w:val="31"/>
          <w:szCs w:val="31"/>
        </w:rPr>
        <w:t>，</w:t>
      </w:r>
      <w:r>
        <w:rPr>
          <w:rFonts w:ascii="仿宋" w:hAnsi="仿宋" w:eastAsia="仿宋" w:cs="仿宋"/>
          <w:sz w:val="31"/>
          <w:szCs w:val="31"/>
        </w:rPr>
        <w:t>离退休干部用车 0 辆</w:t>
      </w:r>
      <w:r>
        <w:rPr>
          <w:rFonts w:ascii="仿宋" w:hAnsi="仿宋" w:eastAsia="仿宋" w:cs="仿宋"/>
          <w:spacing w:val="-114"/>
          <w:sz w:val="31"/>
          <w:szCs w:val="31"/>
        </w:rPr>
        <w:t>，</w:t>
      </w:r>
      <w:r>
        <w:rPr>
          <w:rFonts w:ascii="仿宋" w:hAnsi="仿宋" w:eastAsia="仿宋" w:cs="仿宋"/>
          <w:sz w:val="31"/>
          <w:szCs w:val="31"/>
        </w:rPr>
        <w:t>其他用车 0 辆</w:t>
      </w:r>
      <w:r>
        <w:rPr>
          <w:rFonts w:ascii="仿宋" w:hAnsi="仿宋" w:eastAsia="仿宋" w:cs="仿宋"/>
          <w:spacing w:val="-114"/>
          <w:sz w:val="31"/>
          <w:szCs w:val="31"/>
        </w:rPr>
        <w:t>。</w:t>
      </w:r>
      <w:r>
        <w:rPr>
          <w:rFonts w:ascii="仿宋" w:hAnsi="仿宋" w:eastAsia="仿宋" w:cs="仿宋"/>
          <w:sz w:val="31"/>
          <w:szCs w:val="31"/>
        </w:rPr>
        <w:t>单价 50</w:t>
      </w:r>
      <w:r>
        <w:rPr>
          <w:rFonts w:ascii="仿宋" w:hAnsi="仿宋" w:eastAsia="仿宋" w:cs="仿宋"/>
          <w:spacing w:val="-1"/>
          <w:sz w:val="31"/>
          <w:szCs w:val="31"/>
        </w:rPr>
        <w:t xml:space="preserve"> </w:t>
      </w:r>
      <w:r>
        <w:rPr>
          <w:rFonts w:ascii="仿宋" w:hAnsi="仿宋" w:eastAsia="仿宋" w:cs="仿宋"/>
          <w:sz w:val="31"/>
          <w:szCs w:val="31"/>
        </w:rPr>
        <w:t>万元以上的通用设备 0 台（套</w:t>
      </w:r>
      <w:r>
        <w:rPr>
          <w:rFonts w:ascii="仿宋" w:hAnsi="仿宋" w:eastAsia="仿宋" w:cs="仿宋"/>
          <w:spacing w:val="-27"/>
          <w:sz w:val="31"/>
          <w:szCs w:val="31"/>
        </w:rPr>
        <w:t>）</w:t>
      </w:r>
      <w:r>
        <w:rPr>
          <w:rFonts w:ascii="仿宋" w:hAnsi="仿宋" w:eastAsia="仿宋" w:cs="仿宋"/>
          <w:spacing w:val="-155"/>
          <w:sz w:val="31"/>
          <w:szCs w:val="31"/>
        </w:rPr>
        <w:t xml:space="preserve"> </w:t>
      </w:r>
      <w:r>
        <w:rPr>
          <w:rFonts w:ascii="仿宋" w:hAnsi="仿宋" w:eastAsia="仿宋" w:cs="仿宋"/>
          <w:spacing w:val="-27"/>
          <w:sz w:val="31"/>
          <w:szCs w:val="31"/>
        </w:rPr>
        <w:t>；</w:t>
      </w:r>
      <w:r>
        <w:rPr>
          <w:rFonts w:ascii="仿宋" w:hAnsi="仿宋" w:eastAsia="仿宋" w:cs="仿宋"/>
          <w:sz w:val="31"/>
          <w:szCs w:val="31"/>
        </w:rPr>
        <w:t>单价 100 万元以上的专用 设备</w:t>
      </w:r>
      <w:r>
        <w:rPr>
          <w:rFonts w:ascii="仿宋" w:hAnsi="仿宋" w:eastAsia="仿宋" w:cs="仿宋"/>
          <w:spacing w:val="-1"/>
          <w:sz w:val="31"/>
          <w:szCs w:val="31"/>
        </w:rPr>
        <w:t xml:space="preserve"> </w:t>
      </w:r>
      <w:r>
        <w:rPr>
          <w:rFonts w:ascii="仿宋" w:hAnsi="仿宋" w:eastAsia="仿宋" w:cs="仿宋"/>
          <w:sz w:val="31"/>
          <w:szCs w:val="31"/>
        </w:rPr>
        <w:t>0</w:t>
      </w:r>
      <w:r>
        <w:rPr>
          <w:rFonts w:ascii="仿宋" w:hAnsi="仿宋" w:eastAsia="仿宋" w:cs="仿宋"/>
          <w:spacing w:val="-1"/>
          <w:sz w:val="31"/>
          <w:szCs w:val="31"/>
        </w:rPr>
        <w:t xml:space="preserve"> </w:t>
      </w:r>
      <w:r>
        <w:rPr>
          <w:rFonts w:ascii="仿宋" w:hAnsi="仿宋" w:eastAsia="仿宋" w:cs="仿宋"/>
          <w:sz w:val="31"/>
          <w:szCs w:val="31"/>
        </w:rPr>
        <w:t>台（套</w:t>
      </w:r>
      <w:r>
        <w:rPr>
          <w:rFonts w:ascii="仿宋" w:hAnsi="仿宋" w:eastAsia="仿宋" w:cs="仿宋"/>
          <w:spacing w:val="-112"/>
          <w:sz w:val="31"/>
          <w:szCs w:val="31"/>
        </w:rPr>
        <w:t>）。</w:t>
      </w:r>
      <w:r>
        <w:rPr>
          <w:rFonts w:ascii="仿宋" w:hAnsi="仿宋" w:eastAsia="仿宋" w:cs="仿宋"/>
          <w:sz w:val="31"/>
          <w:szCs w:val="31"/>
        </w:rPr>
        <w:t>2020 年当年购置车辆 0 辆</w:t>
      </w:r>
      <w:r>
        <w:rPr>
          <w:rFonts w:ascii="仿宋" w:hAnsi="仿宋" w:eastAsia="仿宋" w:cs="仿宋"/>
          <w:spacing w:val="-112"/>
          <w:sz w:val="31"/>
          <w:szCs w:val="31"/>
        </w:rPr>
        <w:t>；</w:t>
      </w:r>
      <w:r>
        <w:rPr>
          <w:rFonts w:ascii="仿宋" w:hAnsi="仿宋" w:eastAsia="仿宋" w:cs="仿宋"/>
          <w:sz w:val="31"/>
          <w:szCs w:val="31"/>
        </w:rPr>
        <w:t>购置单价 50 万元 以上的通用设备 0 台（套</w:t>
      </w:r>
      <w:r>
        <w:rPr>
          <w:rFonts w:ascii="仿宋" w:hAnsi="仿宋" w:eastAsia="仿宋" w:cs="仿宋"/>
          <w:spacing w:val="-101"/>
          <w:sz w:val="31"/>
          <w:szCs w:val="31"/>
        </w:rPr>
        <w:t>）；</w:t>
      </w:r>
      <w:r>
        <w:rPr>
          <w:rFonts w:ascii="仿宋" w:hAnsi="仿宋" w:eastAsia="仿宋" w:cs="仿宋"/>
          <w:sz w:val="31"/>
          <w:szCs w:val="31"/>
        </w:rPr>
        <w:t>购置单价 100 万元以上的专用设备</w:t>
      </w:r>
    </w:p>
    <w:p>
      <w:pPr>
        <w:spacing w:line="226" w:lineRule="auto"/>
        <w:rPr>
          <w:rFonts w:ascii="仿宋" w:hAnsi="仿宋" w:eastAsia="仿宋" w:cs="仿宋"/>
          <w:sz w:val="31"/>
          <w:szCs w:val="31"/>
        </w:rPr>
      </w:pPr>
      <w:r>
        <w:rPr>
          <w:rFonts w:ascii="仿宋" w:hAnsi="仿宋" w:eastAsia="仿宋" w:cs="仿宋"/>
          <w:sz w:val="31"/>
          <w:szCs w:val="31"/>
        </w:rPr>
        <w:t>0</w:t>
      </w:r>
      <w:r>
        <w:rPr>
          <w:rFonts w:ascii="仿宋" w:hAnsi="仿宋" w:eastAsia="仿宋" w:cs="仿宋"/>
          <w:spacing w:val="-1"/>
          <w:sz w:val="31"/>
          <w:szCs w:val="31"/>
        </w:rPr>
        <w:t xml:space="preserve"> </w:t>
      </w:r>
      <w:r>
        <w:rPr>
          <w:rFonts w:ascii="仿宋" w:hAnsi="仿宋" w:eastAsia="仿宋" w:cs="仿宋"/>
          <w:sz w:val="31"/>
          <w:szCs w:val="31"/>
        </w:rPr>
        <w:t>台 （套</w:t>
      </w:r>
      <w:r>
        <w:rPr>
          <w:rFonts w:ascii="仿宋" w:hAnsi="仿宋" w:eastAsia="仿宋" w:cs="仿宋"/>
          <w:spacing w:val="-59"/>
          <w:sz w:val="31"/>
          <w:szCs w:val="31"/>
        </w:rPr>
        <w:t>）</w:t>
      </w:r>
      <w:r>
        <w:rPr>
          <w:rFonts w:ascii="仿宋" w:hAnsi="仿宋" w:eastAsia="仿宋" w:cs="仿宋"/>
          <w:spacing w:val="-155"/>
          <w:sz w:val="31"/>
          <w:szCs w:val="31"/>
        </w:rPr>
        <w:t xml:space="preserve"> </w:t>
      </w:r>
      <w:r>
        <w:rPr>
          <w:rFonts w:ascii="仿宋" w:hAnsi="仿宋" w:eastAsia="仿宋" w:cs="仿宋"/>
          <w:spacing w:val="-59"/>
          <w:sz w:val="31"/>
          <w:szCs w:val="31"/>
        </w:rPr>
        <w:t>。</w:t>
      </w:r>
    </w:p>
    <w:p>
      <w:pPr>
        <w:spacing w:before="183" w:line="232" w:lineRule="auto"/>
        <w:ind w:firstLine="643"/>
        <w:rPr>
          <w:rFonts w:ascii="黑体" w:hAnsi="黑体" w:eastAsia="黑体" w:cs="黑体"/>
          <w:sz w:val="31"/>
          <w:szCs w:val="31"/>
        </w:rPr>
      </w:pPr>
      <w:r>
        <w:rPr>
          <w:rFonts w:ascii="黑体" w:hAnsi="黑体" w:eastAsia="黑体" w:cs="黑体"/>
          <w:spacing w:val="9"/>
          <w:sz w:val="31"/>
          <w:szCs w:val="31"/>
        </w:rPr>
        <w:t>十</w:t>
      </w:r>
      <w:r>
        <w:rPr>
          <w:rFonts w:ascii="黑体" w:hAnsi="黑体" w:eastAsia="黑体" w:cs="黑体"/>
          <w:spacing w:val="8"/>
          <w:sz w:val="31"/>
          <w:szCs w:val="31"/>
        </w:rPr>
        <w:t>三</w:t>
      </w:r>
      <w:r>
        <w:rPr>
          <w:rFonts w:ascii="黑体" w:hAnsi="黑体" w:eastAsia="黑体" w:cs="黑体"/>
          <w:spacing w:val="10"/>
          <w:sz w:val="31"/>
          <w:szCs w:val="31"/>
        </w:rPr>
        <w:t>、</w:t>
      </w:r>
      <w:r>
        <w:rPr>
          <w:rFonts w:ascii="黑体" w:hAnsi="黑体" w:eastAsia="黑体" w:cs="黑体"/>
          <w:spacing w:val="8"/>
          <w:sz w:val="31"/>
          <w:szCs w:val="31"/>
        </w:rPr>
        <w:t>预算绩效情况说明</w:t>
      </w:r>
    </w:p>
    <w:p>
      <w:pPr>
        <w:spacing w:before="237" w:line="242" w:lineRule="auto"/>
        <w:ind w:firstLine="643"/>
        <w:outlineLvl w:val="2"/>
        <w:rPr>
          <w:rFonts w:ascii="仿宋" w:hAnsi="仿宋" w:eastAsia="仿宋" w:cs="仿宋"/>
          <w:sz w:val="31"/>
          <w:szCs w:val="31"/>
        </w:rPr>
      </w:pPr>
      <w:r>
        <w:rPr>
          <w:rFonts w:ascii="仿宋" w:hAnsi="仿宋" w:eastAsia="仿宋" w:cs="仿宋"/>
          <w:spacing w:val="9"/>
          <w:sz w:val="31"/>
          <w:szCs w:val="31"/>
        </w:rPr>
        <w:t>（一）预算绩</w:t>
      </w:r>
      <w:r>
        <w:rPr>
          <w:rFonts w:ascii="仿宋" w:hAnsi="仿宋" w:eastAsia="仿宋" w:cs="仿宋"/>
          <w:spacing w:val="8"/>
          <w:sz w:val="31"/>
          <w:szCs w:val="31"/>
        </w:rPr>
        <w:t>效管理工作开展情况说明</w:t>
      </w:r>
    </w:p>
    <w:p>
      <w:pPr>
        <w:spacing w:before="157" w:line="263" w:lineRule="auto"/>
        <w:ind w:left="471" w:firstLine="326"/>
        <w:rPr>
          <w:rFonts w:hint="default" w:ascii="仿宋" w:hAnsi="仿宋" w:eastAsia="仿宋" w:cs="仿宋"/>
          <w:spacing w:val="9"/>
          <w:sz w:val="31"/>
          <w:szCs w:val="31"/>
          <w:lang w:val="en-US" w:eastAsia="zh-CN"/>
        </w:rPr>
      </w:pPr>
      <w:r>
        <w:rPr>
          <w:rFonts w:ascii="仿宋" w:hAnsi="仿宋" w:eastAsia="仿宋" w:cs="仿宋"/>
          <w:spacing w:val="9"/>
          <w:sz w:val="31"/>
          <w:szCs w:val="31"/>
        </w:rPr>
        <w:t>根据预算绩效管理要求</w:t>
      </w:r>
      <w:r>
        <w:rPr>
          <w:rFonts w:ascii="仿宋" w:hAnsi="仿宋" w:eastAsia="仿宋" w:cs="仿宋"/>
          <w:spacing w:val="10"/>
          <w:sz w:val="31"/>
          <w:szCs w:val="31"/>
        </w:rPr>
        <w:t>，</w:t>
      </w:r>
      <w:r>
        <w:rPr>
          <w:rFonts w:ascii="仿宋" w:hAnsi="仿宋" w:eastAsia="仿宋" w:cs="仿宋"/>
          <w:spacing w:val="9"/>
          <w:sz w:val="31"/>
          <w:szCs w:val="31"/>
        </w:rPr>
        <w:t>本部门组织对</w:t>
      </w:r>
      <w:r>
        <w:rPr>
          <w:rFonts w:ascii="仿宋" w:hAnsi="仿宋" w:eastAsia="仿宋" w:cs="仿宋"/>
          <w:spacing w:val="5"/>
          <w:sz w:val="31"/>
          <w:szCs w:val="31"/>
        </w:rPr>
        <w:t xml:space="preserve"> 202</w:t>
      </w:r>
      <w:r>
        <w:rPr>
          <w:rFonts w:hint="eastAsia" w:ascii="仿宋" w:hAnsi="仿宋" w:eastAsia="仿宋" w:cs="仿宋"/>
          <w:spacing w:val="5"/>
          <w:sz w:val="31"/>
          <w:szCs w:val="31"/>
          <w:lang w:val="en-US" w:eastAsia="zh-CN"/>
        </w:rPr>
        <w:t>1</w:t>
      </w:r>
      <w:r>
        <w:rPr>
          <w:rFonts w:ascii="仿宋" w:hAnsi="仿宋" w:eastAsia="仿宋" w:cs="仿宋"/>
          <w:spacing w:val="5"/>
          <w:sz w:val="31"/>
          <w:szCs w:val="31"/>
        </w:rPr>
        <w:t xml:space="preserve"> </w:t>
      </w:r>
      <w:r>
        <w:rPr>
          <w:rFonts w:ascii="仿宋" w:hAnsi="仿宋" w:eastAsia="仿宋" w:cs="仿宋"/>
          <w:spacing w:val="9"/>
          <w:sz w:val="31"/>
          <w:szCs w:val="31"/>
        </w:rPr>
        <w:t>年一般公共预</w:t>
      </w:r>
      <w:r>
        <w:rPr>
          <w:rFonts w:ascii="仿宋" w:hAnsi="仿宋" w:eastAsia="仿宋" w:cs="仿宋"/>
          <w:sz w:val="31"/>
          <w:szCs w:val="31"/>
        </w:rPr>
        <w:t xml:space="preserve"> </w:t>
      </w:r>
      <w:r>
        <w:rPr>
          <w:rFonts w:ascii="仿宋" w:hAnsi="仿宋" w:eastAsia="仿宋" w:cs="仿宋"/>
          <w:spacing w:val="10"/>
          <w:sz w:val="31"/>
          <w:szCs w:val="31"/>
        </w:rPr>
        <w:t>算项目</w:t>
      </w:r>
      <w:r>
        <w:rPr>
          <w:rFonts w:ascii="仿宋" w:hAnsi="仿宋" w:eastAsia="仿宋" w:cs="仿宋"/>
          <w:spacing w:val="9"/>
          <w:sz w:val="31"/>
          <w:szCs w:val="31"/>
        </w:rPr>
        <w:t>支出全面开展绩效自评</w:t>
      </w:r>
      <w:r>
        <w:rPr>
          <w:rFonts w:ascii="仿宋" w:hAnsi="仿宋" w:eastAsia="仿宋" w:cs="仿宋"/>
          <w:spacing w:val="11"/>
          <w:sz w:val="31"/>
          <w:szCs w:val="31"/>
        </w:rPr>
        <w:t>，</w:t>
      </w:r>
      <w:r>
        <w:rPr>
          <w:rFonts w:ascii="仿宋" w:hAnsi="仿宋" w:eastAsia="仿宋" w:cs="仿宋"/>
          <w:spacing w:val="9"/>
          <w:sz w:val="31"/>
          <w:szCs w:val="31"/>
        </w:rPr>
        <w:t>本单位202</w:t>
      </w:r>
      <w:r>
        <w:rPr>
          <w:rFonts w:hint="eastAsia" w:ascii="仿宋" w:hAnsi="仿宋" w:eastAsia="仿宋" w:cs="仿宋"/>
          <w:spacing w:val="9"/>
          <w:sz w:val="31"/>
          <w:szCs w:val="31"/>
          <w:lang w:val="en-US" w:eastAsia="zh-CN"/>
        </w:rPr>
        <w:t>1</w:t>
      </w:r>
      <w:r>
        <w:rPr>
          <w:rFonts w:ascii="仿宋" w:hAnsi="仿宋" w:eastAsia="仿宋" w:cs="仿宋"/>
          <w:spacing w:val="9"/>
          <w:sz w:val="31"/>
          <w:szCs w:val="31"/>
        </w:rPr>
        <w:t>年一般公共预算项目支出。</w:t>
      </w:r>
    </w:p>
    <w:p>
      <w:pPr>
        <w:spacing w:before="69" w:line="238" w:lineRule="auto"/>
        <w:ind w:firstLine="484"/>
        <w:rPr>
          <w:rFonts w:ascii="宋体" w:hAnsi="宋体" w:eastAsia="宋体" w:cs="宋体"/>
          <w:sz w:val="31"/>
          <w:szCs w:val="31"/>
        </w:rPr>
      </w:pPr>
      <w:r>
        <w:rPr>
          <w:rFonts w:ascii="宋体" w:hAnsi="宋体" w:eastAsia="宋体" w:cs="宋体"/>
          <w:spacing w:val="9"/>
          <w:sz w:val="31"/>
          <w:szCs w:val="31"/>
        </w:rPr>
        <w:t>（二）部门</w:t>
      </w:r>
      <w:r>
        <w:rPr>
          <w:rFonts w:ascii="宋体" w:hAnsi="宋体" w:eastAsia="宋体" w:cs="宋体"/>
          <w:spacing w:val="8"/>
          <w:sz w:val="31"/>
          <w:szCs w:val="31"/>
        </w:rPr>
        <w:t>决算中项目绩效自评结果</w:t>
      </w:r>
    </w:p>
    <w:p>
      <w:pPr>
        <w:spacing w:before="157" w:line="263" w:lineRule="auto"/>
        <w:ind w:left="471" w:firstLine="326"/>
        <w:rPr>
          <w:rFonts w:ascii="仿宋" w:hAnsi="仿宋" w:eastAsia="仿宋" w:cs="仿宋"/>
          <w:spacing w:val="9"/>
          <w:sz w:val="31"/>
          <w:szCs w:val="31"/>
        </w:rPr>
      </w:pPr>
      <w:r>
        <w:rPr>
          <w:rFonts w:ascii="仿宋" w:hAnsi="仿宋" w:eastAsia="仿宋" w:cs="仿宋"/>
          <w:spacing w:val="9"/>
          <w:sz w:val="31"/>
          <w:szCs w:val="31"/>
        </w:rPr>
        <w:t>本单位202</w:t>
      </w:r>
      <w:r>
        <w:rPr>
          <w:rFonts w:hint="eastAsia" w:ascii="仿宋" w:hAnsi="仿宋" w:eastAsia="仿宋" w:cs="仿宋"/>
          <w:spacing w:val="9"/>
          <w:sz w:val="31"/>
          <w:szCs w:val="31"/>
          <w:lang w:val="en-US" w:eastAsia="zh-CN"/>
        </w:rPr>
        <w:t>1</w:t>
      </w:r>
      <w:r>
        <w:rPr>
          <w:rFonts w:ascii="仿宋" w:hAnsi="仿宋" w:eastAsia="仿宋" w:cs="仿宋"/>
          <w:spacing w:val="9"/>
          <w:sz w:val="31"/>
          <w:szCs w:val="31"/>
        </w:rPr>
        <w:t>年一般公共预算项目支出，并已公开。</w:t>
      </w:r>
    </w:p>
    <w:p>
      <w:pPr>
        <w:spacing w:line="287" w:lineRule="auto"/>
        <w:rPr>
          <w:rFonts w:ascii="Arial"/>
          <w:sz w:val="21"/>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3008"/>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2640" w:firstLineChars="800"/>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5" w:lineRule="auto"/>
        <w:ind w:firstLine="2640" w:firstLineChars="800"/>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预算（项目</w:t>
      </w:r>
      <w:r>
        <w:rPr>
          <w:rFonts w:ascii="宋体" w:hAnsi="宋体" w:eastAsia="宋体" w:cs="宋体"/>
          <w:spacing w:val="11"/>
          <w:sz w:val="31"/>
          <w:szCs w:val="31"/>
          <w14:textOutline w14:w="5793" w14:cap="sq" w14:cmpd="sng">
            <w14:solidFill>
              <w14:srgbClr w14:val="000000"/>
            </w14:solidFill>
            <w14:prstDash w14:val="solid"/>
            <w14:bevel/>
          </w14:textOutline>
        </w:rPr>
        <w:t>）</w:t>
      </w:r>
      <w:r>
        <w:rPr>
          <w:rFonts w:ascii="宋体" w:hAnsi="宋体" w:eastAsia="宋体" w:cs="宋体"/>
          <w:spacing w:val="10"/>
          <w:sz w:val="31"/>
          <w:szCs w:val="31"/>
          <w14:textOutline w14:w="5793" w14:cap="sq" w14:cmpd="sng">
            <w14:solidFill>
              <w14:srgbClr w14:val="000000"/>
            </w14:solidFill>
            <w14:prstDash w14:val="solid"/>
            <w14:bevel/>
          </w14:textOutline>
        </w:rPr>
        <w:t>绩效目标</w:t>
      </w:r>
      <w:r>
        <w:rPr>
          <w:rFonts w:ascii="宋体" w:hAnsi="宋体" w:eastAsia="宋体" w:cs="宋体"/>
          <w:spacing w:val="9"/>
          <w:sz w:val="31"/>
          <w:szCs w:val="31"/>
          <w14:textOutline w14:w="5793" w14:cap="sq" w14:cmpd="sng">
            <w14:solidFill>
              <w14:srgbClr w14:val="000000"/>
            </w14:solidFill>
            <w14:prstDash w14:val="solid"/>
            <w14:bevel/>
          </w14:textOutline>
        </w:rPr>
        <w:t>自评表</w:t>
      </w:r>
    </w:p>
    <w:p>
      <w:pPr>
        <w:spacing w:line="131" w:lineRule="exact"/>
      </w:pPr>
    </w:p>
    <w:p>
      <w:pPr>
        <w:sectPr>
          <w:pgSz w:w="11910" w:h="16840"/>
          <w:pgMar w:top="1431" w:right="1203" w:bottom="0" w:left="798" w:header="0" w:footer="0" w:gutter="0"/>
          <w:cols w:equalWidth="0" w:num="1">
            <w:col w:w="9908"/>
          </w:cols>
        </w:sectPr>
      </w:pPr>
    </w:p>
    <w:p>
      <w:pPr>
        <w:spacing w:before="44" w:line="222" w:lineRule="exact"/>
        <w:ind w:firstLine="4404"/>
        <w:rPr>
          <w:rFonts w:ascii="微软雅黑" w:hAnsi="微软雅黑" w:eastAsia="微软雅黑" w:cs="微软雅黑"/>
          <w:sz w:val="22"/>
          <w:szCs w:val="22"/>
        </w:rPr>
      </w:pPr>
      <w:r>
        <w:rPr>
          <w:rFonts w:ascii="微软雅黑" w:hAnsi="微软雅黑" w:eastAsia="微软雅黑" w:cs="微软雅黑"/>
          <w:position w:val="-1"/>
          <w:sz w:val="22"/>
          <w:szCs w:val="22"/>
        </w:rPr>
        <w:t>（202</w:t>
      </w:r>
      <w:r>
        <w:rPr>
          <w:rFonts w:hint="eastAsia" w:ascii="微软雅黑" w:hAnsi="微软雅黑" w:eastAsia="微软雅黑" w:cs="微软雅黑"/>
          <w:position w:val="-1"/>
          <w:sz w:val="22"/>
          <w:szCs w:val="22"/>
          <w:lang w:val="en-US" w:eastAsia="zh-CN"/>
        </w:rPr>
        <w:t>1</w:t>
      </w:r>
      <w:r>
        <w:rPr>
          <w:rFonts w:ascii="微软雅黑" w:hAnsi="微软雅黑" w:eastAsia="微软雅黑" w:cs="微软雅黑"/>
          <w:spacing w:val="-1"/>
          <w:position w:val="-1"/>
          <w:sz w:val="22"/>
          <w:szCs w:val="22"/>
        </w:rPr>
        <w:t xml:space="preserve"> </w:t>
      </w:r>
      <w:r>
        <w:rPr>
          <w:rFonts w:ascii="微软雅黑" w:hAnsi="微软雅黑" w:eastAsia="微软雅黑" w:cs="微软雅黑"/>
          <w:position w:val="-1"/>
          <w:sz w:val="22"/>
          <w:szCs w:val="22"/>
        </w:rPr>
        <w:t>年度</w:t>
      </w:r>
      <w:r>
        <w:rPr>
          <w:rFonts w:ascii="微软雅黑" w:hAnsi="微软雅黑" w:eastAsia="微软雅黑" w:cs="微软雅黑"/>
          <w:spacing w:val="-101"/>
          <w:position w:val="-1"/>
          <w:sz w:val="22"/>
          <w:szCs w:val="22"/>
        </w:rPr>
        <w:t>）</w:t>
      </w:r>
    </w:p>
    <w:p>
      <w:pPr>
        <w:spacing w:line="14" w:lineRule="auto"/>
        <w:rPr>
          <w:rFonts w:ascii="Arial"/>
          <w:sz w:val="2"/>
        </w:rPr>
      </w:pPr>
      <w:r>
        <w:rPr>
          <w:rFonts w:ascii="Arial" w:hAnsi="Arial" w:eastAsia="Arial" w:cs="Arial"/>
          <w:sz w:val="2"/>
          <w:szCs w:val="2"/>
        </w:rPr>
        <w:br w:type="column"/>
      </w:r>
    </w:p>
    <w:p>
      <w:pPr>
        <w:spacing w:before="43" w:line="221" w:lineRule="exact"/>
        <w:rPr>
          <w:rFonts w:ascii="微软雅黑" w:hAnsi="微软雅黑" w:eastAsia="微软雅黑" w:cs="微软雅黑"/>
          <w:sz w:val="22"/>
          <w:szCs w:val="22"/>
        </w:rPr>
      </w:pPr>
      <w:r>
        <w:rPr>
          <w:rFonts w:ascii="微软雅黑" w:hAnsi="微软雅黑" w:eastAsia="微软雅黑" w:cs="微软雅黑"/>
          <w:position w:val="-1"/>
          <w:sz w:val="22"/>
          <w:szCs w:val="22"/>
        </w:rPr>
        <w:t>单位</w:t>
      </w:r>
      <w:r>
        <w:rPr>
          <w:rFonts w:ascii="微软雅黑" w:hAnsi="微软雅黑" w:eastAsia="微软雅黑" w:cs="微软雅黑"/>
          <w:spacing w:val="-12"/>
          <w:position w:val="-1"/>
          <w:sz w:val="22"/>
          <w:szCs w:val="22"/>
        </w:rPr>
        <w:t>：</w:t>
      </w:r>
      <w:r>
        <w:rPr>
          <w:rFonts w:ascii="微软雅黑" w:hAnsi="微软雅黑" w:eastAsia="微软雅黑" w:cs="微软雅黑"/>
          <w:spacing w:val="-65"/>
          <w:position w:val="-1"/>
          <w:sz w:val="22"/>
          <w:szCs w:val="22"/>
        </w:rPr>
        <w:t xml:space="preserve">  </w:t>
      </w:r>
      <w:r>
        <w:rPr>
          <w:rFonts w:ascii="微软雅黑" w:hAnsi="微软雅黑" w:eastAsia="微软雅黑" w:cs="微软雅黑"/>
          <w:position w:val="-1"/>
          <w:sz w:val="22"/>
          <w:szCs w:val="22"/>
        </w:rPr>
        <w:t>万元</w:t>
      </w:r>
    </w:p>
    <w:p>
      <w:pPr>
        <w:sectPr>
          <w:type w:val="continuous"/>
          <w:pgSz w:w="11910" w:h="16840"/>
          <w:pgMar w:top="1431" w:right="1203" w:bottom="0" w:left="798" w:header="0" w:footer="0" w:gutter="0"/>
          <w:cols w:equalWidth="0" w:num="2">
            <w:col w:w="7546" w:space="100"/>
            <w:col w:w="2263"/>
          </w:cols>
        </w:sectPr>
      </w:pPr>
    </w:p>
    <w:p>
      <w:pPr>
        <w:spacing w:line="54" w:lineRule="exact"/>
      </w:pPr>
    </w:p>
    <w:tbl>
      <w:tblPr>
        <w:tblStyle w:val="5"/>
        <w:tblW w:w="8660" w:type="dxa"/>
        <w:tblInd w:w="7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463"/>
        <w:gridCol w:w="1127"/>
        <w:gridCol w:w="1477"/>
        <w:gridCol w:w="1045"/>
        <w:gridCol w:w="1189"/>
        <w:gridCol w:w="1082"/>
        <w:gridCol w:w="1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340" w:type="dxa"/>
            <w:gridSpan w:val="3"/>
            <w:vAlign w:val="top"/>
          </w:tcPr>
          <w:p>
            <w:pPr>
              <w:spacing w:before="84" w:line="187" w:lineRule="auto"/>
              <w:ind w:firstLine="307"/>
              <w:rPr>
                <w:rFonts w:ascii="微软雅黑" w:hAnsi="微软雅黑" w:eastAsia="微软雅黑" w:cs="微软雅黑"/>
                <w:sz w:val="19"/>
                <w:szCs w:val="19"/>
              </w:rPr>
            </w:pPr>
            <w:r>
              <w:rPr>
                <w:rFonts w:ascii="微软雅黑" w:hAnsi="微软雅黑" w:eastAsia="微软雅黑" w:cs="微软雅黑"/>
                <w:sz w:val="19"/>
                <w:szCs w:val="19"/>
              </w:rPr>
              <w:t>专项</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 xml:space="preserve"> （项目</w:t>
            </w:r>
            <w:r>
              <w:rPr>
                <w:rFonts w:ascii="微软雅黑" w:hAnsi="微软雅黑" w:eastAsia="微软雅黑" w:cs="微软雅黑"/>
                <w:spacing w:val="-43"/>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z w:val="19"/>
                <w:szCs w:val="19"/>
              </w:rPr>
              <w:t>名称</w:t>
            </w:r>
          </w:p>
        </w:tc>
        <w:tc>
          <w:tcPr>
            <w:tcW w:w="6320" w:type="dxa"/>
            <w:gridSpan w:val="5"/>
            <w:vAlign w:val="top"/>
          </w:tcPr>
          <w:p>
            <w:pPr>
              <w:spacing w:before="83" w:line="192" w:lineRule="auto"/>
              <w:ind w:firstLine="2640"/>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新建综合档案馆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40" w:type="dxa"/>
            <w:gridSpan w:val="3"/>
            <w:vAlign w:val="top"/>
          </w:tcPr>
          <w:p>
            <w:pPr>
              <w:spacing w:before="84" w:line="192" w:lineRule="auto"/>
              <w:ind w:firstLine="708"/>
              <w:rPr>
                <w:rFonts w:ascii="微软雅黑" w:hAnsi="微软雅黑" w:eastAsia="微软雅黑" w:cs="微软雅黑"/>
                <w:sz w:val="19"/>
                <w:szCs w:val="19"/>
              </w:rPr>
            </w:pPr>
            <w:r>
              <w:rPr>
                <w:rFonts w:ascii="微软雅黑" w:hAnsi="微软雅黑" w:eastAsia="微软雅黑" w:cs="微软雅黑"/>
                <w:spacing w:val="8"/>
                <w:sz w:val="19"/>
                <w:szCs w:val="19"/>
              </w:rPr>
              <w:t>主</w:t>
            </w:r>
            <w:r>
              <w:rPr>
                <w:rFonts w:ascii="微软雅黑" w:hAnsi="微软雅黑" w:eastAsia="微软雅黑" w:cs="微软雅黑"/>
                <w:spacing w:val="7"/>
                <w:sz w:val="19"/>
                <w:szCs w:val="19"/>
              </w:rPr>
              <w:t>管部门</w:t>
            </w:r>
          </w:p>
        </w:tc>
        <w:tc>
          <w:tcPr>
            <w:tcW w:w="2522" w:type="dxa"/>
            <w:gridSpan w:val="2"/>
            <w:vAlign w:val="top"/>
          </w:tcPr>
          <w:p>
            <w:pPr>
              <w:rPr>
                <w:rFonts w:ascii="Arial"/>
                <w:sz w:val="21"/>
              </w:rPr>
            </w:pPr>
          </w:p>
        </w:tc>
        <w:tc>
          <w:tcPr>
            <w:tcW w:w="1189" w:type="dxa"/>
            <w:vAlign w:val="top"/>
          </w:tcPr>
          <w:p>
            <w:pPr>
              <w:spacing w:before="83" w:line="192" w:lineRule="auto"/>
              <w:ind w:firstLine="210"/>
              <w:rPr>
                <w:rFonts w:ascii="微软雅黑" w:hAnsi="微软雅黑" w:eastAsia="微软雅黑" w:cs="微软雅黑"/>
                <w:sz w:val="19"/>
                <w:szCs w:val="19"/>
              </w:rPr>
            </w:pPr>
            <w:r>
              <w:rPr>
                <w:rFonts w:ascii="微软雅黑" w:hAnsi="微软雅黑" w:eastAsia="微软雅黑" w:cs="微软雅黑"/>
                <w:spacing w:val="7"/>
                <w:sz w:val="19"/>
                <w:szCs w:val="19"/>
              </w:rPr>
              <w:t>实施</w:t>
            </w:r>
            <w:r>
              <w:rPr>
                <w:rFonts w:ascii="微软雅黑" w:hAnsi="微软雅黑" w:eastAsia="微软雅黑" w:cs="微软雅黑"/>
                <w:spacing w:val="6"/>
                <w:sz w:val="19"/>
                <w:szCs w:val="19"/>
              </w:rPr>
              <w:t>单位</w:t>
            </w:r>
          </w:p>
        </w:tc>
        <w:tc>
          <w:tcPr>
            <w:tcW w:w="2609" w:type="dxa"/>
            <w:gridSpan w:val="2"/>
            <w:vAlign w:val="top"/>
          </w:tcPr>
          <w:p>
            <w:pPr>
              <w:spacing w:before="32" w:line="186" w:lineRule="auto"/>
              <w:ind w:firstLine="458"/>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档案史志馆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340" w:type="dxa"/>
            <w:gridSpan w:val="3"/>
            <w:vMerge w:val="restart"/>
            <w:tcBorders>
              <w:bottom w:val="nil"/>
            </w:tcBorders>
            <w:vAlign w:val="top"/>
          </w:tcPr>
          <w:p>
            <w:pPr>
              <w:spacing w:line="347" w:lineRule="auto"/>
              <w:rPr>
                <w:rFonts w:ascii="Arial"/>
                <w:sz w:val="21"/>
              </w:rPr>
            </w:pPr>
          </w:p>
          <w:p>
            <w:pPr>
              <w:spacing w:line="347" w:lineRule="auto"/>
              <w:rPr>
                <w:rFonts w:ascii="Arial"/>
                <w:sz w:val="21"/>
              </w:rPr>
            </w:pPr>
          </w:p>
          <w:p>
            <w:pPr>
              <w:spacing w:before="82" w:line="187" w:lineRule="auto"/>
              <w:ind w:firstLine="309"/>
              <w:rPr>
                <w:rFonts w:ascii="微软雅黑" w:hAnsi="微软雅黑" w:eastAsia="微软雅黑" w:cs="微软雅黑"/>
                <w:sz w:val="19"/>
                <w:szCs w:val="19"/>
              </w:rPr>
            </w:pPr>
            <w:r>
              <w:rPr>
                <w:rFonts w:ascii="微软雅黑" w:hAnsi="微软雅黑" w:eastAsia="微软雅黑" w:cs="微软雅黑"/>
                <w:sz w:val="19"/>
                <w:szCs w:val="19"/>
              </w:rPr>
              <w:t>项目资金</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 xml:space="preserve"> （万元</w:t>
            </w:r>
            <w:r>
              <w:rPr>
                <w:rFonts w:ascii="微软雅黑" w:hAnsi="微软雅黑" w:eastAsia="微软雅黑" w:cs="微软雅黑"/>
                <w:spacing w:val="-54"/>
                <w:sz w:val="19"/>
                <w:szCs w:val="19"/>
              </w:rPr>
              <w:t>）</w:t>
            </w:r>
          </w:p>
        </w:tc>
        <w:tc>
          <w:tcPr>
            <w:tcW w:w="1477" w:type="dxa"/>
            <w:vAlign w:val="top"/>
          </w:tcPr>
          <w:p>
            <w:pPr>
              <w:rPr>
                <w:rFonts w:ascii="Arial"/>
                <w:sz w:val="21"/>
              </w:rPr>
            </w:pPr>
          </w:p>
        </w:tc>
        <w:tc>
          <w:tcPr>
            <w:tcW w:w="1045" w:type="dxa"/>
            <w:vAlign w:val="top"/>
          </w:tcPr>
          <w:p>
            <w:pPr>
              <w:spacing w:before="82" w:line="191" w:lineRule="auto"/>
              <w:ind w:firstLine="29"/>
              <w:rPr>
                <w:rFonts w:ascii="微软雅黑" w:hAnsi="微软雅黑" w:eastAsia="微软雅黑" w:cs="微软雅黑"/>
                <w:sz w:val="19"/>
                <w:szCs w:val="19"/>
              </w:rPr>
            </w:pPr>
            <w:r>
              <w:rPr>
                <w:rFonts w:ascii="微软雅黑" w:hAnsi="微软雅黑" w:eastAsia="微软雅黑" w:cs="微软雅黑"/>
                <w:spacing w:val="8"/>
                <w:sz w:val="19"/>
                <w:szCs w:val="19"/>
              </w:rPr>
              <w:t>全年预算数</w:t>
            </w:r>
          </w:p>
          <w:p>
            <w:pPr>
              <w:spacing w:before="69" w:line="187" w:lineRule="auto"/>
              <w:ind w:firstLine="291"/>
              <w:rPr>
                <w:rFonts w:ascii="微软雅黑" w:hAnsi="微软雅黑" w:eastAsia="微软雅黑" w:cs="微软雅黑"/>
                <w:sz w:val="19"/>
                <w:szCs w:val="19"/>
              </w:rPr>
            </w:pPr>
            <w:r>
              <w:rPr>
                <w:rFonts w:ascii="微软雅黑" w:hAnsi="微软雅黑" w:eastAsia="微软雅黑" w:cs="微软雅黑"/>
                <w:sz w:val="19"/>
                <w:szCs w:val="19"/>
              </w:rPr>
              <w:t>（A</w:t>
            </w:r>
            <w:r>
              <w:rPr>
                <w:rFonts w:ascii="微软雅黑" w:hAnsi="微软雅黑" w:eastAsia="微软雅黑" w:cs="微软雅黑"/>
                <w:spacing w:val="-43"/>
                <w:sz w:val="19"/>
                <w:szCs w:val="19"/>
              </w:rPr>
              <w:t>）</w:t>
            </w:r>
          </w:p>
        </w:tc>
        <w:tc>
          <w:tcPr>
            <w:tcW w:w="2271" w:type="dxa"/>
            <w:gridSpan w:val="2"/>
            <w:vAlign w:val="top"/>
          </w:tcPr>
          <w:p>
            <w:pPr>
              <w:spacing w:before="247" w:line="187" w:lineRule="auto"/>
              <w:ind w:firstLine="395"/>
              <w:rPr>
                <w:rFonts w:ascii="微软雅黑" w:hAnsi="微软雅黑" w:eastAsia="微软雅黑" w:cs="微软雅黑"/>
                <w:sz w:val="19"/>
                <w:szCs w:val="19"/>
              </w:rPr>
            </w:pPr>
            <w:r>
              <w:rPr>
                <w:rFonts w:ascii="微软雅黑" w:hAnsi="微软雅黑" w:eastAsia="微软雅黑" w:cs="微软雅黑"/>
                <w:sz w:val="19"/>
                <w:szCs w:val="19"/>
              </w:rPr>
              <w:t>全年执行数  （B</w:t>
            </w:r>
            <w:r>
              <w:rPr>
                <w:rFonts w:ascii="微软雅黑" w:hAnsi="微软雅黑" w:eastAsia="微软雅黑" w:cs="微软雅黑"/>
                <w:spacing w:val="-80"/>
                <w:sz w:val="19"/>
                <w:szCs w:val="19"/>
              </w:rPr>
              <w:t>）</w:t>
            </w:r>
          </w:p>
        </w:tc>
        <w:tc>
          <w:tcPr>
            <w:tcW w:w="1527" w:type="dxa"/>
            <w:vAlign w:val="top"/>
          </w:tcPr>
          <w:p>
            <w:pPr>
              <w:spacing w:before="247" w:line="187" w:lineRule="auto"/>
              <w:ind w:firstLine="174"/>
              <w:rPr>
                <w:rFonts w:ascii="微软雅黑" w:hAnsi="微软雅黑" w:eastAsia="微软雅黑" w:cs="微软雅黑"/>
                <w:sz w:val="19"/>
                <w:szCs w:val="19"/>
              </w:rPr>
            </w:pPr>
            <w:r>
              <w:rPr>
                <w:rFonts w:ascii="微软雅黑" w:hAnsi="微软雅黑" w:eastAsia="微软雅黑" w:cs="微软雅黑"/>
                <w:spacing w:val="-4"/>
                <w:sz w:val="19"/>
                <w:szCs w:val="19"/>
              </w:rPr>
              <w:t>执行率</w:t>
            </w:r>
            <w:r>
              <w:rPr>
                <w:rFonts w:ascii="微软雅黑" w:hAnsi="微软雅黑" w:eastAsia="微软雅黑" w:cs="微软雅黑"/>
                <w:spacing w:val="-28"/>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B</w:t>
            </w:r>
            <w:r>
              <w:rPr>
                <w:rFonts w:ascii="微软雅黑" w:hAnsi="微软雅黑" w:eastAsia="微软雅黑" w:cs="微软雅黑"/>
                <w:spacing w:val="-2"/>
                <w:sz w:val="19"/>
                <w:szCs w:val="19"/>
              </w:rPr>
              <w:t>/A</w:t>
            </w:r>
            <w:r>
              <w:rPr>
                <w:rFonts w:ascii="微软雅黑" w:hAnsi="微软雅黑" w:eastAsia="微软雅黑" w:cs="微软雅黑"/>
                <w:spacing w:val="-1"/>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340" w:type="dxa"/>
            <w:gridSpan w:val="3"/>
            <w:vMerge w:val="continue"/>
            <w:tcBorders>
              <w:top w:val="nil"/>
              <w:bottom w:val="nil"/>
            </w:tcBorders>
            <w:vAlign w:val="top"/>
          </w:tcPr>
          <w:p>
            <w:pPr>
              <w:rPr>
                <w:rFonts w:ascii="Arial"/>
                <w:sz w:val="21"/>
              </w:rPr>
            </w:pPr>
          </w:p>
        </w:tc>
        <w:tc>
          <w:tcPr>
            <w:tcW w:w="1477" w:type="dxa"/>
            <w:vAlign w:val="top"/>
          </w:tcPr>
          <w:p>
            <w:pPr>
              <w:spacing w:before="84" w:line="191" w:lineRule="auto"/>
              <w:ind w:firstLine="24"/>
              <w:rPr>
                <w:rFonts w:ascii="微软雅黑" w:hAnsi="微软雅黑" w:eastAsia="微软雅黑" w:cs="微软雅黑"/>
                <w:sz w:val="19"/>
                <w:szCs w:val="19"/>
              </w:rPr>
            </w:pPr>
            <w:r>
              <w:rPr>
                <w:rFonts w:ascii="微软雅黑" w:hAnsi="微软雅黑" w:eastAsia="微软雅黑" w:cs="微软雅黑"/>
                <w:spacing w:val="7"/>
                <w:sz w:val="19"/>
                <w:szCs w:val="19"/>
              </w:rPr>
              <w:t>年度资金总额</w:t>
            </w:r>
            <w:r>
              <w:rPr>
                <w:rFonts w:ascii="微软雅黑" w:hAnsi="微软雅黑" w:eastAsia="微软雅黑" w:cs="微软雅黑"/>
                <w:spacing w:val="9"/>
                <w:sz w:val="19"/>
                <w:szCs w:val="19"/>
              </w:rPr>
              <w:t>：</w:t>
            </w:r>
          </w:p>
        </w:tc>
        <w:tc>
          <w:tcPr>
            <w:tcW w:w="1045" w:type="dxa"/>
            <w:vAlign w:val="top"/>
          </w:tcPr>
          <w:p>
            <w:pPr>
              <w:spacing w:before="115" w:line="165" w:lineRule="auto"/>
              <w:ind w:firstLine="283"/>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144.51</w:t>
            </w:r>
          </w:p>
        </w:tc>
        <w:tc>
          <w:tcPr>
            <w:tcW w:w="2271" w:type="dxa"/>
            <w:gridSpan w:val="2"/>
            <w:vAlign w:val="top"/>
          </w:tcPr>
          <w:p>
            <w:pPr>
              <w:spacing w:before="115" w:line="165" w:lineRule="auto"/>
              <w:ind w:firstLine="899"/>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144.51</w:t>
            </w:r>
          </w:p>
        </w:tc>
        <w:tc>
          <w:tcPr>
            <w:tcW w:w="1527" w:type="dxa"/>
            <w:vAlign w:val="top"/>
          </w:tcPr>
          <w:p>
            <w:pPr>
              <w:spacing w:before="83" w:line="193" w:lineRule="auto"/>
              <w:ind w:firstLine="42"/>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340" w:type="dxa"/>
            <w:gridSpan w:val="3"/>
            <w:vMerge w:val="continue"/>
            <w:tcBorders>
              <w:top w:val="nil"/>
              <w:bottom w:val="nil"/>
            </w:tcBorders>
            <w:vAlign w:val="top"/>
          </w:tcPr>
          <w:p>
            <w:pPr>
              <w:rPr>
                <w:rFonts w:ascii="Arial"/>
                <w:sz w:val="21"/>
              </w:rPr>
            </w:pPr>
          </w:p>
        </w:tc>
        <w:tc>
          <w:tcPr>
            <w:tcW w:w="1477" w:type="dxa"/>
            <w:vAlign w:val="top"/>
          </w:tcPr>
          <w:p>
            <w:pPr>
              <w:spacing w:before="80" w:line="192" w:lineRule="auto"/>
              <w:ind w:firstLine="199"/>
              <w:rPr>
                <w:rFonts w:ascii="微软雅黑" w:hAnsi="微软雅黑" w:eastAsia="微软雅黑" w:cs="微软雅黑"/>
                <w:sz w:val="19"/>
                <w:szCs w:val="19"/>
              </w:rPr>
            </w:pPr>
            <w:r>
              <w:rPr>
                <w:rFonts w:ascii="微软雅黑" w:hAnsi="微软雅黑" w:eastAsia="微软雅黑" w:cs="微软雅黑"/>
                <w:sz w:val="19"/>
                <w:szCs w:val="19"/>
              </w:rPr>
              <w:t>其中</w:t>
            </w:r>
            <w:r>
              <w:rPr>
                <w:rFonts w:ascii="微软雅黑" w:hAnsi="微软雅黑" w:eastAsia="微软雅黑" w:cs="微软雅黑"/>
                <w:spacing w:val="-16"/>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z w:val="19"/>
                <w:szCs w:val="19"/>
              </w:rPr>
              <w:t>财政资金</w:t>
            </w:r>
          </w:p>
        </w:tc>
        <w:tc>
          <w:tcPr>
            <w:tcW w:w="1045" w:type="dxa"/>
            <w:vAlign w:val="top"/>
          </w:tcPr>
          <w:p>
            <w:pPr>
              <w:spacing w:before="115" w:line="165" w:lineRule="auto"/>
              <w:ind w:firstLine="283" w:firstLineChars="0"/>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144.51</w:t>
            </w:r>
          </w:p>
        </w:tc>
        <w:tc>
          <w:tcPr>
            <w:tcW w:w="2271" w:type="dxa"/>
            <w:gridSpan w:val="2"/>
            <w:vAlign w:val="top"/>
          </w:tcPr>
          <w:p>
            <w:pPr>
              <w:spacing w:before="115" w:line="165" w:lineRule="auto"/>
              <w:ind w:firstLine="899" w:firstLineChars="0"/>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144.51</w:t>
            </w:r>
          </w:p>
        </w:tc>
        <w:tc>
          <w:tcPr>
            <w:tcW w:w="1527" w:type="dxa"/>
            <w:vAlign w:val="top"/>
          </w:tcPr>
          <w:p>
            <w:pPr>
              <w:spacing w:before="83" w:line="193" w:lineRule="auto"/>
              <w:ind w:firstLine="42" w:firstLineChars="0"/>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40" w:type="dxa"/>
            <w:gridSpan w:val="3"/>
            <w:vMerge w:val="continue"/>
            <w:tcBorders>
              <w:top w:val="nil"/>
            </w:tcBorders>
            <w:vAlign w:val="top"/>
          </w:tcPr>
          <w:p>
            <w:pPr>
              <w:rPr>
                <w:rFonts w:ascii="Arial"/>
                <w:sz w:val="21"/>
              </w:rPr>
            </w:pPr>
          </w:p>
        </w:tc>
        <w:tc>
          <w:tcPr>
            <w:tcW w:w="1477" w:type="dxa"/>
            <w:vAlign w:val="top"/>
          </w:tcPr>
          <w:p>
            <w:pPr>
              <w:spacing w:before="82" w:line="192" w:lineRule="auto"/>
              <w:ind w:firstLine="809"/>
              <w:rPr>
                <w:rFonts w:ascii="微软雅黑" w:hAnsi="微软雅黑" w:eastAsia="微软雅黑" w:cs="微软雅黑"/>
                <w:sz w:val="19"/>
                <w:szCs w:val="19"/>
              </w:rPr>
            </w:pPr>
            <w:r>
              <w:rPr>
                <w:rFonts w:ascii="微软雅黑" w:hAnsi="微软雅黑" w:eastAsia="微软雅黑" w:cs="微软雅黑"/>
                <w:spacing w:val="-3"/>
                <w:sz w:val="19"/>
                <w:szCs w:val="19"/>
              </w:rPr>
              <w:t>其他资金</w:t>
            </w:r>
          </w:p>
        </w:tc>
        <w:tc>
          <w:tcPr>
            <w:tcW w:w="1045" w:type="dxa"/>
            <w:vAlign w:val="top"/>
          </w:tcPr>
          <w:p>
            <w:pPr>
              <w:rPr>
                <w:rFonts w:ascii="Arial"/>
                <w:sz w:val="21"/>
              </w:rPr>
            </w:pPr>
          </w:p>
        </w:tc>
        <w:tc>
          <w:tcPr>
            <w:tcW w:w="2271" w:type="dxa"/>
            <w:gridSpan w:val="2"/>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restart"/>
            <w:tcBorders>
              <w:bottom w:val="nil"/>
            </w:tcBorders>
            <w:vAlign w:val="top"/>
          </w:tcPr>
          <w:p>
            <w:pPr>
              <w:spacing w:before="117" w:line="232" w:lineRule="auto"/>
              <w:ind w:left="51" w:right="37"/>
              <w:rPr>
                <w:rFonts w:ascii="微软雅黑" w:hAnsi="微软雅黑" w:eastAsia="微软雅黑" w:cs="微软雅黑"/>
                <w:sz w:val="19"/>
                <w:szCs w:val="19"/>
              </w:rPr>
            </w:pPr>
            <w:r>
              <w:rPr>
                <w:rFonts w:ascii="微软雅黑" w:hAnsi="微软雅黑" w:eastAsia="微软雅黑" w:cs="微软雅黑"/>
                <w:spacing w:val="7"/>
                <w:sz w:val="19"/>
                <w:szCs w:val="19"/>
              </w:rPr>
              <w:t>年度总</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体</w:t>
            </w:r>
            <w:r>
              <w:rPr>
                <w:rFonts w:ascii="微软雅黑" w:hAnsi="微软雅黑" w:eastAsia="微软雅黑" w:cs="微软雅黑"/>
                <w:spacing w:val="7"/>
                <w:sz w:val="19"/>
                <w:szCs w:val="19"/>
              </w:rPr>
              <w:t>目标</w:t>
            </w:r>
          </w:p>
        </w:tc>
        <w:tc>
          <w:tcPr>
            <w:tcW w:w="4112" w:type="dxa"/>
            <w:gridSpan w:val="4"/>
            <w:vAlign w:val="top"/>
          </w:tcPr>
          <w:p>
            <w:pPr>
              <w:spacing w:before="83" w:line="192" w:lineRule="auto"/>
              <w:ind w:firstLine="1497"/>
              <w:rPr>
                <w:rFonts w:ascii="微软雅黑" w:hAnsi="微软雅黑" w:eastAsia="微软雅黑" w:cs="微软雅黑"/>
                <w:sz w:val="19"/>
                <w:szCs w:val="19"/>
              </w:rPr>
            </w:pPr>
            <w:r>
              <w:rPr>
                <w:rFonts w:ascii="微软雅黑" w:hAnsi="微软雅黑" w:eastAsia="微软雅黑" w:cs="微软雅黑"/>
                <w:spacing w:val="9"/>
                <w:sz w:val="19"/>
                <w:szCs w:val="19"/>
              </w:rPr>
              <w:t>年初设</w:t>
            </w:r>
            <w:r>
              <w:rPr>
                <w:rFonts w:ascii="微软雅黑" w:hAnsi="微软雅黑" w:eastAsia="微软雅黑" w:cs="微软雅黑"/>
                <w:spacing w:val="8"/>
                <w:sz w:val="19"/>
                <w:szCs w:val="19"/>
              </w:rPr>
              <w:t>定目标</w:t>
            </w:r>
          </w:p>
        </w:tc>
        <w:tc>
          <w:tcPr>
            <w:tcW w:w="3798" w:type="dxa"/>
            <w:gridSpan w:val="3"/>
            <w:vAlign w:val="top"/>
          </w:tcPr>
          <w:p>
            <w:pPr>
              <w:spacing w:before="82" w:line="192" w:lineRule="auto"/>
              <w:ind w:firstLine="1108"/>
              <w:rPr>
                <w:rFonts w:ascii="微软雅黑" w:hAnsi="微软雅黑" w:eastAsia="微软雅黑" w:cs="微软雅黑"/>
                <w:sz w:val="19"/>
                <w:szCs w:val="19"/>
              </w:rPr>
            </w:pPr>
            <w:r>
              <w:rPr>
                <w:rFonts w:ascii="微软雅黑" w:hAnsi="微软雅黑" w:eastAsia="微软雅黑" w:cs="微软雅黑"/>
                <w:spacing w:val="9"/>
                <w:sz w:val="19"/>
                <w:szCs w:val="19"/>
              </w:rPr>
              <w:t>全年实际完成</w:t>
            </w:r>
            <w:r>
              <w:rPr>
                <w:rFonts w:ascii="微软雅黑" w:hAnsi="微软雅黑" w:eastAsia="微软雅黑" w:cs="微软雅黑"/>
                <w:spacing w:val="8"/>
                <w:sz w:val="19"/>
                <w:szCs w:val="19"/>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50" w:type="dxa"/>
            <w:vMerge w:val="continue"/>
            <w:tcBorders>
              <w:top w:val="nil"/>
            </w:tcBorders>
            <w:vAlign w:val="top"/>
          </w:tcPr>
          <w:p>
            <w:pPr>
              <w:rPr>
                <w:rFonts w:ascii="Arial"/>
                <w:sz w:val="21"/>
              </w:rPr>
            </w:pPr>
          </w:p>
        </w:tc>
        <w:tc>
          <w:tcPr>
            <w:tcW w:w="4112" w:type="dxa"/>
            <w:gridSpan w:val="4"/>
            <w:vAlign w:val="top"/>
          </w:tcPr>
          <w:p>
            <w:pPr>
              <w:spacing w:before="106" w:line="191" w:lineRule="auto"/>
              <w:ind w:firstLine="898"/>
              <w:rPr>
                <w:rFonts w:ascii="微软雅黑" w:hAnsi="微软雅黑" w:eastAsia="微软雅黑" w:cs="微软雅黑"/>
                <w:sz w:val="19"/>
                <w:szCs w:val="19"/>
              </w:rPr>
            </w:pPr>
            <w:r>
              <w:rPr>
                <w:rFonts w:ascii="微软雅黑" w:hAnsi="微软雅黑" w:eastAsia="微软雅黑" w:cs="微软雅黑"/>
                <w:spacing w:val="10"/>
                <w:sz w:val="19"/>
                <w:szCs w:val="19"/>
              </w:rPr>
              <w:t>完成</w:t>
            </w:r>
            <w:r>
              <w:rPr>
                <w:rFonts w:hint="eastAsia" w:ascii="微软雅黑" w:hAnsi="微软雅黑" w:eastAsia="微软雅黑" w:cs="微软雅黑"/>
                <w:spacing w:val="9"/>
                <w:sz w:val="19"/>
                <w:szCs w:val="19"/>
                <w:lang w:val="en-US" w:eastAsia="zh-CN"/>
              </w:rPr>
              <w:t>新建档案馆</w:t>
            </w:r>
            <w:r>
              <w:rPr>
                <w:rFonts w:ascii="微软雅黑" w:hAnsi="微软雅黑" w:eastAsia="微软雅黑" w:cs="微软雅黑"/>
                <w:spacing w:val="9"/>
                <w:sz w:val="19"/>
                <w:szCs w:val="19"/>
              </w:rPr>
              <w:t>各项工作任务</w:t>
            </w:r>
          </w:p>
        </w:tc>
        <w:tc>
          <w:tcPr>
            <w:tcW w:w="3798" w:type="dxa"/>
            <w:gridSpan w:val="3"/>
            <w:vAlign w:val="top"/>
          </w:tcPr>
          <w:p>
            <w:pPr>
              <w:spacing w:before="105" w:line="192" w:lineRule="auto"/>
              <w:ind w:firstLine="1108"/>
              <w:rPr>
                <w:rFonts w:ascii="微软雅黑" w:hAnsi="微软雅黑" w:eastAsia="微软雅黑" w:cs="微软雅黑"/>
                <w:sz w:val="19"/>
                <w:szCs w:val="19"/>
              </w:rPr>
            </w:pPr>
            <w:r>
              <w:rPr>
                <w:rFonts w:ascii="微软雅黑" w:hAnsi="微软雅黑" w:eastAsia="微软雅黑" w:cs="微软雅黑"/>
                <w:spacing w:val="9"/>
                <w:sz w:val="19"/>
                <w:szCs w:val="19"/>
              </w:rPr>
              <w:t>全面完成工作</w:t>
            </w:r>
            <w:r>
              <w:rPr>
                <w:rFonts w:ascii="微软雅黑" w:hAnsi="微软雅黑" w:eastAsia="微软雅黑" w:cs="微软雅黑"/>
                <w:spacing w:val="8"/>
                <w:sz w:val="19"/>
                <w:szCs w:val="19"/>
              </w:rPr>
              <w:t>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50" w:type="dxa"/>
            <w:vMerge w:val="restart"/>
            <w:tcBorders>
              <w:bottom w:val="nil"/>
            </w:tcBorders>
            <w:textDirection w:val="tbRl"/>
            <w:vAlign w:val="top"/>
          </w:tcPr>
          <w:p>
            <w:pPr>
              <w:spacing w:before="164" w:line="192" w:lineRule="auto"/>
              <w:ind w:firstLine="2736"/>
              <w:rPr>
                <w:rFonts w:ascii="微软雅黑" w:hAnsi="微软雅黑" w:eastAsia="微软雅黑" w:cs="微软雅黑"/>
                <w:sz w:val="19"/>
                <w:szCs w:val="19"/>
              </w:rPr>
            </w:pPr>
            <w:r>
              <w:rPr>
                <w:rFonts w:ascii="微软雅黑" w:hAnsi="微软雅黑" w:eastAsia="微软雅黑" w:cs="微软雅黑"/>
                <w:spacing w:val="7"/>
                <w:sz w:val="19"/>
                <w:szCs w:val="19"/>
              </w:rPr>
              <w:t>绩效指标</w:t>
            </w:r>
          </w:p>
        </w:tc>
        <w:tc>
          <w:tcPr>
            <w:tcW w:w="463" w:type="dxa"/>
            <w:vAlign w:val="top"/>
          </w:tcPr>
          <w:p>
            <w:pPr>
              <w:spacing w:before="84" w:line="216" w:lineRule="auto"/>
              <w:ind w:left="73" w:right="81"/>
              <w:rPr>
                <w:rFonts w:ascii="微软雅黑" w:hAnsi="微软雅黑" w:eastAsia="微软雅黑" w:cs="微软雅黑"/>
                <w:sz w:val="19"/>
                <w:szCs w:val="19"/>
              </w:rPr>
            </w:pPr>
            <w:r>
              <w:rPr>
                <w:rFonts w:ascii="微软雅黑" w:hAnsi="微软雅黑" w:eastAsia="微软雅黑" w:cs="微软雅黑"/>
                <w:spacing w:val="-7"/>
                <w:sz w:val="19"/>
                <w:szCs w:val="19"/>
              </w:rPr>
              <w:t>一级</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指</w:t>
            </w:r>
            <w:r>
              <w:rPr>
                <w:rFonts w:ascii="微软雅黑" w:hAnsi="微软雅黑" w:eastAsia="微软雅黑" w:cs="微软雅黑"/>
                <w:spacing w:val="-6"/>
                <w:sz w:val="19"/>
                <w:szCs w:val="19"/>
              </w:rPr>
              <w:t>标</w:t>
            </w:r>
          </w:p>
        </w:tc>
        <w:tc>
          <w:tcPr>
            <w:tcW w:w="1127" w:type="dxa"/>
            <w:vAlign w:val="top"/>
          </w:tcPr>
          <w:p>
            <w:pPr>
              <w:spacing w:before="246" w:line="193" w:lineRule="auto"/>
              <w:ind w:firstLine="102"/>
              <w:rPr>
                <w:rFonts w:ascii="微软雅黑" w:hAnsi="微软雅黑" w:eastAsia="微软雅黑" w:cs="微软雅黑"/>
                <w:sz w:val="19"/>
                <w:szCs w:val="19"/>
              </w:rPr>
            </w:pPr>
            <w:r>
              <w:rPr>
                <w:rFonts w:ascii="微软雅黑" w:hAnsi="微软雅黑" w:eastAsia="微软雅黑" w:cs="微软雅黑"/>
                <w:spacing w:val="7"/>
                <w:sz w:val="19"/>
                <w:szCs w:val="19"/>
              </w:rPr>
              <w:t>二级指标</w:t>
            </w:r>
          </w:p>
        </w:tc>
        <w:tc>
          <w:tcPr>
            <w:tcW w:w="2522" w:type="dxa"/>
            <w:gridSpan w:val="2"/>
            <w:vAlign w:val="top"/>
          </w:tcPr>
          <w:p>
            <w:pPr>
              <w:spacing w:before="246" w:line="193" w:lineRule="auto"/>
              <w:ind w:firstLine="940"/>
              <w:rPr>
                <w:rFonts w:ascii="微软雅黑" w:hAnsi="微软雅黑" w:eastAsia="微软雅黑" w:cs="微软雅黑"/>
                <w:sz w:val="19"/>
                <w:szCs w:val="19"/>
              </w:rPr>
            </w:pPr>
            <w:r>
              <w:rPr>
                <w:rFonts w:ascii="微软雅黑" w:hAnsi="微软雅黑" w:eastAsia="微软雅黑" w:cs="微软雅黑"/>
                <w:spacing w:val="8"/>
                <w:sz w:val="19"/>
                <w:szCs w:val="19"/>
              </w:rPr>
              <w:t>三级指</w:t>
            </w:r>
            <w:r>
              <w:rPr>
                <w:rFonts w:ascii="微软雅黑" w:hAnsi="微软雅黑" w:eastAsia="微软雅黑" w:cs="微软雅黑"/>
                <w:spacing w:val="7"/>
                <w:sz w:val="19"/>
                <w:szCs w:val="19"/>
              </w:rPr>
              <w:t>标</w:t>
            </w:r>
          </w:p>
        </w:tc>
        <w:tc>
          <w:tcPr>
            <w:tcW w:w="1189" w:type="dxa"/>
            <w:vAlign w:val="top"/>
          </w:tcPr>
          <w:p>
            <w:pPr>
              <w:spacing w:before="247" w:line="192" w:lineRule="auto"/>
              <w:ind w:firstLine="103"/>
              <w:rPr>
                <w:rFonts w:ascii="微软雅黑" w:hAnsi="微软雅黑" w:eastAsia="微软雅黑" w:cs="微软雅黑"/>
                <w:sz w:val="19"/>
                <w:szCs w:val="19"/>
              </w:rPr>
            </w:pPr>
            <w:r>
              <w:rPr>
                <w:rFonts w:ascii="微软雅黑" w:hAnsi="微软雅黑" w:eastAsia="微软雅黑" w:cs="微软雅黑"/>
                <w:spacing w:val="8"/>
                <w:sz w:val="19"/>
                <w:szCs w:val="19"/>
              </w:rPr>
              <w:t>年度指标</w:t>
            </w:r>
            <w:r>
              <w:rPr>
                <w:rFonts w:ascii="微软雅黑" w:hAnsi="微软雅黑" w:eastAsia="微软雅黑" w:cs="微软雅黑"/>
                <w:spacing w:val="7"/>
                <w:sz w:val="19"/>
                <w:szCs w:val="19"/>
              </w:rPr>
              <w:t>值</w:t>
            </w:r>
          </w:p>
        </w:tc>
        <w:tc>
          <w:tcPr>
            <w:tcW w:w="1082" w:type="dxa"/>
            <w:vAlign w:val="top"/>
          </w:tcPr>
          <w:p>
            <w:pPr>
              <w:spacing w:before="247" w:line="192" w:lineRule="auto"/>
              <w:ind w:firstLine="51"/>
              <w:rPr>
                <w:rFonts w:ascii="微软雅黑" w:hAnsi="微软雅黑" w:eastAsia="微软雅黑" w:cs="微软雅黑"/>
                <w:sz w:val="19"/>
                <w:szCs w:val="19"/>
              </w:rPr>
            </w:pPr>
            <w:r>
              <w:rPr>
                <w:rFonts w:ascii="微软雅黑" w:hAnsi="微软雅黑" w:eastAsia="微软雅黑" w:cs="微软雅黑"/>
                <w:spacing w:val="8"/>
                <w:sz w:val="19"/>
                <w:szCs w:val="19"/>
              </w:rPr>
              <w:t>全年完成值</w:t>
            </w:r>
          </w:p>
        </w:tc>
        <w:tc>
          <w:tcPr>
            <w:tcW w:w="1527" w:type="dxa"/>
            <w:vAlign w:val="top"/>
          </w:tcPr>
          <w:p>
            <w:pPr>
              <w:spacing w:before="84" w:line="216" w:lineRule="auto"/>
              <w:ind w:left="472" w:right="57" w:hanging="396"/>
              <w:rPr>
                <w:rFonts w:ascii="微软雅黑" w:hAnsi="微软雅黑" w:eastAsia="微软雅黑" w:cs="微软雅黑"/>
                <w:sz w:val="19"/>
                <w:szCs w:val="19"/>
              </w:rPr>
            </w:pPr>
            <w:r>
              <w:rPr>
                <w:rFonts w:ascii="微软雅黑" w:hAnsi="微软雅黑" w:eastAsia="微软雅黑" w:cs="微软雅黑"/>
                <w:spacing w:val="9"/>
                <w:sz w:val="19"/>
                <w:szCs w:val="19"/>
              </w:rPr>
              <w:t>未</w:t>
            </w:r>
            <w:r>
              <w:rPr>
                <w:rFonts w:ascii="微软雅黑" w:hAnsi="微软雅黑" w:eastAsia="微软雅黑" w:cs="微软雅黑"/>
                <w:spacing w:val="8"/>
                <w:sz w:val="19"/>
                <w:szCs w:val="19"/>
              </w:rPr>
              <w:t>完成原因和改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进措</w:t>
            </w:r>
            <w:r>
              <w:rPr>
                <w:rFonts w:ascii="微软雅黑" w:hAnsi="微软雅黑" w:eastAsia="微软雅黑" w:cs="微软雅黑"/>
                <w:spacing w:val="7"/>
                <w:sz w:val="19"/>
                <w:szCs w:val="19"/>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continue"/>
            <w:tcBorders>
              <w:top w:val="nil"/>
              <w:bottom w:val="nil"/>
            </w:tcBorders>
            <w:textDirection w:val="tbRl"/>
            <w:vAlign w:val="top"/>
          </w:tcPr>
          <w:p>
            <w:pPr>
              <w:rPr>
                <w:rFonts w:ascii="Arial"/>
                <w:sz w:val="21"/>
              </w:rPr>
            </w:pPr>
          </w:p>
        </w:tc>
        <w:tc>
          <w:tcPr>
            <w:tcW w:w="463" w:type="dxa"/>
            <w:vMerge w:val="restart"/>
            <w:tcBorders>
              <w:bottom w:val="nil"/>
            </w:tcBorders>
            <w:textDirection w:val="tbRlV"/>
            <w:vAlign w:val="top"/>
          </w:tcPr>
          <w:p>
            <w:pPr>
              <w:spacing w:before="160" w:line="183" w:lineRule="auto"/>
              <w:ind w:firstLine="1531"/>
              <w:rPr>
                <w:rFonts w:ascii="微软雅黑" w:hAnsi="微软雅黑" w:eastAsia="微软雅黑" w:cs="微软雅黑"/>
                <w:sz w:val="19"/>
                <w:szCs w:val="19"/>
              </w:rPr>
            </w:pPr>
            <w:r>
              <w:rPr>
                <w:rFonts w:ascii="微软雅黑" w:hAnsi="微软雅黑" w:eastAsia="微软雅黑" w:cs="微软雅黑"/>
                <w:spacing w:val="13"/>
                <w:sz w:val="19"/>
                <w:szCs w:val="19"/>
              </w:rPr>
              <w:t>产</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出</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指</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标</w:t>
            </w:r>
          </w:p>
        </w:tc>
        <w:tc>
          <w:tcPr>
            <w:tcW w:w="1127" w:type="dxa"/>
            <w:vMerge w:val="restart"/>
            <w:tcBorders>
              <w:bottom w:val="nil"/>
            </w:tcBorders>
            <w:vAlign w:val="top"/>
          </w:tcPr>
          <w:p>
            <w:pPr>
              <w:spacing w:line="355" w:lineRule="auto"/>
              <w:rPr>
                <w:rFonts w:ascii="Arial"/>
                <w:sz w:val="21"/>
              </w:rPr>
            </w:pPr>
          </w:p>
          <w:p>
            <w:pPr>
              <w:spacing w:before="82" w:line="191" w:lineRule="auto"/>
              <w:ind w:firstLine="100"/>
              <w:rPr>
                <w:rFonts w:ascii="微软雅黑" w:hAnsi="微软雅黑" w:eastAsia="微软雅黑" w:cs="微软雅黑"/>
                <w:sz w:val="19"/>
                <w:szCs w:val="19"/>
              </w:rPr>
            </w:pPr>
            <w:r>
              <w:rPr>
                <w:rFonts w:ascii="微软雅黑" w:hAnsi="微软雅黑" w:eastAsia="微软雅黑" w:cs="微软雅黑"/>
                <w:spacing w:val="8"/>
                <w:sz w:val="19"/>
                <w:szCs w:val="19"/>
              </w:rPr>
              <w:t>数</w:t>
            </w:r>
            <w:r>
              <w:rPr>
                <w:rFonts w:ascii="微软雅黑" w:hAnsi="微软雅黑" w:eastAsia="微软雅黑" w:cs="微软雅黑"/>
                <w:spacing w:val="7"/>
                <w:sz w:val="19"/>
                <w:szCs w:val="19"/>
              </w:rPr>
              <w:t>量指标</w:t>
            </w:r>
          </w:p>
        </w:tc>
        <w:tc>
          <w:tcPr>
            <w:tcW w:w="2522" w:type="dxa"/>
            <w:gridSpan w:val="2"/>
            <w:vAlign w:val="top"/>
          </w:tcPr>
          <w:p>
            <w:pPr>
              <w:spacing w:before="83" w:line="192" w:lineRule="auto"/>
              <w:ind w:firstLine="742"/>
              <w:rPr>
                <w:rFonts w:hint="eastAsia"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完成率</w:t>
            </w:r>
          </w:p>
        </w:tc>
        <w:tc>
          <w:tcPr>
            <w:tcW w:w="1189" w:type="dxa"/>
            <w:vAlign w:val="top"/>
          </w:tcPr>
          <w:p>
            <w:pPr>
              <w:spacing w:before="116" w:line="165" w:lineRule="auto"/>
              <w:ind w:firstLine="357"/>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98%</w:t>
            </w:r>
          </w:p>
        </w:tc>
        <w:tc>
          <w:tcPr>
            <w:tcW w:w="1082" w:type="dxa"/>
            <w:vAlign w:val="top"/>
          </w:tcPr>
          <w:p>
            <w:pPr>
              <w:spacing w:before="116" w:line="165" w:lineRule="auto"/>
              <w:ind w:firstLine="27"/>
              <w:rPr>
                <w:rFonts w:ascii="微软雅黑" w:hAnsi="微软雅黑" w:eastAsia="微软雅黑" w:cs="微软雅黑"/>
                <w:sz w:val="19"/>
                <w:szCs w:val="19"/>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82" w:line="192" w:lineRule="auto"/>
              <w:ind w:firstLine="99"/>
              <w:rPr>
                <w:rFonts w:ascii="微软雅黑" w:hAnsi="微软雅黑" w:eastAsia="微软雅黑" w:cs="微软雅黑"/>
                <w:sz w:val="19"/>
                <w:szCs w:val="19"/>
              </w:rPr>
            </w:pPr>
            <w:r>
              <w:rPr>
                <w:rFonts w:ascii="微软雅黑" w:hAnsi="微软雅黑" w:eastAsia="微软雅黑" w:cs="微软雅黑"/>
                <w:spacing w:val="8"/>
                <w:sz w:val="19"/>
                <w:szCs w:val="19"/>
              </w:rPr>
              <w:t>质量</w:t>
            </w:r>
            <w:r>
              <w:rPr>
                <w:rFonts w:ascii="微软雅黑" w:hAnsi="微软雅黑" w:eastAsia="微软雅黑" w:cs="微软雅黑"/>
                <w:spacing w:val="7"/>
                <w:sz w:val="19"/>
                <w:szCs w:val="19"/>
              </w:rPr>
              <w:t>指标</w:t>
            </w:r>
          </w:p>
        </w:tc>
        <w:tc>
          <w:tcPr>
            <w:tcW w:w="2522" w:type="dxa"/>
            <w:gridSpan w:val="2"/>
            <w:vAlign w:val="top"/>
          </w:tcPr>
          <w:p>
            <w:pPr>
              <w:spacing w:before="84" w:line="216" w:lineRule="auto"/>
              <w:ind w:left="24" w:right="46" w:firstLine="17"/>
              <w:rPr>
                <w:rFonts w:hint="eastAsia"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达标率</w:t>
            </w:r>
          </w:p>
        </w:tc>
        <w:tc>
          <w:tcPr>
            <w:tcW w:w="1189" w:type="dxa"/>
            <w:vAlign w:val="top"/>
          </w:tcPr>
          <w:p>
            <w:pPr>
              <w:spacing w:before="282" w:line="165" w:lineRule="auto"/>
              <w:ind w:firstLine="357"/>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98%</w:t>
            </w:r>
          </w:p>
        </w:tc>
        <w:tc>
          <w:tcPr>
            <w:tcW w:w="1082" w:type="dxa"/>
            <w:vAlign w:val="top"/>
          </w:tcPr>
          <w:p>
            <w:pPr>
              <w:spacing w:before="282" w:line="165" w:lineRule="auto"/>
              <w:ind w:firstLine="27"/>
              <w:rPr>
                <w:rFonts w:ascii="微软雅黑" w:hAnsi="微软雅黑" w:eastAsia="微软雅黑" w:cs="微软雅黑"/>
                <w:sz w:val="19"/>
                <w:szCs w:val="19"/>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restart"/>
            <w:tcBorders>
              <w:bottom w:val="nil"/>
            </w:tcBorders>
            <w:vAlign w:val="top"/>
          </w:tcPr>
          <w:p>
            <w:pPr>
              <w:spacing w:before="263" w:line="192" w:lineRule="auto"/>
              <w:ind w:firstLine="108"/>
              <w:rPr>
                <w:rFonts w:ascii="微软雅黑" w:hAnsi="微软雅黑" w:eastAsia="微软雅黑" w:cs="微软雅黑"/>
                <w:sz w:val="19"/>
                <w:szCs w:val="19"/>
              </w:rPr>
            </w:pPr>
            <w:r>
              <w:rPr>
                <w:rFonts w:ascii="微软雅黑" w:hAnsi="微软雅黑" w:eastAsia="微软雅黑" w:cs="微软雅黑"/>
                <w:spacing w:val="6"/>
                <w:sz w:val="19"/>
                <w:szCs w:val="19"/>
              </w:rPr>
              <w:t>时</w:t>
            </w:r>
            <w:r>
              <w:rPr>
                <w:rFonts w:ascii="微软雅黑" w:hAnsi="微软雅黑" w:eastAsia="微软雅黑" w:cs="微软雅黑"/>
                <w:spacing w:val="5"/>
                <w:sz w:val="19"/>
                <w:szCs w:val="19"/>
              </w:rPr>
              <w:t>效指标</w:t>
            </w:r>
          </w:p>
        </w:tc>
        <w:tc>
          <w:tcPr>
            <w:tcW w:w="2522" w:type="dxa"/>
            <w:gridSpan w:val="2"/>
            <w:vAlign w:val="top"/>
          </w:tcPr>
          <w:p>
            <w:pPr>
              <w:spacing w:before="84" w:line="192" w:lineRule="auto"/>
              <w:ind w:firstLine="892"/>
              <w:rPr>
                <w:rFonts w:hint="eastAsia"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准确率</w:t>
            </w:r>
          </w:p>
        </w:tc>
        <w:tc>
          <w:tcPr>
            <w:tcW w:w="1189" w:type="dxa"/>
            <w:vAlign w:val="top"/>
          </w:tcPr>
          <w:p>
            <w:pPr>
              <w:spacing w:before="115" w:line="165" w:lineRule="auto"/>
              <w:ind w:firstLine="357"/>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98%</w:t>
            </w:r>
          </w:p>
        </w:tc>
        <w:tc>
          <w:tcPr>
            <w:tcW w:w="1082" w:type="dxa"/>
            <w:vAlign w:val="top"/>
          </w:tcPr>
          <w:p>
            <w:pPr>
              <w:spacing w:before="115" w:line="165" w:lineRule="auto"/>
              <w:ind w:firstLine="27"/>
              <w:rPr>
                <w:rFonts w:ascii="微软雅黑" w:hAnsi="微软雅黑" w:eastAsia="微软雅黑" w:cs="微软雅黑"/>
                <w:sz w:val="19"/>
                <w:szCs w:val="19"/>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restart"/>
            <w:tcBorders>
              <w:bottom w:val="nil"/>
            </w:tcBorders>
            <w:vAlign w:val="top"/>
          </w:tcPr>
          <w:p>
            <w:pPr>
              <w:spacing w:before="264" w:line="192" w:lineRule="auto"/>
              <w:ind w:firstLine="100"/>
              <w:rPr>
                <w:rFonts w:ascii="微软雅黑" w:hAnsi="微软雅黑" w:eastAsia="微软雅黑" w:cs="微软雅黑"/>
                <w:sz w:val="19"/>
                <w:szCs w:val="19"/>
              </w:rPr>
            </w:pPr>
            <w:r>
              <w:rPr>
                <w:rFonts w:ascii="微软雅黑" w:hAnsi="微软雅黑" w:eastAsia="微软雅黑" w:cs="微软雅黑"/>
                <w:spacing w:val="8"/>
                <w:sz w:val="19"/>
                <w:szCs w:val="19"/>
              </w:rPr>
              <w:t>成</w:t>
            </w:r>
            <w:r>
              <w:rPr>
                <w:rFonts w:ascii="微软雅黑" w:hAnsi="微软雅黑" w:eastAsia="微软雅黑" w:cs="微软雅黑"/>
                <w:spacing w:val="7"/>
                <w:sz w:val="19"/>
                <w:szCs w:val="19"/>
              </w:rPr>
              <w:t>本指标</w:t>
            </w: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tcBorders>
            <w:textDirection w:val="tbRlV"/>
            <w:vAlign w:val="top"/>
          </w:tcPr>
          <w:p>
            <w:pPr>
              <w:rPr>
                <w:rFonts w:ascii="Arial"/>
                <w:sz w:val="21"/>
              </w:rPr>
            </w:pPr>
          </w:p>
        </w:tc>
        <w:tc>
          <w:tcPr>
            <w:tcW w:w="1127" w:type="dxa"/>
            <w:vAlign w:val="top"/>
          </w:tcPr>
          <w:p>
            <w:pPr>
              <w:spacing w:before="167" w:line="176" w:lineRule="exact"/>
              <w:ind w:firstLine="308"/>
              <w:rPr>
                <w:rFonts w:ascii="微软雅黑" w:hAnsi="微软雅黑" w:eastAsia="微软雅黑" w:cs="微软雅黑"/>
                <w:sz w:val="19"/>
                <w:szCs w:val="19"/>
              </w:rPr>
            </w:pPr>
            <w:r>
              <w:rPr>
                <w:rFonts w:ascii="微软雅黑" w:hAnsi="微软雅黑" w:eastAsia="微软雅黑" w:cs="微软雅黑"/>
                <w:spacing w:val="5"/>
                <w:position w:val="4"/>
                <w:sz w:val="19"/>
                <w:szCs w:val="19"/>
              </w:rPr>
              <w:t>…</w:t>
            </w:r>
            <w:r>
              <w:rPr>
                <w:rFonts w:ascii="微软雅黑" w:hAnsi="微软雅黑" w:eastAsia="微软雅黑" w:cs="微软雅黑"/>
                <w:spacing w:val="3"/>
                <w:position w:val="4"/>
                <w:sz w:val="19"/>
                <w:szCs w:val="19"/>
              </w:rPr>
              <w:t xml:space="preserve"> </w:t>
            </w:r>
            <w:r>
              <w:rPr>
                <w:rFonts w:ascii="微软雅黑" w:hAnsi="微软雅黑" w:eastAsia="微软雅黑" w:cs="微软雅黑"/>
                <w:spacing w:val="4"/>
                <w:position w:val="4"/>
                <w:sz w:val="19"/>
                <w:szCs w:val="19"/>
              </w:rPr>
              <w:t>…</w:t>
            </w: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50" w:type="dxa"/>
            <w:vMerge w:val="continue"/>
            <w:tcBorders>
              <w:top w:val="nil"/>
              <w:bottom w:val="nil"/>
            </w:tcBorders>
            <w:textDirection w:val="tbRl"/>
            <w:vAlign w:val="top"/>
          </w:tcPr>
          <w:p>
            <w:pPr>
              <w:rPr>
                <w:rFonts w:ascii="Arial"/>
                <w:sz w:val="21"/>
              </w:rPr>
            </w:pPr>
          </w:p>
        </w:tc>
        <w:tc>
          <w:tcPr>
            <w:tcW w:w="463" w:type="dxa"/>
            <w:vMerge w:val="restart"/>
            <w:tcBorders>
              <w:bottom w:val="nil"/>
            </w:tcBorders>
            <w:textDirection w:val="tbRlV"/>
            <w:vAlign w:val="top"/>
          </w:tcPr>
          <w:p>
            <w:pPr>
              <w:spacing w:before="160" w:line="182" w:lineRule="auto"/>
              <w:ind w:firstLine="106"/>
              <w:rPr>
                <w:rFonts w:ascii="微软雅黑" w:hAnsi="微软雅黑" w:eastAsia="微软雅黑" w:cs="微软雅黑"/>
                <w:sz w:val="19"/>
                <w:szCs w:val="19"/>
              </w:rPr>
            </w:pPr>
            <w:r>
              <w:rPr>
                <w:rFonts w:ascii="微软雅黑" w:hAnsi="微软雅黑" w:eastAsia="微软雅黑" w:cs="微软雅黑"/>
                <w:spacing w:val="8"/>
                <w:sz w:val="19"/>
                <w:szCs w:val="19"/>
              </w:rPr>
              <w:t>效</w:t>
            </w:r>
            <w:r>
              <w:rPr>
                <w:rFonts w:ascii="微软雅黑" w:hAnsi="微软雅黑" w:eastAsia="微软雅黑" w:cs="微软雅黑"/>
                <w:spacing w:val="5"/>
                <w:sz w:val="19"/>
                <w:szCs w:val="19"/>
              </w:rPr>
              <w:t xml:space="preserve">  </w:t>
            </w:r>
            <w:r>
              <w:rPr>
                <w:rFonts w:ascii="微软雅黑" w:hAnsi="微软雅黑" w:eastAsia="微软雅黑" w:cs="微软雅黑"/>
                <w:spacing w:val="8"/>
                <w:sz w:val="19"/>
                <w:szCs w:val="19"/>
              </w:rPr>
              <w:t>益</w:t>
            </w:r>
            <w:r>
              <w:rPr>
                <w:rFonts w:ascii="微软雅黑" w:hAnsi="微软雅黑" w:eastAsia="微软雅黑" w:cs="微软雅黑"/>
                <w:spacing w:val="5"/>
                <w:sz w:val="19"/>
                <w:szCs w:val="19"/>
              </w:rPr>
              <w:t xml:space="preserve">  </w:t>
            </w:r>
            <w:r>
              <w:rPr>
                <w:rFonts w:ascii="微软雅黑" w:hAnsi="微软雅黑" w:eastAsia="微软雅黑" w:cs="微软雅黑"/>
                <w:spacing w:val="8"/>
                <w:sz w:val="19"/>
                <w:szCs w:val="19"/>
              </w:rPr>
              <w:t>指</w:t>
            </w:r>
            <w:r>
              <w:rPr>
                <w:rFonts w:ascii="微软雅黑" w:hAnsi="微软雅黑" w:eastAsia="微软雅黑" w:cs="微软雅黑"/>
                <w:spacing w:val="5"/>
                <w:sz w:val="19"/>
                <w:szCs w:val="19"/>
              </w:rPr>
              <w:t xml:space="preserve">  </w:t>
            </w:r>
            <w:r>
              <w:rPr>
                <w:rFonts w:ascii="微软雅黑" w:hAnsi="微软雅黑" w:eastAsia="微软雅黑" w:cs="微软雅黑"/>
                <w:spacing w:val="8"/>
                <w:sz w:val="19"/>
                <w:szCs w:val="19"/>
              </w:rPr>
              <w:t>标</w:t>
            </w:r>
          </w:p>
        </w:tc>
        <w:tc>
          <w:tcPr>
            <w:tcW w:w="1127" w:type="dxa"/>
            <w:vMerge w:val="restart"/>
            <w:tcBorders>
              <w:bottom w:val="nil"/>
            </w:tcBorders>
            <w:vAlign w:val="top"/>
          </w:tcPr>
          <w:p>
            <w:pPr>
              <w:spacing w:before="96" w:line="217" w:lineRule="auto"/>
              <w:ind w:left="300" w:right="89" w:hanging="202"/>
              <w:rPr>
                <w:rFonts w:ascii="微软雅黑" w:hAnsi="微软雅黑" w:eastAsia="微软雅黑" w:cs="微软雅黑"/>
                <w:sz w:val="19"/>
                <w:szCs w:val="19"/>
              </w:rPr>
            </w:pP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济效益</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指标</w:t>
            </w: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bottom w:val="nil"/>
            </w:tcBorders>
            <w:textDirection w:val="tbRl"/>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1127" w:type="dxa"/>
            <w:vMerge w:val="continue"/>
            <w:tcBorders>
              <w:top w:val="nil"/>
            </w:tcBorders>
            <w:vAlign w:val="top"/>
          </w:tcPr>
          <w:p>
            <w:pPr>
              <w:rPr>
                <w:rFonts w:ascii="Arial"/>
                <w:sz w:val="21"/>
              </w:rPr>
            </w:pPr>
          </w:p>
        </w:tc>
        <w:tc>
          <w:tcPr>
            <w:tcW w:w="2522" w:type="dxa"/>
            <w:gridSpan w:val="2"/>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50" w:type="dxa"/>
            <w:vMerge w:val="continue"/>
            <w:tcBorders>
              <w:top w:val="nil"/>
            </w:tcBorders>
            <w:textDirection w:val="tbRl"/>
            <w:vAlign w:val="top"/>
          </w:tcPr>
          <w:p>
            <w:pPr>
              <w:rPr>
                <w:rFonts w:ascii="Arial"/>
                <w:sz w:val="21"/>
              </w:rPr>
            </w:pPr>
          </w:p>
        </w:tc>
        <w:tc>
          <w:tcPr>
            <w:tcW w:w="463" w:type="dxa"/>
            <w:vMerge w:val="continue"/>
            <w:tcBorders>
              <w:top w:val="nil"/>
            </w:tcBorders>
            <w:textDirection w:val="tbRlV"/>
            <w:vAlign w:val="top"/>
          </w:tcPr>
          <w:p>
            <w:pPr>
              <w:rPr>
                <w:rFonts w:ascii="Arial"/>
                <w:sz w:val="21"/>
              </w:rPr>
            </w:pPr>
          </w:p>
        </w:tc>
        <w:tc>
          <w:tcPr>
            <w:tcW w:w="1127" w:type="dxa"/>
            <w:vAlign w:val="top"/>
          </w:tcPr>
          <w:p>
            <w:pPr>
              <w:spacing w:before="84" w:line="217" w:lineRule="auto"/>
              <w:ind w:left="297" w:right="86" w:hanging="197"/>
              <w:rPr>
                <w:rFonts w:ascii="微软雅黑" w:hAnsi="微软雅黑" w:eastAsia="微软雅黑" w:cs="微软雅黑"/>
                <w:sz w:val="19"/>
                <w:szCs w:val="19"/>
              </w:rPr>
            </w:pPr>
            <w:r>
              <w:rPr>
                <w:rFonts w:ascii="微软雅黑" w:hAnsi="微软雅黑" w:eastAsia="微软雅黑" w:cs="微软雅黑"/>
                <w:spacing w:val="8"/>
                <w:sz w:val="19"/>
                <w:szCs w:val="19"/>
              </w:rPr>
              <w:t>社</w:t>
            </w:r>
            <w:r>
              <w:rPr>
                <w:rFonts w:ascii="微软雅黑" w:hAnsi="微软雅黑" w:eastAsia="微软雅黑" w:cs="微软雅黑"/>
                <w:spacing w:val="7"/>
                <w:sz w:val="19"/>
                <w:szCs w:val="19"/>
              </w:rPr>
              <w:t>会效益</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指标</w:t>
            </w:r>
          </w:p>
        </w:tc>
        <w:tc>
          <w:tcPr>
            <w:tcW w:w="2522" w:type="dxa"/>
            <w:gridSpan w:val="2"/>
            <w:vAlign w:val="top"/>
          </w:tcPr>
          <w:p>
            <w:pPr>
              <w:spacing w:before="84" w:line="217" w:lineRule="auto"/>
              <w:ind w:left="43" w:right="46" w:hanging="16"/>
              <w:rPr>
                <w:rFonts w:hint="eastAsia"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满意率</w:t>
            </w:r>
          </w:p>
        </w:tc>
        <w:tc>
          <w:tcPr>
            <w:tcW w:w="1189" w:type="dxa"/>
            <w:vAlign w:val="top"/>
          </w:tcPr>
          <w:p>
            <w:pPr>
              <w:spacing w:before="250" w:line="194" w:lineRule="auto"/>
              <w:ind w:firstLine="402"/>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98%</w:t>
            </w:r>
          </w:p>
        </w:tc>
        <w:tc>
          <w:tcPr>
            <w:tcW w:w="1082" w:type="dxa"/>
            <w:vAlign w:val="top"/>
          </w:tcPr>
          <w:p>
            <w:pPr>
              <w:spacing w:before="250" w:line="194" w:lineRule="auto"/>
              <w:ind w:firstLine="24"/>
              <w:rPr>
                <w:rFonts w:ascii="微软雅黑" w:hAnsi="微软雅黑" w:eastAsia="微软雅黑" w:cs="微软雅黑"/>
                <w:sz w:val="19"/>
                <w:szCs w:val="19"/>
              </w:rPr>
            </w:pPr>
          </w:p>
        </w:tc>
        <w:tc>
          <w:tcPr>
            <w:tcW w:w="1527" w:type="dxa"/>
            <w:vAlign w:val="top"/>
          </w:tcPr>
          <w:p>
            <w:pPr>
              <w:rPr>
                <w:rFonts w:ascii="Arial"/>
                <w:sz w:val="21"/>
              </w:rPr>
            </w:pPr>
          </w:p>
        </w:tc>
      </w:tr>
    </w:tbl>
    <w:p>
      <w:pPr>
        <w:spacing w:line="14" w:lineRule="auto"/>
        <w:rPr>
          <w:rFonts w:ascii="Arial"/>
          <w:sz w:val="2"/>
        </w:rPr>
      </w:pPr>
    </w:p>
    <w:p>
      <w:pPr>
        <w:sectPr>
          <w:type w:val="continuous"/>
          <w:pgSz w:w="11910" w:h="16840"/>
          <w:pgMar w:top="1431" w:right="1203" w:bottom="0" w:left="798" w:header="0" w:footer="0" w:gutter="0"/>
          <w:cols w:equalWidth="0" w:num="1">
            <w:col w:w="9908"/>
          </w:cols>
        </w:sectPr>
      </w:pPr>
    </w:p>
    <w:p/>
    <w:p/>
    <w:p>
      <w:pPr>
        <w:spacing w:line="171" w:lineRule="exact"/>
      </w:pPr>
    </w:p>
    <w:tbl>
      <w:tblPr>
        <w:tblStyle w:val="5"/>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527"/>
        <w:gridCol w:w="981"/>
        <w:gridCol w:w="2668"/>
        <w:gridCol w:w="1189"/>
        <w:gridCol w:w="1082"/>
        <w:gridCol w:w="1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6" w:type="dxa"/>
            <w:vMerge w:val="restart"/>
            <w:tcBorders>
              <w:bottom w:val="nil"/>
            </w:tcBorders>
            <w:vAlign w:val="top"/>
          </w:tcPr>
          <w:p>
            <w:pPr>
              <w:rPr>
                <w:rFonts w:ascii="Arial"/>
                <w:sz w:val="21"/>
              </w:rPr>
            </w:pPr>
          </w:p>
        </w:tc>
        <w:tc>
          <w:tcPr>
            <w:tcW w:w="527" w:type="dxa"/>
            <w:vMerge w:val="restart"/>
            <w:tcBorders>
              <w:bottom w:val="nil"/>
            </w:tcBorders>
            <w:vAlign w:val="top"/>
          </w:tcPr>
          <w:p>
            <w:pPr>
              <w:rPr>
                <w:rFonts w:ascii="Arial"/>
                <w:sz w:val="21"/>
              </w:rPr>
            </w:pPr>
          </w:p>
        </w:tc>
        <w:tc>
          <w:tcPr>
            <w:tcW w:w="981" w:type="dxa"/>
            <w:vAlign w:val="top"/>
          </w:tcPr>
          <w:p>
            <w:pPr>
              <w:rPr>
                <w:rFonts w:ascii="Arial"/>
                <w:sz w:val="21"/>
              </w:rPr>
            </w:pP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bottom w:val="nil"/>
            </w:tcBorders>
            <w:vAlign w:val="top"/>
          </w:tcPr>
          <w:p>
            <w:pPr>
              <w:rPr>
                <w:rFonts w:ascii="Arial"/>
                <w:sz w:val="21"/>
              </w:rPr>
            </w:pPr>
          </w:p>
        </w:tc>
        <w:tc>
          <w:tcPr>
            <w:tcW w:w="981" w:type="dxa"/>
            <w:vMerge w:val="restart"/>
            <w:tcBorders>
              <w:bottom w:val="nil"/>
            </w:tcBorders>
            <w:vAlign w:val="top"/>
          </w:tcPr>
          <w:p>
            <w:pPr>
              <w:spacing w:before="92" w:line="273" w:lineRule="auto"/>
              <w:ind w:left="300" w:right="88" w:hanging="202"/>
              <w:rPr>
                <w:rFonts w:ascii="宋体" w:hAnsi="宋体" w:eastAsia="宋体" w:cs="宋体"/>
                <w:sz w:val="19"/>
                <w:szCs w:val="19"/>
              </w:rPr>
            </w:pPr>
            <w:r>
              <w:rPr>
                <w:rFonts w:ascii="宋体" w:hAnsi="宋体" w:eastAsia="宋体" w:cs="宋体"/>
                <w:spacing w:val="8"/>
                <w:sz w:val="19"/>
                <w:szCs w:val="19"/>
              </w:rPr>
              <w:t>生</w:t>
            </w:r>
            <w:r>
              <w:rPr>
                <w:rFonts w:ascii="宋体" w:hAnsi="宋体" w:eastAsia="宋体" w:cs="宋体"/>
                <w:spacing w:val="7"/>
                <w:sz w:val="19"/>
                <w:szCs w:val="19"/>
              </w:rPr>
              <w:t>态效益</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bottom w:val="nil"/>
            </w:tcBorders>
            <w:vAlign w:val="top"/>
          </w:tcPr>
          <w:p>
            <w:pPr>
              <w:rPr>
                <w:rFonts w:ascii="Arial"/>
                <w:sz w:val="21"/>
              </w:rPr>
            </w:pPr>
          </w:p>
        </w:tc>
        <w:tc>
          <w:tcPr>
            <w:tcW w:w="981" w:type="dxa"/>
            <w:vMerge w:val="continue"/>
            <w:tcBorders>
              <w:top w:val="nil"/>
            </w:tcBorders>
            <w:vAlign w:val="top"/>
          </w:tcPr>
          <w:p>
            <w:pPr>
              <w:rPr>
                <w:rFonts w:ascii="Arial"/>
                <w:sz w:val="21"/>
              </w:rPr>
            </w:pP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bottom w:val="nil"/>
            </w:tcBorders>
            <w:vAlign w:val="top"/>
          </w:tcPr>
          <w:p>
            <w:pPr>
              <w:rPr>
                <w:rFonts w:ascii="Arial"/>
                <w:sz w:val="21"/>
              </w:rPr>
            </w:pPr>
          </w:p>
        </w:tc>
        <w:tc>
          <w:tcPr>
            <w:tcW w:w="981" w:type="dxa"/>
            <w:vMerge w:val="restart"/>
            <w:tcBorders>
              <w:bottom w:val="nil"/>
            </w:tcBorders>
            <w:vAlign w:val="top"/>
          </w:tcPr>
          <w:p>
            <w:pPr>
              <w:spacing w:before="93" w:line="273" w:lineRule="auto"/>
              <w:ind w:left="209" w:right="85" w:hanging="109"/>
              <w:rPr>
                <w:rFonts w:ascii="宋体" w:hAnsi="宋体" w:eastAsia="宋体" w:cs="宋体"/>
                <w:sz w:val="19"/>
                <w:szCs w:val="19"/>
              </w:rPr>
            </w:pPr>
            <w:r>
              <w:rPr>
                <w:rFonts w:ascii="宋体" w:hAnsi="宋体" w:eastAsia="宋体" w:cs="宋体"/>
                <w:spacing w:val="8"/>
                <w:sz w:val="19"/>
                <w:szCs w:val="19"/>
              </w:rPr>
              <w:t>可</w:t>
            </w:r>
            <w:r>
              <w:rPr>
                <w:rFonts w:ascii="宋体" w:hAnsi="宋体" w:eastAsia="宋体" w:cs="宋体"/>
                <w:spacing w:val="7"/>
                <w:sz w:val="19"/>
                <w:szCs w:val="19"/>
              </w:rPr>
              <w:t>持续影</w:t>
            </w:r>
            <w:r>
              <w:rPr>
                <w:rFonts w:ascii="宋体" w:hAnsi="宋体" w:eastAsia="宋体" w:cs="宋体"/>
                <w:sz w:val="19"/>
                <w:szCs w:val="19"/>
              </w:rPr>
              <w:t xml:space="preserve"> </w:t>
            </w:r>
            <w:r>
              <w:rPr>
                <w:rFonts w:ascii="宋体" w:hAnsi="宋体" w:eastAsia="宋体" w:cs="宋体"/>
                <w:spacing w:val="4"/>
                <w:sz w:val="19"/>
                <w:szCs w:val="19"/>
              </w:rPr>
              <w:t>响指</w:t>
            </w:r>
            <w:r>
              <w:rPr>
                <w:rFonts w:ascii="宋体" w:hAnsi="宋体" w:eastAsia="宋体" w:cs="宋体"/>
                <w:spacing w:val="3"/>
                <w:sz w:val="19"/>
                <w:szCs w:val="19"/>
              </w:rPr>
              <w:t>标</w:t>
            </w: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bottom w:val="nil"/>
            </w:tcBorders>
            <w:vAlign w:val="top"/>
          </w:tcPr>
          <w:p>
            <w:pPr>
              <w:rPr>
                <w:rFonts w:ascii="Arial"/>
                <w:sz w:val="21"/>
              </w:rPr>
            </w:pPr>
          </w:p>
        </w:tc>
        <w:tc>
          <w:tcPr>
            <w:tcW w:w="981" w:type="dxa"/>
            <w:vMerge w:val="continue"/>
            <w:tcBorders>
              <w:top w:val="nil"/>
            </w:tcBorders>
            <w:vAlign w:val="top"/>
          </w:tcPr>
          <w:p>
            <w:pPr>
              <w:rPr>
                <w:rFonts w:ascii="Arial"/>
                <w:sz w:val="21"/>
              </w:rPr>
            </w:pP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tcBorders>
            <w:vAlign w:val="top"/>
          </w:tcPr>
          <w:p>
            <w:pPr>
              <w:rPr>
                <w:rFonts w:ascii="Arial"/>
                <w:sz w:val="21"/>
              </w:rPr>
            </w:pPr>
          </w:p>
        </w:tc>
        <w:tc>
          <w:tcPr>
            <w:tcW w:w="981" w:type="dxa"/>
            <w:vAlign w:val="top"/>
          </w:tcPr>
          <w:p>
            <w:pPr>
              <w:spacing w:before="164" w:line="175" w:lineRule="auto"/>
              <w:ind w:firstLine="308"/>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pacing w:val="4"/>
                <w:sz w:val="19"/>
                <w:szCs w:val="19"/>
              </w:rPr>
              <w:t>…</w:t>
            </w: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bottom w:val="nil"/>
            </w:tcBorders>
            <w:vAlign w:val="top"/>
          </w:tcPr>
          <w:p>
            <w:pPr>
              <w:rPr>
                <w:rFonts w:ascii="Arial"/>
                <w:sz w:val="21"/>
              </w:rPr>
            </w:pPr>
          </w:p>
        </w:tc>
        <w:tc>
          <w:tcPr>
            <w:tcW w:w="527" w:type="dxa"/>
            <w:vMerge w:val="restart"/>
            <w:tcBorders>
              <w:bottom w:val="nil"/>
            </w:tcBorders>
            <w:vAlign w:val="top"/>
          </w:tcPr>
          <w:p>
            <w:pPr>
              <w:spacing w:before="260" w:line="327" w:lineRule="auto"/>
              <w:ind w:left="70" w:right="57"/>
              <w:rPr>
                <w:rFonts w:ascii="宋体" w:hAnsi="宋体" w:eastAsia="宋体" w:cs="宋体"/>
                <w:sz w:val="19"/>
                <w:szCs w:val="19"/>
              </w:rPr>
            </w:pPr>
            <w:r>
              <w:rPr>
                <w:rFonts w:ascii="宋体" w:hAnsi="宋体" w:eastAsia="宋体" w:cs="宋体"/>
                <w:spacing w:val="6"/>
                <w:sz w:val="19"/>
                <w:szCs w:val="19"/>
              </w:rPr>
              <w:t>满意</w:t>
            </w:r>
            <w:r>
              <w:rPr>
                <w:rFonts w:ascii="宋体" w:hAnsi="宋体" w:eastAsia="宋体" w:cs="宋体"/>
                <w:sz w:val="19"/>
                <w:szCs w:val="19"/>
              </w:rPr>
              <w:t xml:space="preserve"> </w:t>
            </w:r>
            <w:r>
              <w:rPr>
                <w:rFonts w:ascii="宋体" w:hAnsi="宋体" w:eastAsia="宋体" w:cs="宋体"/>
                <w:spacing w:val="7"/>
                <w:sz w:val="19"/>
                <w:szCs w:val="19"/>
              </w:rPr>
              <w:t>度</w:t>
            </w:r>
            <w:r>
              <w:rPr>
                <w:rFonts w:ascii="宋体" w:hAnsi="宋体" w:eastAsia="宋体" w:cs="宋体"/>
                <w:spacing w:val="6"/>
                <w:sz w:val="19"/>
                <w:szCs w:val="19"/>
              </w:rPr>
              <w:t>指</w:t>
            </w:r>
            <w:r>
              <w:rPr>
                <w:rFonts w:ascii="宋体" w:hAnsi="宋体" w:eastAsia="宋体" w:cs="宋体"/>
                <w:sz w:val="19"/>
                <w:szCs w:val="19"/>
              </w:rPr>
              <w:t xml:space="preserve"> </w:t>
            </w:r>
            <w:r>
              <w:rPr>
                <w:rFonts w:ascii="宋体" w:hAnsi="宋体" w:eastAsia="宋体" w:cs="宋体"/>
                <w:spacing w:val="2"/>
                <w:sz w:val="19"/>
                <w:szCs w:val="19"/>
              </w:rPr>
              <w:t>标</w:t>
            </w:r>
          </w:p>
        </w:tc>
        <w:tc>
          <w:tcPr>
            <w:tcW w:w="981" w:type="dxa"/>
            <w:vMerge w:val="restart"/>
            <w:tcBorders>
              <w:bottom w:val="nil"/>
            </w:tcBorders>
            <w:vAlign w:val="top"/>
          </w:tcPr>
          <w:p>
            <w:pPr>
              <w:spacing w:before="84" w:line="229" w:lineRule="auto"/>
              <w:ind w:firstLine="98"/>
              <w:rPr>
                <w:rFonts w:ascii="宋体" w:hAnsi="宋体" w:eastAsia="宋体" w:cs="宋体"/>
                <w:sz w:val="19"/>
                <w:szCs w:val="19"/>
              </w:rPr>
            </w:pPr>
            <w:r>
              <w:rPr>
                <w:rFonts w:ascii="宋体" w:hAnsi="宋体" w:eastAsia="宋体" w:cs="宋体"/>
                <w:spacing w:val="8"/>
                <w:sz w:val="19"/>
                <w:szCs w:val="19"/>
              </w:rPr>
              <w:t>服务对</w:t>
            </w:r>
            <w:r>
              <w:rPr>
                <w:rFonts w:ascii="宋体" w:hAnsi="宋体" w:eastAsia="宋体" w:cs="宋体"/>
                <w:spacing w:val="7"/>
                <w:sz w:val="19"/>
                <w:szCs w:val="19"/>
              </w:rPr>
              <w:t>象</w:t>
            </w:r>
          </w:p>
          <w:p>
            <w:pPr>
              <w:spacing w:before="90" w:line="229" w:lineRule="auto"/>
              <w:ind w:firstLine="98"/>
              <w:rPr>
                <w:rFonts w:ascii="宋体" w:hAnsi="宋体" w:eastAsia="宋体" w:cs="宋体"/>
                <w:sz w:val="19"/>
                <w:szCs w:val="19"/>
              </w:rPr>
            </w:pPr>
            <w:r>
              <w:rPr>
                <w:rFonts w:ascii="宋体" w:hAnsi="宋体" w:eastAsia="宋体" w:cs="宋体"/>
                <w:spacing w:val="8"/>
                <w:sz w:val="19"/>
                <w:szCs w:val="19"/>
              </w:rPr>
              <w:t>满意度</w:t>
            </w:r>
            <w:r>
              <w:rPr>
                <w:rFonts w:ascii="宋体" w:hAnsi="宋体" w:eastAsia="宋体" w:cs="宋体"/>
                <w:spacing w:val="7"/>
                <w:sz w:val="19"/>
                <w:szCs w:val="19"/>
              </w:rPr>
              <w:t>指</w:t>
            </w:r>
          </w:p>
          <w:p>
            <w:pPr>
              <w:spacing w:before="95" w:line="230" w:lineRule="auto"/>
              <w:ind w:firstLine="401"/>
              <w:rPr>
                <w:rFonts w:ascii="宋体" w:hAnsi="宋体" w:eastAsia="宋体" w:cs="宋体"/>
                <w:sz w:val="19"/>
                <w:szCs w:val="19"/>
              </w:rPr>
            </w:pPr>
            <w:r>
              <w:rPr>
                <w:rFonts w:ascii="宋体" w:hAnsi="宋体" w:eastAsia="宋体" w:cs="宋体"/>
                <w:sz w:val="19"/>
                <w:szCs w:val="19"/>
              </w:rPr>
              <w:t>标</w:t>
            </w: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86" w:type="dxa"/>
            <w:vMerge w:val="continue"/>
            <w:tcBorders>
              <w:top w:val="nil"/>
              <w:bottom w:val="nil"/>
            </w:tcBorders>
            <w:vAlign w:val="top"/>
          </w:tcPr>
          <w:p>
            <w:pPr>
              <w:rPr>
                <w:rFonts w:ascii="Arial"/>
                <w:sz w:val="21"/>
              </w:rPr>
            </w:pPr>
          </w:p>
        </w:tc>
        <w:tc>
          <w:tcPr>
            <w:tcW w:w="527" w:type="dxa"/>
            <w:vMerge w:val="continue"/>
            <w:tcBorders>
              <w:top w:val="nil"/>
              <w:bottom w:val="nil"/>
            </w:tcBorders>
            <w:vAlign w:val="top"/>
          </w:tcPr>
          <w:p>
            <w:pPr>
              <w:rPr>
                <w:rFonts w:ascii="Arial"/>
                <w:sz w:val="21"/>
              </w:rPr>
            </w:pPr>
          </w:p>
        </w:tc>
        <w:tc>
          <w:tcPr>
            <w:tcW w:w="981" w:type="dxa"/>
            <w:vMerge w:val="continue"/>
            <w:tcBorders>
              <w:top w:val="nil"/>
            </w:tcBorders>
            <w:vAlign w:val="top"/>
          </w:tcPr>
          <w:p>
            <w:pPr>
              <w:rPr>
                <w:rFonts w:ascii="Arial"/>
                <w:sz w:val="21"/>
              </w:rPr>
            </w:pPr>
          </w:p>
        </w:tc>
        <w:tc>
          <w:tcPr>
            <w:tcW w:w="2668" w:type="dxa"/>
            <w:vAlign w:val="top"/>
          </w:tcPr>
          <w:p>
            <w:pPr>
              <w:spacing w:before="233" w:line="229" w:lineRule="auto"/>
              <w:ind w:firstLine="41"/>
              <w:rPr>
                <w:rFonts w:ascii="宋体" w:hAnsi="宋体" w:eastAsia="宋体" w:cs="宋体"/>
                <w:sz w:val="19"/>
                <w:szCs w:val="19"/>
              </w:rPr>
            </w:pPr>
            <w:r>
              <w:rPr>
                <w:rFonts w:ascii="宋体" w:hAnsi="宋体" w:eastAsia="宋体" w:cs="宋体"/>
                <w:spacing w:val="10"/>
                <w:sz w:val="19"/>
                <w:szCs w:val="19"/>
              </w:rPr>
              <w:t>全年工作</w:t>
            </w:r>
            <w:r>
              <w:rPr>
                <w:rFonts w:ascii="宋体" w:hAnsi="宋体" w:eastAsia="宋体" w:cs="宋体"/>
                <w:spacing w:val="9"/>
                <w:sz w:val="19"/>
                <w:szCs w:val="19"/>
              </w:rPr>
              <w:t>得到服务对象的好评</w:t>
            </w:r>
          </w:p>
        </w:tc>
        <w:tc>
          <w:tcPr>
            <w:tcW w:w="1189" w:type="dxa"/>
            <w:vAlign w:val="top"/>
          </w:tcPr>
          <w:p>
            <w:pPr>
              <w:spacing w:before="233" w:line="229" w:lineRule="auto"/>
              <w:ind w:firstLine="25"/>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98%</w:t>
            </w:r>
          </w:p>
        </w:tc>
        <w:tc>
          <w:tcPr>
            <w:tcW w:w="1082" w:type="dxa"/>
            <w:vAlign w:val="top"/>
          </w:tcPr>
          <w:p>
            <w:pPr>
              <w:spacing w:before="233" w:line="229" w:lineRule="auto"/>
              <w:ind w:firstLine="24"/>
              <w:rPr>
                <w:rFonts w:ascii="宋体" w:hAnsi="宋体" w:eastAsia="宋体" w:cs="宋体"/>
                <w:sz w:val="19"/>
                <w:szCs w:val="19"/>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6" w:type="dxa"/>
            <w:vMerge w:val="continue"/>
            <w:tcBorders>
              <w:top w:val="nil"/>
            </w:tcBorders>
            <w:vAlign w:val="top"/>
          </w:tcPr>
          <w:p>
            <w:pPr>
              <w:rPr>
                <w:rFonts w:ascii="Arial"/>
                <w:sz w:val="21"/>
              </w:rPr>
            </w:pPr>
          </w:p>
        </w:tc>
        <w:tc>
          <w:tcPr>
            <w:tcW w:w="527" w:type="dxa"/>
            <w:vMerge w:val="continue"/>
            <w:tcBorders>
              <w:top w:val="nil"/>
            </w:tcBorders>
            <w:vAlign w:val="top"/>
          </w:tcPr>
          <w:p>
            <w:pPr>
              <w:rPr>
                <w:rFonts w:ascii="Arial"/>
                <w:sz w:val="21"/>
              </w:rPr>
            </w:pPr>
          </w:p>
        </w:tc>
        <w:tc>
          <w:tcPr>
            <w:tcW w:w="981" w:type="dxa"/>
            <w:vAlign w:val="top"/>
          </w:tcPr>
          <w:p>
            <w:pPr>
              <w:spacing w:before="166" w:line="173" w:lineRule="auto"/>
              <w:ind w:firstLine="308"/>
              <w:rPr>
                <w:rFonts w:ascii="宋体" w:hAnsi="宋体" w:eastAsia="宋体" w:cs="宋体"/>
                <w:sz w:val="19"/>
                <w:szCs w:val="19"/>
              </w:rPr>
            </w:pPr>
            <w:r>
              <w:rPr>
                <w:rFonts w:ascii="宋体" w:hAnsi="宋体" w:eastAsia="宋体" w:cs="宋体"/>
                <w:spacing w:val="5"/>
                <w:sz w:val="19"/>
                <w:szCs w:val="19"/>
              </w:rPr>
              <w:t>…</w:t>
            </w:r>
            <w:r>
              <w:rPr>
                <w:rFonts w:ascii="宋体" w:hAnsi="宋体" w:eastAsia="宋体" w:cs="宋体"/>
                <w:spacing w:val="4"/>
                <w:sz w:val="19"/>
                <w:szCs w:val="19"/>
              </w:rPr>
              <w:t>…</w:t>
            </w:r>
          </w:p>
        </w:tc>
        <w:tc>
          <w:tcPr>
            <w:tcW w:w="2668" w:type="dxa"/>
            <w:vAlign w:val="top"/>
          </w:tcPr>
          <w:p>
            <w:pPr>
              <w:rPr>
                <w:rFonts w:ascii="Arial"/>
                <w:sz w:val="21"/>
              </w:rPr>
            </w:pPr>
          </w:p>
        </w:tc>
        <w:tc>
          <w:tcPr>
            <w:tcW w:w="1189" w:type="dxa"/>
            <w:vAlign w:val="top"/>
          </w:tcPr>
          <w:p>
            <w:pPr>
              <w:rPr>
                <w:rFonts w:ascii="Arial"/>
                <w:sz w:val="21"/>
              </w:rPr>
            </w:pPr>
          </w:p>
        </w:tc>
        <w:tc>
          <w:tcPr>
            <w:tcW w:w="1082" w:type="dxa"/>
            <w:vAlign w:val="top"/>
          </w:tcPr>
          <w:p>
            <w:pPr>
              <w:rPr>
                <w:rFonts w:ascii="Arial"/>
                <w:sz w:val="21"/>
              </w:rPr>
            </w:pPr>
          </w:p>
        </w:tc>
        <w:tc>
          <w:tcPr>
            <w:tcW w:w="15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86" w:type="dxa"/>
            <w:vAlign w:val="top"/>
          </w:tcPr>
          <w:p>
            <w:pPr>
              <w:spacing w:before="250" w:line="229" w:lineRule="auto"/>
              <w:ind w:firstLine="155"/>
              <w:rPr>
                <w:rFonts w:ascii="宋体" w:hAnsi="宋体" w:eastAsia="宋体" w:cs="宋体"/>
                <w:sz w:val="19"/>
                <w:szCs w:val="19"/>
              </w:rPr>
            </w:pPr>
            <w:r>
              <w:rPr>
                <w:rFonts w:ascii="宋体" w:hAnsi="宋体" w:eastAsia="宋体" w:cs="宋体"/>
                <w:spacing w:val="4"/>
                <w:sz w:val="19"/>
                <w:szCs w:val="19"/>
              </w:rPr>
              <w:t>说明</w:t>
            </w:r>
          </w:p>
        </w:tc>
        <w:tc>
          <w:tcPr>
            <w:tcW w:w="7974" w:type="dxa"/>
            <w:gridSpan w:val="6"/>
            <w:vAlign w:val="top"/>
          </w:tcPr>
          <w:p>
            <w:pPr>
              <w:spacing w:before="84" w:line="276" w:lineRule="auto"/>
              <w:ind w:left="24" w:right="153" w:hanging="3"/>
              <w:rPr>
                <w:rFonts w:ascii="宋体" w:hAnsi="宋体" w:eastAsia="宋体" w:cs="宋体"/>
                <w:sz w:val="19"/>
                <w:szCs w:val="19"/>
              </w:rPr>
            </w:pPr>
            <w:r>
              <w:rPr>
                <w:rFonts w:ascii="宋体" w:hAnsi="宋体" w:eastAsia="宋体" w:cs="宋体"/>
                <w:spacing w:val="10"/>
                <w:sz w:val="19"/>
                <w:szCs w:val="19"/>
              </w:rPr>
              <w:t>请在此处简要说明各级审计和财政监督检查中发现的问题及其所涉及</w:t>
            </w:r>
            <w:r>
              <w:rPr>
                <w:rFonts w:ascii="宋体" w:hAnsi="宋体" w:eastAsia="宋体" w:cs="宋体"/>
                <w:spacing w:val="9"/>
                <w:sz w:val="19"/>
                <w:szCs w:val="19"/>
              </w:rPr>
              <w:t>的金额</w:t>
            </w:r>
            <w:r>
              <w:rPr>
                <w:rFonts w:ascii="宋体" w:hAnsi="宋体" w:eastAsia="宋体" w:cs="宋体"/>
                <w:spacing w:val="11"/>
                <w:sz w:val="19"/>
                <w:szCs w:val="19"/>
              </w:rPr>
              <w:t>，</w:t>
            </w:r>
            <w:r>
              <w:rPr>
                <w:rFonts w:ascii="宋体" w:hAnsi="宋体" w:eastAsia="宋体" w:cs="宋体"/>
                <w:spacing w:val="9"/>
                <w:sz w:val="19"/>
                <w:szCs w:val="19"/>
              </w:rPr>
              <w:t>如没有请填</w:t>
            </w:r>
            <w:r>
              <w:rPr>
                <w:rFonts w:ascii="宋体" w:hAnsi="宋体" w:eastAsia="宋体" w:cs="宋体"/>
                <w:sz w:val="19"/>
                <w:szCs w:val="19"/>
              </w:rPr>
              <w:t xml:space="preserve"> 无</w:t>
            </w:r>
            <w:r>
              <w:rPr>
                <w:rFonts w:ascii="宋体" w:hAnsi="宋体" w:eastAsia="宋体" w:cs="宋体"/>
                <w:spacing w:val="1"/>
                <w:sz w:val="19"/>
                <w:szCs w:val="19"/>
              </w:rPr>
              <w:t>。</w:t>
            </w:r>
          </w:p>
        </w:tc>
      </w:tr>
    </w:tbl>
    <w:p>
      <w:pPr>
        <w:spacing w:before="79" w:line="235" w:lineRule="auto"/>
        <w:ind w:firstLine="22"/>
        <w:rPr>
          <w:rFonts w:ascii="宋体" w:hAnsi="宋体" w:eastAsia="宋体" w:cs="宋体"/>
          <w:sz w:val="17"/>
          <w:szCs w:val="17"/>
        </w:rPr>
      </w:pPr>
      <w:r>
        <w:rPr>
          <w:rFonts w:ascii="宋体" w:hAnsi="宋体" w:eastAsia="宋体" w:cs="宋体"/>
          <w:spacing w:val="2"/>
          <w:sz w:val="17"/>
          <w:szCs w:val="17"/>
        </w:rPr>
        <w:t>注</w:t>
      </w:r>
      <w:r>
        <w:rPr>
          <w:rFonts w:ascii="宋体" w:hAnsi="宋体" w:eastAsia="宋体" w:cs="宋体"/>
          <w:spacing w:val="3"/>
          <w:sz w:val="17"/>
          <w:szCs w:val="17"/>
        </w:rPr>
        <w:t>：</w:t>
      </w:r>
      <w:r>
        <w:rPr>
          <w:rFonts w:ascii="宋体" w:hAnsi="宋体" w:eastAsia="宋体" w:cs="宋体"/>
          <w:spacing w:val="2"/>
          <w:sz w:val="17"/>
          <w:szCs w:val="17"/>
        </w:rPr>
        <w:t>1.其他资金包括和财政资金共同投入到同一项目的自有资金</w:t>
      </w:r>
      <w:r>
        <w:rPr>
          <w:rFonts w:ascii="宋体" w:hAnsi="宋体" w:eastAsia="宋体" w:cs="宋体"/>
          <w:spacing w:val="3"/>
          <w:sz w:val="17"/>
          <w:szCs w:val="17"/>
        </w:rPr>
        <w:t>、</w:t>
      </w:r>
      <w:r>
        <w:rPr>
          <w:rFonts w:ascii="宋体" w:hAnsi="宋体" w:eastAsia="宋体" w:cs="宋体"/>
          <w:spacing w:val="2"/>
          <w:sz w:val="17"/>
          <w:szCs w:val="17"/>
        </w:rPr>
        <w:t>社会资金</w:t>
      </w:r>
      <w:r>
        <w:rPr>
          <w:rFonts w:ascii="宋体" w:hAnsi="宋体" w:eastAsia="宋体" w:cs="宋体"/>
          <w:spacing w:val="3"/>
          <w:sz w:val="17"/>
          <w:szCs w:val="17"/>
        </w:rPr>
        <w:t>，</w:t>
      </w:r>
      <w:r>
        <w:rPr>
          <w:rFonts w:ascii="宋体" w:hAnsi="宋体" w:eastAsia="宋体" w:cs="宋体"/>
          <w:spacing w:val="2"/>
          <w:sz w:val="17"/>
          <w:szCs w:val="17"/>
        </w:rPr>
        <w:t>以及以</w:t>
      </w:r>
      <w:r>
        <w:rPr>
          <w:rFonts w:ascii="宋体" w:hAnsi="宋体" w:eastAsia="宋体" w:cs="宋体"/>
          <w:spacing w:val="1"/>
          <w:sz w:val="17"/>
          <w:szCs w:val="17"/>
        </w:rPr>
        <w:t>前年度的结转结余资金等</w:t>
      </w:r>
      <w:r>
        <w:rPr>
          <w:rFonts w:ascii="宋体" w:hAnsi="宋体" w:eastAsia="宋体" w:cs="宋体"/>
          <w:spacing w:val="3"/>
          <w:sz w:val="17"/>
          <w:szCs w:val="17"/>
        </w:rPr>
        <w:t>。</w:t>
      </w:r>
      <w:r>
        <w:rPr>
          <w:rFonts w:ascii="宋体" w:hAnsi="宋体" w:eastAsia="宋体" w:cs="宋体"/>
          <w:spacing w:val="1"/>
          <w:sz w:val="17"/>
          <w:szCs w:val="17"/>
        </w:rPr>
        <w:t>2.</w:t>
      </w:r>
    </w:p>
    <w:p>
      <w:pPr>
        <w:spacing w:before="130" w:line="364" w:lineRule="auto"/>
        <w:ind w:left="21" w:right="322" w:firstLine="365"/>
        <w:rPr>
          <w:rFonts w:ascii="宋体" w:hAnsi="宋体" w:eastAsia="宋体" w:cs="宋体"/>
          <w:sz w:val="17"/>
          <w:szCs w:val="17"/>
        </w:rPr>
      </w:pPr>
      <w:r>
        <w:rPr>
          <w:rFonts w:ascii="宋体" w:hAnsi="宋体" w:eastAsia="宋体" w:cs="宋体"/>
          <w:spacing w:val="7"/>
          <w:sz w:val="17"/>
          <w:szCs w:val="17"/>
        </w:rPr>
        <w:t>定量指标</w:t>
      </w:r>
      <w:r>
        <w:rPr>
          <w:rFonts w:ascii="宋体" w:hAnsi="宋体" w:eastAsia="宋体" w:cs="宋体"/>
          <w:spacing w:val="8"/>
          <w:sz w:val="17"/>
          <w:szCs w:val="17"/>
        </w:rPr>
        <w:t>，</w:t>
      </w:r>
      <w:r>
        <w:rPr>
          <w:rFonts w:ascii="宋体" w:hAnsi="宋体" w:eastAsia="宋体" w:cs="宋体"/>
          <w:spacing w:val="7"/>
          <w:sz w:val="17"/>
          <w:szCs w:val="17"/>
        </w:rPr>
        <w:t>资金使用单位填写本地区实际完成数</w:t>
      </w:r>
      <w:r>
        <w:rPr>
          <w:rFonts w:ascii="宋体" w:hAnsi="宋体" w:eastAsia="宋体" w:cs="宋体"/>
          <w:spacing w:val="8"/>
          <w:sz w:val="17"/>
          <w:szCs w:val="17"/>
        </w:rPr>
        <w:t>。</w:t>
      </w:r>
      <w:r>
        <w:rPr>
          <w:rFonts w:ascii="宋体" w:hAnsi="宋体" w:eastAsia="宋体" w:cs="宋体"/>
          <w:spacing w:val="7"/>
          <w:sz w:val="17"/>
          <w:szCs w:val="17"/>
        </w:rPr>
        <w:t>财政和主管部门汇</w:t>
      </w:r>
      <w:r>
        <w:rPr>
          <w:rFonts w:ascii="宋体" w:hAnsi="宋体" w:eastAsia="宋体" w:cs="宋体"/>
          <w:spacing w:val="6"/>
          <w:sz w:val="17"/>
          <w:szCs w:val="17"/>
        </w:rPr>
        <w:t>总时</w:t>
      </w:r>
      <w:r>
        <w:rPr>
          <w:rFonts w:ascii="宋体" w:hAnsi="宋体" w:eastAsia="宋体" w:cs="宋体"/>
          <w:spacing w:val="8"/>
          <w:sz w:val="17"/>
          <w:szCs w:val="17"/>
        </w:rPr>
        <w:t>，</w:t>
      </w:r>
      <w:r>
        <w:rPr>
          <w:rFonts w:ascii="宋体" w:hAnsi="宋体" w:eastAsia="宋体" w:cs="宋体"/>
          <w:spacing w:val="6"/>
          <w:sz w:val="17"/>
          <w:szCs w:val="17"/>
        </w:rPr>
        <w:t>对绝对值直接累加计算</w:t>
      </w:r>
      <w:r>
        <w:rPr>
          <w:rFonts w:ascii="宋体" w:hAnsi="宋体" w:eastAsia="宋体" w:cs="宋体"/>
          <w:spacing w:val="8"/>
          <w:sz w:val="17"/>
          <w:szCs w:val="17"/>
        </w:rPr>
        <w:t>，</w:t>
      </w:r>
      <w:r>
        <w:rPr>
          <w:rFonts w:ascii="宋体" w:hAnsi="宋体" w:eastAsia="宋体" w:cs="宋体"/>
          <w:spacing w:val="6"/>
          <w:sz w:val="17"/>
          <w:szCs w:val="17"/>
        </w:rPr>
        <w:t>相</w:t>
      </w:r>
      <w:r>
        <w:rPr>
          <w:rFonts w:ascii="宋体" w:hAnsi="宋体" w:eastAsia="宋体" w:cs="宋体"/>
          <w:sz w:val="17"/>
          <w:szCs w:val="17"/>
        </w:rPr>
        <w:t xml:space="preserve"> </w:t>
      </w:r>
      <w:r>
        <w:rPr>
          <w:rFonts w:ascii="宋体" w:hAnsi="宋体" w:eastAsia="宋体" w:cs="宋体"/>
          <w:spacing w:val="9"/>
          <w:sz w:val="17"/>
          <w:szCs w:val="17"/>
        </w:rPr>
        <w:t>对值按照资金额度加权平均计</w:t>
      </w:r>
      <w:r>
        <w:rPr>
          <w:rFonts w:ascii="宋体" w:hAnsi="宋体" w:eastAsia="宋体" w:cs="宋体"/>
          <w:spacing w:val="8"/>
          <w:sz w:val="17"/>
          <w:szCs w:val="17"/>
        </w:rPr>
        <w:t>算</w:t>
      </w:r>
      <w:r>
        <w:rPr>
          <w:rFonts w:ascii="宋体" w:hAnsi="宋体" w:eastAsia="宋体" w:cs="宋体"/>
          <w:spacing w:val="10"/>
          <w:sz w:val="17"/>
          <w:szCs w:val="17"/>
        </w:rPr>
        <w:t>。</w:t>
      </w:r>
    </w:p>
    <w:p>
      <w:pPr>
        <w:spacing w:before="1" w:line="368" w:lineRule="auto"/>
        <w:ind w:left="24" w:right="14" w:firstLine="362"/>
        <w:rPr>
          <w:rFonts w:ascii="宋体" w:hAnsi="宋体" w:eastAsia="宋体" w:cs="宋体"/>
          <w:sz w:val="17"/>
          <w:szCs w:val="17"/>
        </w:rPr>
      </w:pPr>
      <w:r>
        <w:rPr>
          <w:rFonts w:ascii="宋体" w:hAnsi="宋体" w:eastAsia="宋体" w:cs="宋体"/>
          <w:spacing w:val="3"/>
          <w:sz w:val="17"/>
          <w:szCs w:val="17"/>
        </w:rPr>
        <w:t>3.</w:t>
      </w:r>
      <w:r>
        <w:rPr>
          <w:rFonts w:ascii="宋体" w:hAnsi="宋体" w:eastAsia="宋体" w:cs="宋体"/>
          <w:spacing w:val="6"/>
          <w:sz w:val="17"/>
          <w:szCs w:val="17"/>
        </w:rPr>
        <w:t>定性指标根据指标完成情况分为</w:t>
      </w:r>
      <w:r>
        <w:rPr>
          <w:rFonts w:ascii="宋体" w:hAnsi="宋体" w:eastAsia="宋体" w:cs="宋体"/>
          <w:spacing w:val="7"/>
          <w:sz w:val="17"/>
          <w:szCs w:val="17"/>
        </w:rPr>
        <w:t>：</w:t>
      </w:r>
      <w:r>
        <w:rPr>
          <w:rFonts w:ascii="宋体" w:hAnsi="宋体" w:eastAsia="宋体" w:cs="宋体"/>
          <w:spacing w:val="6"/>
          <w:sz w:val="17"/>
          <w:szCs w:val="17"/>
        </w:rPr>
        <w:t>全部或基本达成预期指标</w:t>
      </w:r>
      <w:r>
        <w:rPr>
          <w:rFonts w:ascii="宋体" w:hAnsi="宋体" w:eastAsia="宋体" w:cs="宋体"/>
          <w:spacing w:val="7"/>
          <w:sz w:val="17"/>
          <w:szCs w:val="17"/>
        </w:rPr>
        <w:t>、</w:t>
      </w:r>
      <w:r>
        <w:rPr>
          <w:rFonts w:ascii="宋体" w:hAnsi="宋体" w:eastAsia="宋体" w:cs="宋体"/>
          <w:spacing w:val="6"/>
          <w:sz w:val="17"/>
          <w:szCs w:val="17"/>
        </w:rPr>
        <w:t>部分达成预期指</w:t>
      </w:r>
      <w:r>
        <w:rPr>
          <w:rFonts w:ascii="宋体" w:hAnsi="宋体" w:eastAsia="宋体" w:cs="宋体"/>
          <w:spacing w:val="5"/>
          <w:sz w:val="17"/>
          <w:szCs w:val="17"/>
        </w:rPr>
        <w:t>标并具有一定效果</w:t>
      </w:r>
      <w:r>
        <w:rPr>
          <w:rFonts w:ascii="宋体" w:hAnsi="宋体" w:eastAsia="宋体" w:cs="宋体"/>
          <w:spacing w:val="7"/>
          <w:sz w:val="17"/>
          <w:szCs w:val="17"/>
        </w:rPr>
        <w:t>、</w:t>
      </w:r>
      <w:r>
        <w:rPr>
          <w:rFonts w:ascii="宋体" w:hAnsi="宋体" w:eastAsia="宋体" w:cs="宋体"/>
          <w:spacing w:val="5"/>
          <w:sz w:val="17"/>
          <w:szCs w:val="17"/>
        </w:rPr>
        <w:t>未达成</w:t>
      </w:r>
      <w:r>
        <w:rPr>
          <w:rFonts w:ascii="宋体" w:hAnsi="宋体" w:eastAsia="宋体" w:cs="宋体"/>
          <w:sz w:val="17"/>
          <w:szCs w:val="17"/>
        </w:rPr>
        <w:t xml:space="preserve"> </w:t>
      </w:r>
      <w:r>
        <w:rPr>
          <w:rFonts w:ascii="宋体" w:hAnsi="宋体" w:eastAsia="宋体" w:cs="宋体"/>
          <w:spacing w:val="9"/>
          <w:sz w:val="17"/>
          <w:szCs w:val="17"/>
        </w:rPr>
        <w:t>预期指标</w:t>
      </w:r>
      <w:r>
        <w:rPr>
          <w:rFonts w:ascii="宋体" w:hAnsi="宋体" w:eastAsia="宋体" w:cs="宋体"/>
          <w:spacing w:val="8"/>
          <w:sz w:val="17"/>
          <w:szCs w:val="17"/>
        </w:rPr>
        <w:t>且效果较差三档</w:t>
      </w:r>
      <w:r>
        <w:rPr>
          <w:rFonts w:ascii="宋体" w:hAnsi="宋体" w:eastAsia="宋体" w:cs="宋体"/>
          <w:spacing w:val="10"/>
          <w:sz w:val="17"/>
          <w:szCs w:val="17"/>
        </w:rPr>
        <w:t>，</w:t>
      </w:r>
      <w:r>
        <w:rPr>
          <w:rFonts w:ascii="宋体" w:hAnsi="宋体" w:eastAsia="宋体" w:cs="宋体"/>
          <w:spacing w:val="8"/>
          <w:sz w:val="17"/>
          <w:szCs w:val="17"/>
        </w:rPr>
        <w:t>分别按照</w:t>
      </w:r>
      <w:r>
        <w:rPr>
          <w:rFonts w:ascii="宋体" w:hAnsi="宋体" w:eastAsia="宋体" w:cs="宋体"/>
          <w:spacing w:val="6"/>
          <w:sz w:val="17"/>
          <w:szCs w:val="17"/>
        </w:rPr>
        <w:t xml:space="preserve"> </w:t>
      </w:r>
      <w:r>
        <w:rPr>
          <w:rFonts w:ascii="宋体" w:hAnsi="宋体" w:eastAsia="宋体" w:cs="宋体"/>
          <w:spacing w:val="4"/>
          <w:sz w:val="17"/>
          <w:szCs w:val="17"/>
        </w:rPr>
        <w:t>100%-80%</w:t>
      </w:r>
      <w:r>
        <w:rPr>
          <w:rFonts w:ascii="宋体" w:hAnsi="宋体" w:eastAsia="宋体" w:cs="宋体"/>
          <w:spacing w:val="8"/>
          <w:sz w:val="17"/>
          <w:szCs w:val="17"/>
        </w:rPr>
        <w:t>（含</w:t>
      </w:r>
      <w:r>
        <w:rPr>
          <w:rFonts w:ascii="宋体" w:hAnsi="宋体" w:eastAsia="宋体" w:cs="宋体"/>
          <w:spacing w:val="10"/>
          <w:sz w:val="17"/>
          <w:szCs w:val="17"/>
        </w:rPr>
        <w:t>）、</w:t>
      </w:r>
      <w:r>
        <w:rPr>
          <w:rFonts w:ascii="宋体" w:hAnsi="宋体" w:eastAsia="宋体" w:cs="宋体"/>
          <w:spacing w:val="4"/>
          <w:sz w:val="17"/>
          <w:szCs w:val="17"/>
        </w:rPr>
        <w:t>80%-60%</w:t>
      </w:r>
      <w:r>
        <w:rPr>
          <w:rFonts w:ascii="宋体" w:hAnsi="宋体" w:eastAsia="宋体" w:cs="宋体"/>
          <w:spacing w:val="8"/>
          <w:sz w:val="17"/>
          <w:szCs w:val="17"/>
        </w:rPr>
        <w:t>（含</w:t>
      </w:r>
      <w:r>
        <w:rPr>
          <w:rFonts w:ascii="宋体" w:hAnsi="宋体" w:eastAsia="宋体" w:cs="宋体"/>
          <w:spacing w:val="10"/>
          <w:sz w:val="17"/>
          <w:szCs w:val="17"/>
        </w:rPr>
        <w:t>）、</w:t>
      </w:r>
      <w:r>
        <w:rPr>
          <w:rFonts w:ascii="宋体" w:hAnsi="宋体" w:eastAsia="宋体" w:cs="宋体"/>
          <w:spacing w:val="4"/>
          <w:sz w:val="17"/>
          <w:szCs w:val="17"/>
        </w:rPr>
        <w:t>60-0%</w:t>
      </w:r>
      <w:r>
        <w:rPr>
          <w:rFonts w:ascii="宋体" w:hAnsi="宋体" w:eastAsia="宋体" w:cs="宋体"/>
          <w:spacing w:val="8"/>
          <w:sz w:val="17"/>
          <w:szCs w:val="17"/>
        </w:rPr>
        <w:t>合理填写完成比例</w:t>
      </w:r>
      <w:r>
        <w:rPr>
          <w:rFonts w:ascii="宋体" w:hAnsi="宋体" w:eastAsia="宋体" w:cs="宋体"/>
          <w:spacing w:val="10"/>
          <w:sz w:val="17"/>
          <w:szCs w:val="17"/>
        </w:rPr>
        <w:t>。</w:t>
      </w:r>
    </w:p>
    <w:p>
      <w:pPr>
        <w:sectPr>
          <w:pgSz w:w="11910" w:h="16840"/>
          <w:pgMar w:top="1431" w:right="1695" w:bottom="0" w:left="1549" w:header="0" w:footer="0" w:gutter="0"/>
          <w:cols w:space="720" w:num="1"/>
        </w:sectPr>
      </w:pPr>
    </w:p>
    <w:p>
      <w:pPr>
        <w:spacing w:line="359" w:lineRule="auto"/>
        <w:rPr>
          <w:rFonts w:ascii="Arial"/>
          <w:sz w:val="21"/>
        </w:rPr>
      </w:pPr>
    </w:p>
    <w:p>
      <w:pPr>
        <w:spacing w:line="360" w:lineRule="auto"/>
        <w:rPr>
          <w:rFonts w:ascii="Arial"/>
          <w:sz w:val="21"/>
        </w:rPr>
      </w:pPr>
    </w:p>
    <w:p>
      <w:pPr>
        <w:spacing w:before="101" w:line="238" w:lineRule="auto"/>
        <w:outlineLvl w:val="1"/>
        <w:rPr>
          <w:rFonts w:ascii="宋体" w:hAnsi="宋体" w:eastAsia="宋体" w:cs="宋体"/>
          <w:sz w:val="31"/>
          <w:szCs w:val="31"/>
        </w:rPr>
      </w:pPr>
      <w:r>
        <w:rPr>
          <w:rFonts w:ascii="宋体" w:hAnsi="宋体" w:eastAsia="宋体" w:cs="宋体"/>
          <w:spacing w:val="9"/>
          <w:sz w:val="31"/>
          <w:szCs w:val="31"/>
        </w:rPr>
        <w:t>（三</w:t>
      </w:r>
      <w:r>
        <w:rPr>
          <w:rFonts w:ascii="宋体" w:hAnsi="宋体" w:eastAsia="宋体" w:cs="宋体"/>
          <w:spacing w:val="10"/>
          <w:sz w:val="31"/>
          <w:szCs w:val="31"/>
        </w:rPr>
        <w:t>）</w:t>
      </w:r>
      <w:r>
        <w:rPr>
          <w:rFonts w:ascii="宋体" w:hAnsi="宋体" w:eastAsia="宋体" w:cs="宋体"/>
          <w:spacing w:val="8"/>
          <w:sz w:val="31"/>
          <w:szCs w:val="31"/>
        </w:rPr>
        <w:t>部门整体支出绩效自评结果</w:t>
      </w:r>
    </w:p>
    <w:p>
      <w:pPr>
        <w:spacing w:line="287"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根据部门整体支出绩效自评指标体系，本部门自评得分 98分。部门整体支出全年预算数</w:t>
      </w:r>
      <w:r>
        <w:rPr>
          <w:rFonts w:hint="eastAsia" w:ascii="仿宋_GB2312" w:hAnsi="仿宋_GB2312" w:eastAsia="仿宋_GB2312" w:cs="仿宋_GB2312"/>
          <w:sz w:val="32"/>
          <w:szCs w:val="32"/>
          <w:lang w:val="en-US" w:eastAsia="zh-CN"/>
        </w:rPr>
        <w:t>258.75</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258.75</w:t>
      </w:r>
      <w:r>
        <w:rPr>
          <w:rFonts w:hint="eastAsia" w:ascii="仿宋_GB2312" w:hAnsi="仿宋_GB2312" w:eastAsia="仿宋_GB2312" w:cs="仿宋_GB2312"/>
          <w:sz w:val="32"/>
          <w:szCs w:val="32"/>
        </w:rPr>
        <w:t>万元， 完成预算的100%。本年度部门总体运行情况及取得的成绩：202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年本部门紧紧围绕县委县政府中心工作和部门业务工作紧密结合，充分发挥</w:t>
      </w:r>
      <w:r>
        <w:rPr>
          <w:rFonts w:hint="eastAsia" w:ascii="仿宋_GB2312" w:hAnsi="仿宋_GB2312" w:eastAsia="仿宋_GB2312" w:cs="仿宋_GB2312"/>
          <w:sz w:val="32"/>
          <w:szCs w:val="32"/>
          <w:lang w:val="en-US" w:eastAsia="zh-CN"/>
        </w:rPr>
        <w:t>档案工作</w:t>
      </w:r>
      <w:r>
        <w:rPr>
          <w:rFonts w:hint="eastAsia" w:ascii="仿宋_GB2312" w:hAnsi="仿宋_GB2312" w:eastAsia="仿宋_GB2312" w:cs="仿宋_GB2312"/>
          <w:sz w:val="32"/>
          <w:szCs w:val="32"/>
        </w:rPr>
        <w:t>，圆满完成了各项工作任务。</w:t>
      </w:r>
    </w:p>
    <w:p>
      <w:pPr>
        <w:spacing w:line="287" w:lineRule="auto"/>
        <w:rPr>
          <w:rFonts w:hint="eastAsia" w:ascii="仿宋_GB2312" w:hAnsi="仿宋_GB2312" w:eastAsia="仿宋_GB2312" w:cs="仿宋_GB2312"/>
          <w:sz w:val="32"/>
          <w:szCs w:val="32"/>
        </w:rPr>
      </w:pPr>
    </w:p>
    <w:p>
      <w:pPr>
        <w:spacing w:line="287" w:lineRule="auto"/>
        <w:rPr>
          <w:rFonts w:ascii="Arial"/>
          <w:sz w:val="21"/>
        </w:rPr>
      </w:pPr>
    </w:p>
    <w:p>
      <w:pPr>
        <w:spacing w:line="288" w:lineRule="auto"/>
        <w:rPr>
          <w:rFonts w:ascii="Arial"/>
          <w:sz w:val="21"/>
        </w:rPr>
      </w:pPr>
    </w:p>
    <w:p>
      <w:pPr>
        <w:spacing w:before="130" w:line="222" w:lineRule="auto"/>
        <w:ind w:firstLine="4746"/>
        <w:rPr>
          <w:rFonts w:ascii="仿宋" w:hAnsi="仿宋" w:eastAsia="仿宋" w:cs="仿宋"/>
          <w:sz w:val="40"/>
          <w:szCs w:val="40"/>
        </w:rPr>
      </w:pPr>
      <w:r>
        <w:rPr>
          <w:rFonts w:ascii="仿宋" w:hAnsi="仿宋" w:eastAsia="仿宋" w:cs="仿宋"/>
          <w:spacing w:val="-3"/>
          <w:sz w:val="40"/>
          <w:szCs w:val="40"/>
        </w:rPr>
        <w:t>部门整体支</w:t>
      </w:r>
      <w:r>
        <w:rPr>
          <w:rFonts w:ascii="仿宋" w:hAnsi="仿宋" w:eastAsia="仿宋" w:cs="仿宋"/>
          <w:spacing w:val="-2"/>
          <w:sz w:val="40"/>
          <w:szCs w:val="40"/>
        </w:rPr>
        <w:t>出绩效自评表</w:t>
      </w:r>
    </w:p>
    <w:p>
      <w:pPr>
        <w:spacing w:before="115" w:line="231" w:lineRule="auto"/>
        <w:ind w:firstLine="628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3"/>
          <w:sz w:val="19"/>
          <w:szCs w:val="19"/>
        </w:rPr>
        <w:t>202</w:t>
      </w:r>
      <w:r>
        <w:rPr>
          <w:rFonts w:hint="eastAsia" w:ascii="仿宋" w:hAnsi="仿宋" w:eastAsia="仿宋" w:cs="仿宋"/>
          <w:spacing w:val="3"/>
          <w:sz w:val="19"/>
          <w:szCs w:val="19"/>
          <w:lang w:val="en-US" w:eastAsia="zh-CN"/>
        </w:rPr>
        <w:t>1</w:t>
      </w:r>
      <w:r>
        <w:rPr>
          <w:rFonts w:ascii="仿宋" w:hAnsi="仿宋" w:eastAsia="仿宋" w:cs="仿宋"/>
          <w:spacing w:val="3"/>
          <w:sz w:val="19"/>
          <w:szCs w:val="19"/>
        </w:rPr>
        <w:t xml:space="preserve"> </w:t>
      </w:r>
      <w:r>
        <w:rPr>
          <w:rFonts w:ascii="仿宋" w:hAnsi="仿宋" w:eastAsia="仿宋" w:cs="仿宋"/>
          <w:spacing w:val="5"/>
          <w:sz w:val="19"/>
          <w:szCs w:val="19"/>
        </w:rPr>
        <w:t>年度</w:t>
      </w:r>
      <w:r>
        <w:rPr>
          <w:rFonts w:ascii="仿宋" w:hAnsi="仿宋" w:eastAsia="仿宋" w:cs="仿宋"/>
          <w:spacing w:val="6"/>
          <w:sz w:val="19"/>
          <w:szCs w:val="19"/>
        </w:rPr>
        <w:t>）</w:t>
      </w:r>
    </w:p>
    <w:p>
      <w:pPr>
        <w:spacing w:before="89" w:line="224" w:lineRule="auto"/>
        <w:ind w:firstLine="36"/>
        <w:rPr>
          <w:rFonts w:ascii="仿宋" w:hAnsi="仿宋" w:eastAsia="仿宋" w:cs="仿宋"/>
          <w:sz w:val="23"/>
          <w:szCs w:val="23"/>
        </w:rPr>
      </w:pPr>
      <w:r>
        <w:rPr>
          <w:rFonts w:ascii="仿宋" w:hAnsi="仿宋" w:eastAsia="仿宋" w:cs="仿宋"/>
          <w:spacing w:val="11"/>
          <w:sz w:val="23"/>
          <w:szCs w:val="23"/>
        </w:rPr>
        <w:t>填报</w:t>
      </w:r>
      <w:r>
        <w:rPr>
          <w:rFonts w:ascii="仿宋" w:hAnsi="仿宋" w:eastAsia="仿宋" w:cs="仿宋"/>
          <w:spacing w:val="10"/>
          <w:sz w:val="23"/>
          <w:szCs w:val="23"/>
        </w:rPr>
        <w:t>单位</w:t>
      </w:r>
      <w:r>
        <w:rPr>
          <w:rFonts w:ascii="仿宋" w:hAnsi="仿宋" w:eastAsia="仿宋" w:cs="仿宋"/>
          <w:spacing w:val="6"/>
          <w:sz w:val="23"/>
          <w:szCs w:val="23"/>
        </w:rPr>
        <w:t>:</w:t>
      </w:r>
      <w:r>
        <w:rPr>
          <w:rFonts w:ascii="仿宋" w:hAnsi="仿宋" w:eastAsia="仿宋" w:cs="仿宋"/>
          <w:sz w:val="23"/>
          <w:szCs w:val="23"/>
        </w:rPr>
        <w:t xml:space="preserve">  </w:t>
      </w:r>
      <w:r>
        <w:rPr>
          <w:rFonts w:hint="eastAsia" w:ascii="仿宋" w:hAnsi="仿宋" w:eastAsia="仿宋" w:cs="仿宋"/>
          <w:sz w:val="23"/>
          <w:szCs w:val="23"/>
          <w:lang w:val="en-US" w:eastAsia="zh-CN"/>
        </w:rPr>
        <w:t>档案史志馆</w:t>
      </w:r>
      <w:r>
        <w:rPr>
          <w:rFonts w:ascii="仿宋" w:hAnsi="仿宋" w:eastAsia="仿宋" w:cs="仿宋"/>
          <w:sz w:val="23"/>
          <w:szCs w:val="23"/>
        </w:rPr>
        <w:t xml:space="preserve">                                   </w:t>
      </w:r>
      <w:r>
        <w:rPr>
          <w:rFonts w:ascii="仿宋" w:hAnsi="仿宋" w:eastAsia="仿宋" w:cs="仿宋"/>
          <w:spacing w:val="10"/>
          <w:sz w:val="23"/>
          <w:szCs w:val="23"/>
        </w:rPr>
        <w:t>自评得分</w:t>
      </w:r>
      <w:r>
        <w:rPr>
          <w:rFonts w:ascii="仿宋" w:hAnsi="仿宋" w:eastAsia="仿宋" w:cs="仿宋"/>
          <w:spacing w:val="13"/>
          <w:sz w:val="23"/>
          <w:szCs w:val="23"/>
        </w:rPr>
        <w:t>：</w:t>
      </w:r>
      <w:r>
        <w:rPr>
          <w:rFonts w:ascii="仿宋" w:hAnsi="仿宋" w:eastAsia="仿宋" w:cs="仿宋"/>
          <w:spacing w:val="6"/>
          <w:sz w:val="23"/>
          <w:szCs w:val="23"/>
        </w:rPr>
        <w:t>98</w:t>
      </w:r>
    </w:p>
    <w:tbl>
      <w:tblPr>
        <w:tblStyle w:val="5"/>
        <w:tblW w:w="13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649"/>
        <w:gridCol w:w="525"/>
        <w:gridCol w:w="346"/>
        <w:gridCol w:w="2796"/>
        <w:gridCol w:w="2587"/>
        <w:gridCol w:w="1136"/>
        <w:gridCol w:w="762"/>
        <w:gridCol w:w="763"/>
        <w:gridCol w:w="624"/>
        <w:gridCol w:w="1661"/>
        <w:gridCol w:w="1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4805" w:type="dxa"/>
            <w:gridSpan w:val="5"/>
            <w:vAlign w:val="top"/>
          </w:tcPr>
          <w:p>
            <w:pPr>
              <w:spacing w:line="291" w:lineRule="auto"/>
              <w:rPr>
                <w:rFonts w:ascii="Arial"/>
                <w:sz w:val="21"/>
              </w:rPr>
            </w:pPr>
          </w:p>
          <w:p>
            <w:pPr>
              <w:spacing w:line="292" w:lineRule="auto"/>
              <w:rPr>
                <w:rFonts w:ascii="Arial"/>
                <w:sz w:val="21"/>
              </w:rPr>
            </w:pPr>
          </w:p>
          <w:p>
            <w:pPr>
              <w:spacing w:before="62" w:line="253" w:lineRule="exact"/>
              <w:ind w:firstLine="36"/>
              <w:rPr>
                <w:rFonts w:ascii="仿宋" w:hAnsi="仿宋" w:eastAsia="仿宋" w:cs="仿宋"/>
                <w:sz w:val="19"/>
                <w:szCs w:val="19"/>
              </w:rPr>
            </w:pPr>
            <w:r>
              <w:rPr>
                <w:rFonts w:ascii="仿宋" w:hAnsi="仿宋" w:eastAsia="仿宋" w:cs="仿宋"/>
                <w:spacing w:val="8"/>
                <w:position w:val="1"/>
                <w:sz w:val="19"/>
                <w:szCs w:val="19"/>
              </w:rPr>
              <w:t>（一</w:t>
            </w:r>
            <w:r>
              <w:rPr>
                <w:rFonts w:ascii="仿宋" w:hAnsi="仿宋" w:eastAsia="仿宋" w:cs="仿宋"/>
                <w:spacing w:val="10"/>
                <w:position w:val="1"/>
                <w:sz w:val="19"/>
                <w:szCs w:val="19"/>
              </w:rPr>
              <w:t>）</w:t>
            </w:r>
            <w:r>
              <w:rPr>
                <w:rFonts w:ascii="仿宋" w:hAnsi="仿宋" w:eastAsia="仿宋" w:cs="仿宋"/>
                <w:spacing w:val="8"/>
                <w:position w:val="1"/>
                <w:sz w:val="19"/>
                <w:szCs w:val="19"/>
              </w:rPr>
              <w:t>简要概述部门职能与职责</w:t>
            </w:r>
            <w:r>
              <w:rPr>
                <w:rFonts w:ascii="仿宋" w:hAnsi="仿宋" w:eastAsia="仿宋" w:cs="仿宋"/>
                <w:spacing w:val="10"/>
                <w:position w:val="1"/>
                <w:sz w:val="19"/>
                <w:szCs w:val="19"/>
              </w:rPr>
              <w:t>。</w:t>
            </w:r>
          </w:p>
        </w:tc>
        <w:tc>
          <w:tcPr>
            <w:tcW w:w="9019" w:type="dxa"/>
            <w:gridSpan w:val="7"/>
            <w:vAlign w:val="top"/>
          </w:tcPr>
          <w:p>
            <w:pPr>
              <w:spacing w:before="250" w:line="206" w:lineRule="auto"/>
              <w:ind w:left="32" w:right="31" w:firstLine="30"/>
              <w:rPr>
                <w:rFonts w:ascii="仿宋" w:hAnsi="仿宋" w:eastAsia="仿宋" w:cs="仿宋"/>
                <w:sz w:val="23"/>
                <w:szCs w:val="23"/>
              </w:rPr>
            </w:pPr>
            <w:r>
              <w:rPr>
                <w:rFonts w:ascii="仿宋" w:hAnsi="仿宋" w:eastAsia="仿宋" w:cs="仿宋"/>
                <w:sz w:val="23"/>
                <w:szCs w:val="23"/>
              </w:rPr>
              <w:t>中共镇坪县委机构编制委员会关于印发镇坪县</w:t>
            </w:r>
            <w:r>
              <w:rPr>
                <w:rFonts w:hint="eastAsia" w:ascii="仿宋" w:hAnsi="仿宋" w:eastAsia="仿宋" w:cs="仿宋"/>
                <w:sz w:val="23"/>
                <w:szCs w:val="23"/>
                <w:lang w:val="en-US" w:eastAsia="zh-CN"/>
              </w:rPr>
              <w:t>档案史志馆</w:t>
            </w:r>
            <w:r>
              <w:rPr>
                <w:rFonts w:ascii="仿宋" w:hAnsi="仿宋" w:eastAsia="仿宋" w:cs="仿宋"/>
                <w:sz w:val="23"/>
                <w:szCs w:val="23"/>
              </w:rPr>
              <w:t>“九定”方案的通知（镇 编发[2019]3</w:t>
            </w:r>
            <w:r>
              <w:rPr>
                <w:rFonts w:hint="eastAsia" w:ascii="仿宋" w:hAnsi="仿宋" w:eastAsia="仿宋" w:cs="仿宋"/>
                <w:sz w:val="23"/>
                <w:szCs w:val="23"/>
                <w:lang w:val="en-US" w:eastAsia="zh-CN"/>
              </w:rPr>
              <w:t>1</w:t>
            </w:r>
            <w:r>
              <w:rPr>
                <w:rFonts w:ascii="仿宋" w:hAnsi="仿宋" w:eastAsia="仿宋" w:cs="仿宋"/>
                <w:sz w:val="23"/>
                <w:szCs w:val="23"/>
              </w:rPr>
              <w:t>号）已经县委机构编制委员会审核，县委批准。鉴于该文件为机密文件， 内容不予公开。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4805" w:type="dxa"/>
            <w:gridSpan w:val="5"/>
            <w:vAlign w:val="top"/>
          </w:tcPr>
          <w:p>
            <w:pPr>
              <w:spacing w:line="459" w:lineRule="auto"/>
              <w:rPr>
                <w:rFonts w:ascii="Arial"/>
                <w:sz w:val="21"/>
              </w:rPr>
            </w:pPr>
          </w:p>
          <w:p>
            <w:pPr>
              <w:spacing w:before="62" w:line="252" w:lineRule="exact"/>
              <w:ind w:firstLine="36"/>
              <w:rPr>
                <w:rFonts w:ascii="仿宋" w:hAnsi="仿宋" w:eastAsia="仿宋" w:cs="仿宋"/>
                <w:sz w:val="19"/>
                <w:szCs w:val="19"/>
              </w:rPr>
            </w:pPr>
            <w:r>
              <w:rPr>
                <w:rFonts w:ascii="仿宋" w:hAnsi="仿宋" w:eastAsia="仿宋" w:cs="仿宋"/>
                <w:spacing w:val="9"/>
                <w:position w:val="1"/>
                <w:sz w:val="19"/>
                <w:szCs w:val="19"/>
              </w:rPr>
              <w:t>（二</w:t>
            </w:r>
            <w:r>
              <w:rPr>
                <w:rFonts w:ascii="仿宋" w:hAnsi="仿宋" w:eastAsia="仿宋" w:cs="仿宋"/>
                <w:spacing w:val="10"/>
                <w:position w:val="1"/>
                <w:sz w:val="19"/>
                <w:szCs w:val="19"/>
              </w:rPr>
              <w:t>）</w:t>
            </w:r>
            <w:r>
              <w:rPr>
                <w:rFonts w:ascii="仿宋" w:hAnsi="仿宋" w:eastAsia="仿宋" w:cs="仿宋"/>
                <w:spacing w:val="9"/>
                <w:position w:val="1"/>
                <w:sz w:val="19"/>
                <w:szCs w:val="19"/>
              </w:rPr>
              <w:t>简要概述部门支出情</w:t>
            </w:r>
            <w:r>
              <w:rPr>
                <w:rFonts w:ascii="仿宋" w:hAnsi="仿宋" w:eastAsia="仿宋" w:cs="仿宋"/>
                <w:spacing w:val="8"/>
                <w:position w:val="1"/>
                <w:sz w:val="19"/>
                <w:szCs w:val="19"/>
              </w:rPr>
              <w:t>况</w:t>
            </w:r>
            <w:r>
              <w:rPr>
                <w:rFonts w:ascii="仿宋" w:hAnsi="仿宋" w:eastAsia="仿宋" w:cs="仿宋"/>
                <w:spacing w:val="10"/>
                <w:position w:val="1"/>
                <w:sz w:val="19"/>
                <w:szCs w:val="19"/>
              </w:rPr>
              <w:t>，</w:t>
            </w:r>
            <w:r>
              <w:rPr>
                <w:rFonts w:ascii="仿宋" w:hAnsi="仿宋" w:eastAsia="仿宋" w:cs="仿宋"/>
                <w:spacing w:val="8"/>
                <w:position w:val="1"/>
                <w:sz w:val="19"/>
                <w:szCs w:val="19"/>
              </w:rPr>
              <w:t>按活动内容分类</w:t>
            </w:r>
            <w:r>
              <w:rPr>
                <w:rFonts w:ascii="仿宋" w:hAnsi="仿宋" w:eastAsia="仿宋" w:cs="仿宋"/>
                <w:spacing w:val="10"/>
                <w:position w:val="1"/>
                <w:sz w:val="19"/>
                <w:szCs w:val="19"/>
              </w:rPr>
              <w:t>。</w:t>
            </w:r>
          </w:p>
        </w:tc>
        <w:tc>
          <w:tcPr>
            <w:tcW w:w="9019" w:type="dxa"/>
            <w:gridSpan w:val="7"/>
            <w:vAlign w:val="top"/>
          </w:tcPr>
          <w:p>
            <w:pPr>
              <w:spacing w:before="222" w:line="236" w:lineRule="auto"/>
              <w:ind w:left="36" w:firstLine="14"/>
              <w:rPr>
                <w:rFonts w:ascii="仿宋" w:hAnsi="仿宋" w:eastAsia="仿宋" w:cs="仿宋"/>
                <w:sz w:val="23"/>
                <w:szCs w:val="23"/>
              </w:rPr>
            </w:pPr>
            <w:r>
              <w:rPr>
                <w:rFonts w:ascii="仿宋" w:hAnsi="仿宋" w:eastAsia="仿宋" w:cs="仿宋"/>
                <w:sz w:val="23"/>
                <w:szCs w:val="23"/>
              </w:rPr>
              <w:t>202</w:t>
            </w:r>
            <w:r>
              <w:rPr>
                <w:rFonts w:hint="eastAsia" w:ascii="仿宋" w:hAnsi="仿宋" w:eastAsia="仿宋" w:cs="仿宋"/>
                <w:sz w:val="23"/>
                <w:szCs w:val="23"/>
                <w:lang w:val="en-US" w:eastAsia="zh-CN"/>
              </w:rPr>
              <w:t>1</w:t>
            </w:r>
            <w:r>
              <w:rPr>
                <w:rFonts w:ascii="仿宋" w:hAnsi="仿宋" w:eastAsia="仿宋" w:cs="仿宋"/>
                <w:spacing w:val="-1"/>
                <w:sz w:val="23"/>
                <w:szCs w:val="23"/>
              </w:rPr>
              <w:t xml:space="preserve"> </w:t>
            </w:r>
            <w:r>
              <w:rPr>
                <w:rFonts w:ascii="仿宋" w:hAnsi="仿宋" w:eastAsia="仿宋" w:cs="仿宋"/>
                <w:sz w:val="23"/>
                <w:szCs w:val="23"/>
              </w:rPr>
              <w:t>年一般公共预算财政拨款基本支出</w:t>
            </w:r>
            <w:r>
              <w:rPr>
                <w:rFonts w:hint="eastAsia" w:ascii="仿宋" w:hAnsi="仿宋" w:eastAsia="仿宋" w:cs="仿宋"/>
                <w:spacing w:val="-1"/>
                <w:sz w:val="23"/>
                <w:szCs w:val="23"/>
                <w:lang w:val="en-US" w:eastAsia="zh-CN"/>
              </w:rPr>
              <w:t>114.23</w:t>
            </w:r>
            <w:r>
              <w:rPr>
                <w:rFonts w:ascii="仿宋" w:hAnsi="仿宋" w:eastAsia="仿宋" w:cs="仿宋"/>
                <w:sz w:val="23"/>
                <w:szCs w:val="23"/>
              </w:rPr>
              <w:t>万元</w:t>
            </w:r>
            <w:r>
              <w:rPr>
                <w:rFonts w:ascii="仿宋" w:hAnsi="仿宋" w:eastAsia="仿宋" w:cs="仿宋"/>
                <w:spacing w:val="-31"/>
                <w:sz w:val="23"/>
                <w:szCs w:val="23"/>
              </w:rPr>
              <w:t>，</w:t>
            </w:r>
            <w:r>
              <w:rPr>
                <w:rFonts w:ascii="仿宋" w:hAnsi="仿宋" w:eastAsia="仿宋" w:cs="仿宋"/>
                <w:sz w:val="23"/>
                <w:szCs w:val="23"/>
              </w:rPr>
              <w:t>其中</w:t>
            </w:r>
            <w:r>
              <w:rPr>
                <w:rFonts w:ascii="仿宋" w:hAnsi="仿宋" w:eastAsia="仿宋" w:cs="仿宋"/>
                <w:spacing w:val="-31"/>
                <w:sz w:val="23"/>
                <w:szCs w:val="23"/>
              </w:rPr>
              <w:t>：</w:t>
            </w:r>
            <w:r>
              <w:rPr>
                <w:rFonts w:ascii="仿宋" w:hAnsi="仿宋" w:eastAsia="仿宋" w:cs="仿宋"/>
                <w:sz w:val="23"/>
                <w:szCs w:val="23"/>
              </w:rPr>
              <w:t>人员经费</w:t>
            </w:r>
            <w:r>
              <w:rPr>
                <w:rFonts w:hint="eastAsia" w:ascii="仿宋" w:hAnsi="仿宋" w:eastAsia="仿宋" w:cs="仿宋"/>
                <w:sz w:val="23"/>
                <w:szCs w:val="23"/>
                <w:lang w:val="en-US" w:eastAsia="zh-CN"/>
              </w:rPr>
              <w:t>48.42</w:t>
            </w:r>
            <w:r>
              <w:rPr>
                <w:rFonts w:ascii="仿宋" w:hAnsi="仿宋" w:eastAsia="仿宋" w:cs="仿宋"/>
                <w:sz w:val="23"/>
                <w:szCs w:val="23"/>
              </w:rPr>
              <w:t>万元</w:t>
            </w:r>
            <w:r>
              <w:rPr>
                <w:rFonts w:ascii="仿宋" w:hAnsi="仿宋" w:eastAsia="仿宋" w:cs="仿宋"/>
                <w:spacing w:val="-31"/>
                <w:sz w:val="23"/>
                <w:szCs w:val="23"/>
              </w:rPr>
              <w:t>，</w:t>
            </w:r>
            <w:r>
              <w:rPr>
                <w:rFonts w:ascii="仿宋" w:hAnsi="仿宋" w:eastAsia="仿宋" w:cs="仿宋"/>
                <w:sz w:val="23"/>
                <w:szCs w:val="23"/>
              </w:rPr>
              <w:t xml:space="preserve">  公用经费 </w:t>
            </w:r>
            <w:r>
              <w:rPr>
                <w:rFonts w:hint="eastAsia" w:ascii="仿宋" w:hAnsi="仿宋" w:eastAsia="仿宋" w:cs="仿宋"/>
                <w:sz w:val="23"/>
                <w:szCs w:val="23"/>
                <w:lang w:val="en-US" w:eastAsia="zh-CN"/>
              </w:rPr>
              <w:t>63.81</w:t>
            </w:r>
            <w:r>
              <w:rPr>
                <w:rFonts w:ascii="仿宋" w:hAnsi="仿宋" w:eastAsia="仿宋" w:cs="仿宋"/>
                <w:sz w:val="23"/>
                <w:szCs w:val="23"/>
              </w:rPr>
              <w:t>万元</w:t>
            </w:r>
            <w:r>
              <w:rPr>
                <w:rFonts w:ascii="仿宋" w:hAnsi="仿宋" w:eastAsia="仿宋" w:cs="仿宋"/>
                <w:spacing w:val="-36"/>
                <w:sz w:val="23"/>
                <w:szCs w:val="23"/>
              </w:rPr>
              <w:t>，</w:t>
            </w:r>
            <w:r>
              <w:rPr>
                <w:rFonts w:ascii="仿宋" w:hAnsi="仿宋" w:eastAsia="仿宋" w:cs="仿宋"/>
                <w:sz w:val="23"/>
                <w:szCs w:val="23"/>
              </w:rPr>
              <w:t>项目支出</w:t>
            </w:r>
            <w:r>
              <w:rPr>
                <w:rFonts w:hint="eastAsia" w:ascii="仿宋" w:hAnsi="仿宋" w:eastAsia="仿宋" w:cs="仿宋"/>
                <w:sz w:val="23"/>
                <w:szCs w:val="23"/>
                <w:lang w:val="en-US" w:eastAsia="zh-CN"/>
              </w:rPr>
              <w:t>114.51</w:t>
            </w:r>
            <w:r>
              <w:rPr>
                <w:rFonts w:ascii="仿宋" w:hAnsi="仿宋" w:eastAsia="仿宋" w:cs="仿宋"/>
                <w:sz w:val="23"/>
                <w:szCs w:val="23"/>
              </w:rPr>
              <w:t>万元</w:t>
            </w:r>
            <w:r>
              <w:rPr>
                <w:rFonts w:ascii="仿宋" w:hAnsi="仿宋" w:eastAsia="仿宋" w:cs="仿宋"/>
                <w:spacing w:val="-36"/>
                <w:sz w:val="23"/>
                <w:szCs w:val="23"/>
              </w:rPr>
              <w:t>，</w:t>
            </w:r>
            <w:r>
              <w:rPr>
                <w:rFonts w:ascii="仿宋" w:hAnsi="仿宋" w:eastAsia="仿宋" w:cs="仿宋"/>
                <w:sz w:val="23"/>
                <w:szCs w:val="23"/>
              </w:rPr>
              <w:t xml:space="preserve">用于保障机构正常运转和日常工作需要 </w:t>
            </w:r>
            <w:r>
              <w:rPr>
                <w:rFonts w:ascii="仿宋" w:hAnsi="仿宋" w:eastAsia="仿宋" w:cs="仿宋"/>
                <w:spacing w:val="-36"/>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7" w:hRule="atLeast"/>
        </w:trPr>
        <w:tc>
          <w:tcPr>
            <w:tcW w:w="4805" w:type="dxa"/>
            <w:gridSpan w:val="5"/>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1" w:line="253" w:lineRule="exact"/>
              <w:ind w:firstLine="36"/>
              <w:rPr>
                <w:rFonts w:ascii="仿宋" w:hAnsi="仿宋" w:eastAsia="仿宋" w:cs="仿宋"/>
                <w:sz w:val="19"/>
                <w:szCs w:val="19"/>
              </w:rPr>
            </w:pPr>
            <w:r>
              <w:rPr>
                <w:rFonts w:ascii="仿宋" w:hAnsi="仿宋" w:eastAsia="仿宋" w:cs="仿宋"/>
                <w:spacing w:val="9"/>
                <w:position w:val="1"/>
                <w:sz w:val="19"/>
                <w:szCs w:val="19"/>
              </w:rPr>
              <w:t>（三）简要概述当年</w:t>
            </w:r>
            <w:r>
              <w:rPr>
                <w:rFonts w:hint="eastAsia" w:ascii="仿宋" w:hAnsi="仿宋" w:eastAsia="仿宋" w:cs="仿宋"/>
                <w:spacing w:val="9"/>
                <w:position w:val="1"/>
                <w:sz w:val="19"/>
                <w:szCs w:val="19"/>
                <w:lang w:val="en-US" w:eastAsia="zh-CN"/>
              </w:rPr>
              <w:t>县委县</w:t>
            </w:r>
            <w:r>
              <w:rPr>
                <w:rFonts w:ascii="仿宋" w:hAnsi="仿宋" w:eastAsia="仿宋" w:cs="仿宋"/>
                <w:spacing w:val="9"/>
                <w:position w:val="1"/>
                <w:sz w:val="19"/>
                <w:szCs w:val="19"/>
              </w:rPr>
              <w:t>政府下达</w:t>
            </w:r>
            <w:r>
              <w:rPr>
                <w:rFonts w:ascii="仿宋" w:hAnsi="仿宋" w:eastAsia="仿宋" w:cs="仿宋"/>
                <w:spacing w:val="8"/>
                <w:position w:val="1"/>
                <w:sz w:val="19"/>
                <w:szCs w:val="19"/>
              </w:rPr>
              <w:t>的重点工作</w:t>
            </w:r>
            <w:r>
              <w:rPr>
                <w:rFonts w:ascii="仿宋" w:hAnsi="仿宋" w:eastAsia="仿宋" w:cs="仿宋"/>
                <w:spacing w:val="9"/>
                <w:position w:val="1"/>
                <w:sz w:val="19"/>
                <w:szCs w:val="19"/>
              </w:rPr>
              <w:t>。</w:t>
            </w:r>
          </w:p>
        </w:tc>
        <w:tc>
          <w:tcPr>
            <w:tcW w:w="9019" w:type="dxa"/>
            <w:gridSpan w:val="7"/>
            <w:vAlign w:val="top"/>
          </w:tcPr>
          <w:p>
            <w:pPr>
              <w:spacing w:before="222" w:line="236" w:lineRule="auto"/>
              <w:ind w:left="36" w:firstLine="14"/>
              <w:rPr>
                <w:rFonts w:ascii="仿宋" w:hAnsi="仿宋" w:eastAsia="仿宋" w:cs="仿宋"/>
                <w:sz w:val="23"/>
                <w:szCs w:val="23"/>
              </w:rPr>
            </w:pPr>
            <w:r>
              <w:rPr>
                <w:rFonts w:ascii="仿宋" w:hAnsi="仿宋" w:eastAsia="仿宋" w:cs="仿宋"/>
                <w:sz w:val="23"/>
                <w:szCs w:val="23"/>
              </w:rPr>
              <w:t>集中统一管理县级机关、人民团体、企事业单位 的重要档案资料；保守党的国家秘密，维护档案的完整与安全；负责档案馆史料编纂、公布、出版发行工作；负责档案资料的提供利用工作，开放历史档案信息资源，积极为全县人民服务。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89" w:type="dxa"/>
            <w:vAlign w:val="top"/>
          </w:tcPr>
          <w:p>
            <w:pPr>
              <w:spacing w:before="89" w:line="259" w:lineRule="exact"/>
              <w:ind w:firstLine="63"/>
              <w:rPr>
                <w:rFonts w:ascii="仿宋" w:hAnsi="仿宋" w:eastAsia="仿宋" w:cs="仿宋"/>
                <w:sz w:val="19"/>
                <w:szCs w:val="19"/>
              </w:rPr>
            </w:pPr>
            <w:r>
              <w:rPr>
                <w:rFonts w:ascii="仿宋" w:hAnsi="仿宋" w:eastAsia="仿宋" w:cs="仿宋"/>
                <w:spacing w:val="5"/>
                <w:sz w:val="19"/>
                <w:szCs w:val="19"/>
                <w14:textOutline w14:w="3614" w14:cap="sq" w14:cmpd="sng">
                  <w14:solidFill>
                    <w14:srgbClr w14:val="000000"/>
                  </w14:solidFill>
                  <w14:prstDash w14:val="solid"/>
                  <w14:bevel/>
                </w14:textOutline>
              </w:rPr>
              <w:t>一级</w:t>
            </w:r>
          </w:p>
        </w:tc>
        <w:tc>
          <w:tcPr>
            <w:tcW w:w="649" w:type="dxa"/>
            <w:vAlign w:val="top"/>
          </w:tcPr>
          <w:p>
            <w:pPr>
              <w:spacing w:before="88" w:line="233" w:lineRule="auto"/>
              <w:ind w:firstLine="144"/>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二</w:t>
            </w:r>
            <w:r>
              <w:rPr>
                <w:rFonts w:ascii="仿宋" w:hAnsi="仿宋" w:eastAsia="仿宋" w:cs="仿宋"/>
                <w:sz w:val="19"/>
                <w:szCs w:val="19"/>
                <w14:textOutline w14:w="3614" w14:cap="sq" w14:cmpd="sng">
                  <w14:solidFill>
                    <w14:srgbClr w14:val="000000"/>
                  </w14:solidFill>
                  <w14:prstDash w14:val="solid"/>
                  <w14:bevel/>
                </w14:textOutline>
              </w:rPr>
              <w:t>级</w:t>
            </w:r>
          </w:p>
        </w:tc>
        <w:tc>
          <w:tcPr>
            <w:tcW w:w="525" w:type="dxa"/>
            <w:vAlign w:val="top"/>
          </w:tcPr>
          <w:p>
            <w:pPr>
              <w:spacing w:before="88" w:line="233" w:lineRule="auto"/>
              <w:ind w:firstLine="80"/>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三</w:t>
            </w:r>
            <w:r>
              <w:rPr>
                <w:rFonts w:ascii="仿宋" w:hAnsi="仿宋" w:eastAsia="仿宋" w:cs="仿宋"/>
                <w:sz w:val="19"/>
                <w:szCs w:val="19"/>
                <w14:textOutline w14:w="3614" w14:cap="sq" w14:cmpd="sng">
                  <w14:solidFill>
                    <w14:srgbClr w14:val="000000"/>
                  </w14:solidFill>
                  <w14:prstDash w14:val="solid"/>
                  <w14:bevel/>
                </w14:textOutline>
              </w:rPr>
              <w:t>级</w:t>
            </w:r>
          </w:p>
        </w:tc>
        <w:tc>
          <w:tcPr>
            <w:tcW w:w="346" w:type="dxa"/>
            <w:vAlign w:val="top"/>
          </w:tcPr>
          <w:p>
            <w:pPr>
              <w:spacing w:before="88" w:line="233" w:lineRule="auto"/>
              <w:ind w:firstLine="89"/>
              <w:rPr>
                <w:rFonts w:ascii="仿宋" w:hAnsi="仿宋" w:eastAsia="仿宋" w:cs="仿宋"/>
                <w:sz w:val="19"/>
                <w:szCs w:val="19"/>
              </w:rPr>
            </w:pPr>
            <w:r>
              <w:rPr>
                <w:rFonts w:ascii="仿宋" w:hAnsi="仿宋" w:eastAsia="仿宋" w:cs="仿宋"/>
                <w:sz w:val="19"/>
                <w:szCs w:val="19"/>
                <w14:textOutline w14:w="3614" w14:cap="sq" w14:cmpd="sng">
                  <w14:solidFill>
                    <w14:srgbClr w14:val="000000"/>
                  </w14:solidFill>
                  <w14:prstDash w14:val="solid"/>
                  <w14:bevel/>
                </w14:textOutline>
              </w:rPr>
              <w:t>分</w:t>
            </w:r>
          </w:p>
        </w:tc>
        <w:tc>
          <w:tcPr>
            <w:tcW w:w="2796" w:type="dxa"/>
            <w:vAlign w:val="top"/>
          </w:tcPr>
          <w:p>
            <w:pPr>
              <w:spacing w:before="89" w:line="231" w:lineRule="auto"/>
              <w:ind w:firstLine="1010"/>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指标说明</w:t>
            </w:r>
          </w:p>
        </w:tc>
        <w:tc>
          <w:tcPr>
            <w:tcW w:w="2587" w:type="dxa"/>
            <w:vAlign w:val="top"/>
          </w:tcPr>
          <w:p>
            <w:pPr>
              <w:spacing w:before="89" w:line="231" w:lineRule="auto"/>
              <w:ind w:firstLine="908"/>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评分标</w:t>
            </w:r>
            <w:r>
              <w:rPr>
                <w:rFonts w:ascii="仿宋" w:hAnsi="仿宋" w:eastAsia="仿宋" w:cs="仿宋"/>
                <w:spacing w:val="6"/>
                <w:sz w:val="19"/>
                <w:szCs w:val="19"/>
                <w14:textOutline w14:w="3614" w14:cap="sq" w14:cmpd="sng">
                  <w14:solidFill>
                    <w14:srgbClr w14:val="000000"/>
                  </w14:solidFill>
                  <w14:prstDash w14:val="solid"/>
                  <w14:bevel/>
                </w14:textOutline>
              </w:rPr>
              <w:t>准</w:t>
            </w:r>
          </w:p>
        </w:tc>
        <w:tc>
          <w:tcPr>
            <w:tcW w:w="1136" w:type="dxa"/>
            <w:vAlign w:val="top"/>
          </w:tcPr>
          <w:p>
            <w:pPr>
              <w:spacing w:before="88" w:line="231" w:lineRule="auto"/>
              <w:ind w:firstLine="84"/>
              <w:rPr>
                <w:rFonts w:ascii="仿宋" w:hAnsi="仿宋" w:eastAsia="仿宋" w:cs="仿宋"/>
                <w:sz w:val="19"/>
                <w:szCs w:val="19"/>
              </w:rPr>
            </w:pPr>
            <w:r>
              <w:rPr>
                <w:rFonts w:ascii="仿宋" w:hAnsi="仿宋" w:eastAsia="仿宋" w:cs="仿宋"/>
                <w:spacing w:val="8"/>
                <w:sz w:val="19"/>
                <w:szCs w:val="19"/>
                <w14:textOutline w14:w="3614" w14:cap="sq" w14:cmpd="sng">
                  <w14:solidFill>
                    <w14:srgbClr w14:val="000000"/>
                  </w14:solidFill>
                  <w14:prstDash w14:val="solid"/>
                  <w14:bevel/>
                </w14:textOutline>
              </w:rPr>
              <w:t>指标值计</w:t>
            </w:r>
            <w:r>
              <w:rPr>
                <w:rFonts w:ascii="仿宋" w:hAnsi="仿宋" w:eastAsia="仿宋" w:cs="仿宋"/>
                <w:spacing w:val="7"/>
                <w:sz w:val="19"/>
                <w:szCs w:val="19"/>
                <w14:textOutline w14:w="3614" w14:cap="sq" w14:cmpd="sng">
                  <w14:solidFill>
                    <w14:srgbClr w14:val="000000"/>
                  </w14:solidFill>
                  <w14:prstDash w14:val="solid"/>
                  <w14:bevel/>
                </w14:textOutline>
              </w:rPr>
              <w:t>算</w:t>
            </w:r>
          </w:p>
        </w:tc>
        <w:tc>
          <w:tcPr>
            <w:tcW w:w="762" w:type="dxa"/>
            <w:vAlign w:val="top"/>
          </w:tcPr>
          <w:p>
            <w:pPr>
              <w:spacing w:before="89" w:line="231" w:lineRule="auto"/>
              <w:ind w:firstLine="102"/>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年初目</w:t>
            </w:r>
          </w:p>
        </w:tc>
        <w:tc>
          <w:tcPr>
            <w:tcW w:w="763" w:type="dxa"/>
            <w:vAlign w:val="top"/>
          </w:tcPr>
          <w:p>
            <w:pPr>
              <w:spacing w:before="89" w:line="231" w:lineRule="auto"/>
              <w:ind w:firstLine="101"/>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实际完</w:t>
            </w:r>
          </w:p>
        </w:tc>
        <w:tc>
          <w:tcPr>
            <w:tcW w:w="624" w:type="dxa"/>
            <w:vAlign w:val="top"/>
          </w:tcPr>
          <w:p>
            <w:pPr>
              <w:spacing w:before="89" w:line="231" w:lineRule="auto"/>
              <w:ind w:firstLine="129"/>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得分</w:t>
            </w:r>
          </w:p>
        </w:tc>
        <w:tc>
          <w:tcPr>
            <w:tcW w:w="1661" w:type="dxa"/>
            <w:vAlign w:val="top"/>
          </w:tcPr>
          <w:p>
            <w:pPr>
              <w:spacing w:before="88" w:line="231" w:lineRule="auto"/>
              <w:ind w:firstLine="48"/>
              <w:rPr>
                <w:rFonts w:ascii="仿宋" w:hAnsi="仿宋" w:eastAsia="仿宋" w:cs="仿宋"/>
                <w:sz w:val="19"/>
                <w:szCs w:val="19"/>
              </w:rPr>
            </w:pPr>
            <w:r>
              <w:rPr>
                <w:rFonts w:ascii="仿宋" w:hAnsi="仿宋" w:eastAsia="仿宋" w:cs="仿宋"/>
                <w:spacing w:val="9"/>
                <w:sz w:val="19"/>
                <w:szCs w:val="19"/>
                <w14:textOutline w14:w="3614" w14:cap="sq" w14:cmpd="sng">
                  <w14:solidFill>
                    <w14:srgbClr w14:val="000000"/>
                  </w14:solidFill>
                  <w14:prstDash w14:val="solid"/>
                  <w14:bevel/>
                </w14:textOutline>
              </w:rPr>
              <w:t>未完成原因分析</w:t>
            </w:r>
            <w:r>
              <w:rPr>
                <w:rFonts w:ascii="仿宋" w:hAnsi="仿宋" w:eastAsia="仿宋" w:cs="仿宋"/>
                <w:spacing w:val="7"/>
                <w:sz w:val="19"/>
                <w:szCs w:val="19"/>
                <w14:textOutline w14:w="3614" w14:cap="sq" w14:cmpd="sng">
                  <w14:solidFill>
                    <w14:srgbClr w14:val="000000"/>
                  </w14:solidFill>
                  <w14:prstDash w14:val="solid"/>
                  <w14:bevel/>
                </w14:textOutline>
              </w:rPr>
              <w:t>与</w:t>
            </w:r>
          </w:p>
        </w:tc>
        <w:tc>
          <w:tcPr>
            <w:tcW w:w="1486" w:type="dxa"/>
            <w:vAlign w:val="top"/>
          </w:tcPr>
          <w:p>
            <w:pPr>
              <w:spacing w:before="88" w:line="231" w:lineRule="auto"/>
              <w:ind w:firstLine="61"/>
              <w:rPr>
                <w:rFonts w:ascii="仿宋" w:hAnsi="仿宋" w:eastAsia="仿宋" w:cs="仿宋"/>
                <w:sz w:val="19"/>
                <w:szCs w:val="19"/>
              </w:rPr>
            </w:pPr>
            <w:r>
              <w:rPr>
                <w:rFonts w:ascii="仿宋" w:hAnsi="仿宋" w:eastAsia="仿宋" w:cs="仿宋"/>
                <w:spacing w:val="9"/>
                <w:sz w:val="19"/>
                <w:szCs w:val="19"/>
                <w14:textOutline w14:w="3614" w14:cap="sq" w14:cmpd="sng">
                  <w14:solidFill>
                    <w14:srgbClr w14:val="000000"/>
                  </w14:solidFill>
                  <w14:prstDash w14:val="solid"/>
                  <w14:bevel/>
                </w14:textOutline>
              </w:rPr>
              <w:t>绩</w:t>
            </w:r>
            <w:r>
              <w:rPr>
                <w:rFonts w:ascii="仿宋" w:hAnsi="仿宋" w:eastAsia="仿宋" w:cs="仿宋"/>
                <w:spacing w:val="8"/>
                <w:sz w:val="19"/>
                <w:szCs w:val="19"/>
                <w14:textOutline w14:w="3614" w14:cap="sq" w14:cmpd="sng">
                  <w14:solidFill>
                    <w14:srgbClr w14:val="000000"/>
                  </w14:solidFill>
                  <w14:prstDash w14:val="solid"/>
                  <w14:bevel/>
                </w14:textOutline>
              </w:rPr>
              <w:t>效指标分析与</w:t>
            </w:r>
          </w:p>
        </w:tc>
      </w:tr>
    </w:tbl>
    <w:p>
      <w:pPr>
        <w:rPr>
          <w:rFonts w:ascii="Arial"/>
          <w:sz w:val="21"/>
        </w:rPr>
      </w:pPr>
    </w:p>
    <w:p>
      <w:pPr>
        <w:sectPr>
          <w:pgSz w:w="16840" w:h="11910"/>
          <w:pgMar w:top="1012" w:right="1318" w:bottom="0" w:left="1692" w:header="0" w:footer="0" w:gutter="0"/>
          <w:cols w:space="720" w:num="1"/>
        </w:sectPr>
      </w:pPr>
    </w:p>
    <w:p/>
    <w:p/>
    <w:p>
      <w:pPr>
        <w:spacing w:line="85" w:lineRule="exact"/>
      </w:pPr>
    </w:p>
    <w:tbl>
      <w:tblPr>
        <w:tblStyle w:val="5"/>
        <w:tblW w:w="13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649"/>
        <w:gridCol w:w="525"/>
        <w:gridCol w:w="346"/>
        <w:gridCol w:w="2796"/>
        <w:gridCol w:w="2587"/>
        <w:gridCol w:w="1136"/>
        <w:gridCol w:w="762"/>
        <w:gridCol w:w="763"/>
        <w:gridCol w:w="624"/>
        <w:gridCol w:w="1661"/>
        <w:gridCol w:w="1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89" w:type="dxa"/>
            <w:vAlign w:val="top"/>
          </w:tcPr>
          <w:p>
            <w:pPr>
              <w:spacing w:before="87" w:line="231" w:lineRule="auto"/>
              <w:ind w:firstLine="60"/>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649" w:type="dxa"/>
            <w:vAlign w:val="top"/>
          </w:tcPr>
          <w:p>
            <w:pPr>
              <w:spacing w:before="87" w:line="231" w:lineRule="auto"/>
              <w:ind w:firstLine="137"/>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525" w:type="dxa"/>
            <w:vAlign w:val="top"/>
          </w:tcPr>
          <w:p>
            <w:pPr>
              <w:spacing w:before="87" w:line="231" w:lineRule="auto"/>
              <w:ind w:firstLine="74"/>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346" w:type="dxa"/>
            <w:vAlign w:val="top"/>
          </w:tcPr>
          <w:p>
            <w:pPr>
              <w:spacing w:before="87" w:line="232" w:lineRule="auto"/>
              <w:ind w:firstLine="86"/>
              <w:rPr>
                <w:rFonts w:ascii="仿宋" w:hAnsi="仿宋" w:eastAsia="仿宋" w:cs="仿宋"/>
                <w:sz w:val="19"/>
                <w:szCs w:val="19"/>
              </w:rPr>
            </w:pPr>
            <w:r>
              <w:rPr>
                <w:rFonts w:ascii="仿宋" w:hAnsi="仿宋" w:eastAsia="仿宋" w:cs="仿宋"/>
                <w:sz w:val="19"/>
                <w:szCs w:val="19"/>
                <w14:textOutline w14:w="3614" w14:cap="sq" w14:cmpd="sng">
                  <w14:solidFill>
                    <w14:srgbClr w14:val="000000"/>
                  </w14:solidFill>
                  <w14:prstDash w14:val="solid"/>
                  <w14:bevel/>
                </w14:textOutline>
              </w:rPr>
              <w:t>值</w:t>
            </w:r>
          </w:p>
        </w:tc>
        <w:tc>
          <w:tcPr>
            <w:tcW w:w="2796" w:type="dxa"/>
            <w:vAlign w:val="top"/>
          </w:tcPr>
          <w:p>
            <w:pPr>
              <w:rPr>
                <w:rFonts w:ascii="Arial"/>
                <w:sz w:val="21"/>
              </w:rPr>
            </w:pPr>
          </w:p>
        </w:tc>
        <w:tc>
          <w:tcPr>
            <w:tcW w:w="2587" w:type="dxa"/>
            <w:vAlign w:val="top"/>
          </w:tcPr>
          <w:p>
            <w:pPr>
              <w:rPr>
                <w:rFonts w:ascii="Arial"/>
                <w:sz w:val="21"/>
              </w:rPr>
            </w:pPr>
          </w:p>
        </w:tc>
        <w:tc>
          <w:tcPr>
            <w:tcW w:w="1136" w:type="dxa"/>
            <w:vAlign w:val="top"/>
          </w:tcPr>
          <w:p>
            <w:pPr>
              <w:spacing w:before="88" w:line="275" w:lineRule="auto"/>
              <w:ind w:left="185" w:right="56" w:hanging="97"/>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公式和数据</w:t>
            </w:r>
            <w:r>
              <w:rPr>
                <w:rFonts w:ascii="仿宋" w:hAnsi="仿宋" w:eastAsia="仿宋" w:cs="仿宋"/>
                <w:sz w:val="19"/>
                <w:szCs w:val="19"/>
              </w:rPr>
              <w:t xml:space="preserve"> </w:t>
            </w:r>
            <w:r>
              <w:rPr>
                <w:rFonts w:ascii="仿宋" w:hAnsi="仿宋" w:eastAsia="仿宋" w:cs="仿宋"/>
                <w:spacing w:val="7"/>
                <w:sz w:val="19"/>
                <w:szCs w:val="19"/>
                <w14:textOutline w14:w="3614" w14:cap="sq" w14:cmpd="sng">
                  <w14:solidFill>
                    <w14:srgbClr w14:val="000000"/>
                  </w14:solidFill>
                  <w14:prstDash w14:val="solid"/>
                  <w14:bevel/>
                </w14:textOutline>
              </w:rPr>
              <w:t>获</w:t>
            </w:r>
            <w:r>
              <w:rPr>
                <w:rFonts w:ascii="仿宋" w:hAnsi="仿宋" w:eastAsia="仿宋" w:cs="仿宋"/>
                <w:spacing w:val="6"/>
                <w:sz w:val="19"/>
                <w:szCs w:val="19"/>
                <w14:textOutline w14:w="3614" w14:cap="sq" w14:cmpd="sng">
                  <w14:solidFill>
                    <w14:srgbClr w14:val="000000"/>
                  </w14:solidFill>
                  <w14:prstDash w14:val="solid"/>
                  <w14:bevel/>
                </w14:textOutline>
              </w:rPr>
              <w:t>取方式</w:t>
            </w:r>
          </w:p>
        </w:tc>
        <w:tc>
          <w:tcPr>
            <w:tcW w:w="762" w:type="dxa"/>
            <w:vAlign w:val="top"/>
          </w:tcPr>
          <w:p>
            <w:pPr>
              <w:spacing w:before="87" w:line="231" w:lineRule="auto"/>
              <w:ind w:firstLine="216"/>
              <w:rPr>
                <w:rFonts w:ascii="仿宋" w:hAnsi="仿宋" w:eastAsia="仿宋" w:cs="仿宋"/>
                <w:sz w:val="19"/>
                <w:szCs w:val="19"/>
              </w:rPr>
            </w:pPr>
            <w:r>
              <w:rPr>
                <w:rFonts w:ascii="仿宋" w:hAnsi="仿宋" w:eastAsia="仿宋" w:cs="仿宋"/>
                <w:spacing w:val="-7"/>
                <w:sz w:val="19"/>
                <w:szCs w:val="19"/>
                <w14:textOutline w14:w="3523" w14:cap="sq" w14:cmpd="sng">
                  <w14:solidFill>
                    <w14:srgbClr w14:val="000000"/>
                  </w14:solidFill>
                  <w14:prstDash w14:val="solid"/>
                  <w14:bevel/>
                </w14:textOutline>
              </w:rPr>
              <w:t>标</w:t>
            </w:r>
            <w:r>
              <w:rPr>
                <w:rFonts w:ascii="仿宋" w:hAnsi="仿宋" w:eastAsia="仿宋" w:cs="仿宋"/>
                <w:spacing w:val="-6"/>
                <w:sz w:val="19"/>
                <w:szCs w:val="19"/>
                <w14:textOutline w14:w="3523" w14:cap="sq" w14:cmpd="sng">
                  <w14:solidFill>
                    <w14:srgbClr w14:val="000000"/>
                  </w14:solidFill>
                  <w14:prstDash w14:val="solid"/>
                  <w14:bevel/>
                </w14:textOutline>
              </w:rPr>
              <w:t>值</w:t>
            </w:r>
          </w:p>
        </w:tc>
        <w:tc>
          <w:tcPr>
            <w:tcW w:w="763" w:type="dxa"/>
            <w:vAlign w:val="top"/>
          </w:tcPr>
          <w:p>
            <w:pPr>
              <w:spacing w:before="87" w:line="232" w:lineRule="auto"/>
              <w:ind w:firstLine="221"/>
              <w:rPr>
                <w:rFonts w:ascii="仿宋" w:hAnsi="仿宋" w:eastAsia="仿宋" w:cs="仿宋"/>
                <w:sz w:val="19"/>
                <w:szCs w:val="19"/>
              </w:rPr>
            </w:pPr>
            <w:r>
              <w:rPr>
                <w:rFonts w:ascii="仿宋" w:hAnsi="仿宋" w:eastAsia="仿宋" w:cs="仿宋"/>
                <w:spacing w:val="-9"/>
                <w:sz w:val="19"/>
                <w:szCs w:val="19"/>
                <w14:textOutline w14:w="3523" w14:cap="sq" w14:cmpd="sng">
                  <w14:solidFill>
                    <w14:srgbClr w14:val="000000"/>
                  </w14:solidFill>
                  <w14:prstDash w14:val="solid"/>
                  <w14:bevel/>
                </w14:textOutline>
              </w:rPr>
              <w:t>成</w:t>
            </w:r>
            <w:r>
              <w:rPr>
                <w:rFonts w:ascii="仿宋" w:hAnsi="仿宋" w:eastAsia="仿宋" w:cs="仿宋"/>
                <w:spacing w:val="-8"/>
                <w:sz w:val="19"/>
                <w:szCs w:val="19"/>
                <w14:textOutline w14:w="3523" w14:cap="sq" w14:cmpd="sng">
                  <w14:solidFill>
                    <w14:srgbClr w14:val="000000"/>
                  </w14:solidFill>
                  <w14:prstDash w14:val="solid"/>
                  <w14:bevel/>
                </w14:textOutline>
              </w:rPr>
              <w:t>值</w:t>
            </w:r>
          </w:p>
        </w:tc>
        <w:tc>
          <w:tcPr>
            <w:tcW w:w="624" w:type="dxa"/>
            <w:vAlign w:val="top"/>
          </w:tcPr>
          <w:p>
            <w:pPr>
              <w:rPr>
                <w:rFonts w:ascii="Arial"/>
                <w:sz w:val="21"/>
              </w:rPr>
            </w:pPr>
          </w:p>
        </w:tc>
        <w:tc>
          <w:tcPr>
            <w:tcW w:w="1661" w:type="dxa"/>
            <w:vAlign w:val="top"/>
          </w:tcPr>
          <w:p>
            <w:pPr>
              <w:spacing w:before="87" w:line="232" w:lineRule="auto"/>
              <w:ind w:firstLine="458"/>
              <w:rPr>
                <w:rFonts w:ascii="仿宋" w:hAnsi="仿宋" w:eastAsia="仿宋" w:cs="仿宋"/>
                <w:sz w:val="19"/>
                <w:szCs w:val="19"/>
              </w:rPr>
            </w:pPr>
            <w:r>
              <w:rPr>
                <w:rFonts w:ascii="仿宋" w:hAnsi="仿宋" w:eastAsia="仿宋" w:cs="仿宋"/>
                <w:spacing w:val="5"/>
                <w:sz w:val="19"/>
                <w:szCs w:val="19"/>
                <w14:textOutline w14:w="3614" w14:cap="sq" w14:cmpd="sng">
                  <w14:solidFill>
                    <w14:srgbClr w14:val="000000"/>
                  </w14:solidFill>
                  <w14:prstDash w14:val="solid"/>
                  <w14:bevel/>
                </w14:textOutline>
              </w:rPr>
              <w:t>改</w:t>
            </w:r>
            <w:r>
              <w:rPr>
                <w:rFonts w:ascii="仿宋" w:hAnsi="仿宋" w:eastAsia="仿宋" w:cs="仿宋"/>
                <w:spacing w:val="4"/>
                <w:sz w:val="19"/>
                <w:szCs w:val="19"/>
                <w14:textOutline w14:w="3614" w14:cap="sq" w14:cmpd="sng">
                  <w14:solidFill>
                    <w14:srgbClr w14:val="000000"/>
                  </w14:solidFill>
                  <w14:prstDash w14:val="solid"/>
                  <w14:bevel/>
                </w14:textOutline>
              </w:rPr>
              <w:t>进措施</w:t>
            </w:r>
          </w:p>
        </w:tc>
        <w:tc>
          <w:tcPr>
            <w:tcW w:w="1486" w:type="dxa"/>
            <w:vAlign w:val="top"/>
          </w:tcPr>
          <w:p>
            <w:pPr>
              <w:spacing w:before="87" w:line="233" w:lineRule="auto"/>
              <w:ind w:firstLine="557"/>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建</w:t>
            </w:r>
            <w:r>
              <w:rPr>
                <w:rFonts w:ascii="仿宋" w:hAnsi="仿宋" w:eastAsia="仿宋" w:cs="仿宋"/>
                <w:spacing w:val="3"/>
                <w:sz w:val="19"/>
                <w:szCs w:val="19"/>
                <w14:textOutline w14:w="3614" w14:cap="sq" w14:cmpd="sng">
                  <w14:solidFill>
                    <w14:srgbClr w14:val="000000"/>
                  </w14:solidFill>
                  <w14:prstDash w14:val="solid"/>
                  <w14:bevel/>
                </w14:textOutline>
              </w:rPr>
              <w:t>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2" w:hRule="atLeast"/>
        </w:trPr>
        <w:tc>
          <w:tcPr>
            <w:tcW w:w="489" w:type="dxa"/>
            <w:vMerge w:val="restart"/>
            <w:tcBorders>
              <w:bottom w:val="nil"/>
            </w:tcBorders>
            <w:textDirection w:val="tbRl"/>
            <w:vAlign w:val="top"/>
          </w:tcPr>
          <w:p>
            <w:pPr>
              <w:spacing w:before="67" w:line="233" w:lineRule="auto"/>
              <w:ind w:firstLine="3604"/>
              <w:rPr>
                <w:rFonts w:ascii="仿宋" w:hAnsi="仿宋" w:eastAsia="仿宋" w:cs="仿宋"/>
                <w:sz w:val="19"/>
                <w:szCs w:val="19"/>
              </w:rPr>
            </w:pPr>
            <w:r>
              <w:rPr>
                <w:rFonts w:ascii="仿宋" w:hAnsi="仿宋" w:eastAsia="仿宋" w:cs="仿宋"/>
                <w:spacing w:val="3"/>
                <w:sz w:val="19"/>
                <w:szCs w:val="19"/>
              </w:rPr>
              <w:t>投</w:t>
            </w:r>
            <w:r>
              <w:rPr>
                <w:rFonts w:ascii="仿宋" w:hAnsi="仿宋" w:eastAsia="仿宋" w:cs="仿宋"/>
                <w:spacing w:val="2"/>
                <w:sz w:val="19"/>
                <w:szCs w:val="19"/>
              </w:rPr>
              <w:t>入</w:t>
            </w:r>
          </w:p>
        </w:tc>
        <w:tc>
          <w:tcPr>
            <w:tcW w:w="6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2" w:line="327" w:lineRule="auto"/>
              <w:ind w:left="29" w:right="16" w:firstLine="7"/>
              <w:rPr>
                <w:rFonts w:ascii="仿宋" w:hAnsi="仿宋" w:eastAsia="仿宋" w:cs="仿宋"/>
                <w:sz w:val="19"/>
                <w:szCs w:val="19"/>
              </w:rPr>
            </w:pPr>
            <w:r>
              <w:rPr>
                <w:rFonts w:ascii="仿宋" w:hAnsi="仿宋" w:eastAsia="仿宋" w:cs="仿宋"/>
                <w:spacing w:val="6"/>
                <w:sz w:val="19"/>
                <w:szCs w:val="19"/>
              </w:rPr>
              <w:t>预算</w:t>
            </w:r>
            <w:r>
              <w:rPr>
                <w:rFonts w:ascii="仿宋" w:hAnsi="仿宋" w:eastAsia="仿宋" w:cs="仿宋"/>
                <w:spacing w:val="5"/>
                <w:sz w:val="19"/>
                <w:szCs w:val="19"/>
              </w:rPr>
              <w:t>执</w:t>
            </w:r>
            <w:r>
              <w:rPr>
                <w:rFonts w:ascii="仿宋" w:hAnsi="仿宋" w:eastAsia="仿宋" w:cs="仿宋"/>
                <w:sz w:val="19"/>
                <w:szCs w:val="19"/>
              </w:rPr>
              <w:t xml:space="preserve"> </w:t>
            </w:r>
            <w:r>
              <w:rPr>
                <w:rFonts w:ascii="仿宋" w:hAnsi="仿宋" w:eastAsia="仿宋" w:cs="仿宋"/>
                <w:spacing w:val="10"/>
                <w:sz w:val="19"/>
                <w:szCs w:val="19"/>
              </w:rPr>
              <w:t>行（</w:t>
            </w:r>
            <w:r>
              <w:rPr>
                <w:rFonts w:ascii="仿宋" w:hAnsi="仿宋" w:eastAsia="仿宋" w:cs="仿宋"/>
                <w:spacing w:val="4"/>
                <w:sz w:val="19"/>
                <w:szCs w:val="19"/>
              </w:rPr>
              <w:t>25</w:t>
            </w:r>
            <w:r>
              <w:rPr>
                <w:rFonts w:ascii="仿宋" w:hAnsi="仿宋" w:eastAsia="仿宋" w:cs="仿宋"/>
                <w:sz w:val="19"/>
                <w:szCs w:val="19"/>
              </w:rPr>
              <w:t xml:space="preserve"> 分</w:t>
            </w:r>
            <w:r>
              <w:rPr>
                <w:rFonts w:ascii="仿宋" w:hAnsi="仿宋" w:eastAsia="仿宋" w:cs="仿宋"/>
                <w:spacing w:val="-6"/>
                <w:sz w:val="19"/>
                <w:szCs w:val="19"/>
              </w:rPr>
              <w:t>）</w:t>
            </w:r>
          </w:p>
        </w:tc>
        <w:tc>
          <w:tcPr>
            <w:tcW w:w="525"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62" w:line="326" w:lineRule="auto"/>
              <w:ind w:left="30" w:right="3"/>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r>
              <w:rPr>
                <w:rFonts w:ascii="仿宋" w:hAnsi="仿宋" w:eastAsia="仿宋" w:cs="仿宋"/>
                <w:sz w:val="19"/>
                <w:szCs w:val="19"/>
              </w:rPr>
              <w:t xml:space="preserve"> </w:t>
            </w:r>
            <w:r>
              <w:rPr>
                <w:rFonts w:ascii="仿宋" w:hAnsi="仿宋" w:eastAsia="仿宋" w:cs="仿宋"/>
                <w:spacing w:val="3"/>
                <w:sz w:val="19"/>
                <w:szCs w:val="19"/>
              </w:rPr>
              <w:t>完</w:t>
            </w:r>
            <w:r>
              <w:rPr>
                <w:rFonts w:ascii="仿宋" w:hAnsi="仿宋" w:eastAsia="仿宋" w:cs="仿宋"/>
                <w:spacing w:val="2"/>
                <w:sz w:val="19"/>
                <w:szCs w:val="19"/>
              </w:rPr>
              <w:t xml:space="preserve"> </w:t>
            </w:r>
            <w:r>
              <w:rPr>
                <w:rFonts w:ascii="仿宋" w:hAnsi="仿宋" w:eastAsia="仿宋" w:cs="仿宋"/>
                <w:spacing w:val="3"/>
                <w:sz w:val="19"/>
                <w:szCs w:val="19"/>
              </w:rPr>
              <w:t>成</w:t>
            </w:r>
            <w:r>
              <w:rPr>
                <w:rFonts w:ascii="仿宋" w:hAnsi="仿宋" w:eastAsia="仿宋" w:cs="仿宋"/>
                <w:sz w:val="19"/>
                <w:szCs w:val="19"/>
              </w:rPr>
              <w:t xml:space="preserve"> </w:t>
            </w:r>
            <w:r>
              <w:rPr>
                <w:rFonts w:ascii="仿宋" w:hAnsi="仿宋" w:eastAsia="仿宋" w:cs="仿宋"/>
                <w:spacing w:val="-7"/>
                <w:sz w:val="19"/>
                <w:szCs w:val="19"/>
              </w:rPr>
              <w:t>率</w:t>
            </w:r>
            <w:r>
              <w:rPr>
                <w:rFonts w:ascii="仿宋" w:hAnsi="仿宋" w:eastAsia="仿宋" w:cs="仿宋"/>
                <w:sz w:val="19"/>
                <w:szCs w:val="19"/>
              </w:rPr>
              <w:t xml:space="preserve">   </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2"/>
                <w:sz w:val="19"/>
                <w:szCs w:val="19"/>
              </w:rPr>
              <w:t>10</w:t>
            </w:r>
            <w:r>
              <w:rPr>
                <w:rFonts w:ascii="仿宋" w:hAnsi="仿宋" w:eastAsia="仿宋" w:cs="仿宋"/>
                <w:sz w:val="19"/>
                <w:szCs w:val="19"/>
              </w:rPr>
              <w:t xml:space="preserve"> 分</w:t>
            </w:r>
            <w:r>
              <w:rPr>
                <w:rFonts w:ascii="仿宋" w:hAnsi="仿宋" w:eastAsia="仿宋" w:cs="仿宋"/>
                <w:spacing w:val="-7"/>
                <w:sz w:val="19"/>
                <w:szCs w:val="19"/>
              </w:rPr>
              <w:t>）</w:t>
            </w:r>
          </w:p>
        </w:tc>
        <w:tc>
          <w:tcPr>
            <w:tcW w:w="34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187" w:lineRule="auto"/>
              <w:ind w:firstLine="95"/>
              <w:rPr>
                <w:rFonts w:ascii="仿宋" w:hAnsi="仿宋" w:eastAsia="仿宋" w:cs="仿宋"/>
                <w:sz w:val="19"/>
                <w:szCs w:val="19"/>
              </w:rPr>
            </w:pPr>
            <w:r>
              <w:rPr>
                <w:rFonts w:ascii="仿宋" w:hAnsi="仿宋" w:eastAsia="仿宋" w:cs="仿宋"/>
                <w:spacing w:val="-6"/>
                <w:sz w:val="19"/>
                <w:szCs w:val="19"/>
              </w:rPr>
              <w:t>10</w:t>
            </w:r>
          </w:p>
        </w:tc>
        <w:tc>
          <w:tcPr>
            <w:tcW w:w="279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2" w:line="321" w:lineRule="auto"/>
              <w:ind w:left="28" w:right="3" w:firstLine="1"/>
              <w:rPr>
                <w:rFonts w:ascii="仿宋" w:hAnsi="仿宋" w:eastAsia="仿宋" w:cs="仿宋"/>
                <w:sz w:val="19"/>
                <w:szCs w:val="19"/>
              </w:rPr>
            </w:pPr>
            <w:r>
              <w:rPr>
                <w:rFonts w:ascii="仿宋" w:hAnsi="仿宋" w:eastAsia="仿宋" w:cs="仿宋"/>
                <w:spacing w:val="7"/>
                <w:sz w:val="19"/>
                <w:szCs w:val="19"/>
              </w:rPr>
              <w:t>预算完成率</w:t>
            </w:r>
            <w:r>
              <w:rPr>
                <w:rFonts w:ascii="仿宋" w:hAnsi="仿宋" w:eastAsia="仿宋" w:cs="仿宋"/>
                <w:spacing w:val="4"/>
                <w:sz w:val="19"/>
                <w:szCs w:val="19"/>
              </w:rPr>
              <w:t>=</w:t>
            </w:r>
            <w:r>
              <w:rPr>
                <w:rFonts w:ascii="仿宋" w:hAnsi="仿宋" w:eastAsia="仿宋" w:cs="仿宋"/>
                <w:spacing w:val="7"/>
                <w:sz w:val="19"/>
                <w:szCs w:val="19"/>
              </w:rPr>
              <w:t>（预算</w:t>
            </w:r>
            <w:r>
              <w:rPr>
                <w:rFonts w:ascii="仿宋" w:hAnsi="仿宋" w:eastAsia="仿宋" w:cs="仿宋"/>
                <w:spacing w:val="6"/>
                <w:sz w:val="19"/>
                <w:szCs w:val="19"/>
              </w:rPr>
              <w:t>完成数</w:t>
            </w:r>
            <w:r>
              <w:rPr>
                <w:rFonts w:ascii="仿宋" w:hAnsi="仿宋" w:eastAsia="仿宋" w:cs="仿宋"/>
                <w:spacing w:val="3"/>
                <w:sz w:val="19"/>
                <w:szCs w:val="19"/>
              </w:rPr>
              <w:t>/</w:t>
            </w:r>
            <w:r>
              <w:rPr>
                <w:rFonts w:ascii="仿宋" w:hAnsi="仿宋" w:eastAsia="仿宋" w:cs="仿宋"/>
                <w:spacing w:val="6"/>
                <w:sz w:val="19"/>
                <w:szCs w:val="19"/>
              </w:rPr>
              <w:t>预算</w:t>
            </w:r>
            <w:r>
              <w:rPr>
                <w:rFonts w:ascii="仿宋" w:hAnsi="仿宋" w:eastAsia="仿宋" w:cs="仿宋"/>
                <w:sz w:val="19"/>
                <w:szCs w:val="19"/>
              </w:rPr>
              <w:t xml:space="preserve"> 数）</w:t>
            </w:r>
            <w:r>
              <w:rPr>
                <w:rFonts w:ascii="仿宋" w:hAnsi="仿宋" w:eastAsia="仿宋" w:cs="仿宋"/>
                <w:spacing w:val="-91"/>
                <w:sz w:val="19"/>
                <w:szCs w:val="19"/>
              </w:rPr>
              <w:t xml:space="preserve"> </w:t>
            </w:r>
            <w:r>
              <w:rPr>
                <w:rFonts w:ascii="仿宋" w:hAnsi="仿宋" w:eastAsia="仿宋" w:cs="仿宋"/>
                <w:sz w:val="19"/>
                <w:szCs w:val="19"/>
              </w:rPr>
              <w:t xml:space="preserve">× 100%，用以反映和考核部 </w:t>
            </w:r>
            <w:r>
              <w:rPr>
                <w:rFonts w:ascii="仿宋" w:hAnsi="仿宋" w:eastAsia="仿宋" w:cs="仿宋"/>
                <w:spacing w:val="6"/>
                <w:sz w:val="19"/>
                <w:szCs w:val="19"/>
              </w:rPr>
              <w:t>门（</w:t>
            </w:r>
            <w:r>
              <w:rPr>
                <w:rFonts w:ascii="仿宋" w:hAnsi="仿宋" w:eastAsia="仿宋" w:cs="仿宋"/>
                <w:spacing w:val="5"/>
                <w:sz w:val="19"/>
                <w:szCs w:val="19"/>
              </w:rPr>
              <w:t>单位</w:t>
            </w:r>
            <w:r>
              <w:rPr>
                <w:rFonts w:ascii="仿宋" w:hAnsi="仿宋" w:eastAsia="仿宋" w:cs="仿宋"/>
                <w:spacing w:val="7"/>
                <w:sz w:val="19"/>
                <w:szCs w:val="19"/>
              </w:rPr>
              <w:t>）</w:t>
            </w:r>
            <w:r>
              <w:rPr>
                <w:rFonts w:ascii="仿宋" w:hAnsi="仿宋" w:eastAsia="仿宋" w:cs="仿宋"/>
                <w:spacing w:val="5"/>
                <w:sz w:val="19"/>
                <w:szCs w:val="19"/>
              </w:rPr>
              <w:t>预算完成程度</w:t>
            </w:r>
            <w:r>
              <w:rPr>
                <w:rFonts w:ascii="仿宋" w:hAnsi="仿宋" w:eastAsia="仿宋" w:cs="仿宋"/>
                <w:spacing w:val="7"/>
                <w:sz w:val="19"/>
                <w:szCs w:val="19"/>
              </w:rPr>
              <w:t>。</w:t>
            </w:r>
          </w:p>
          <w:p>
            <w:pPr>
              <w:spacing w:before="1" w:line="320" w:lineRule="auto"/>
              <w:ind w:left="29" w:right="17" w:firstLine="1"/>
              <w:rPr>
                <w:rFonts w:ascii="仿宋" w:hAnsi="仿宋" w:eastAsia="仿宋" w:cs="仿宋"/>
                <w:sz w:val="19"/>
                <w:szCs w:val="19"/>
              </w:rPr>
            </w:pPr>
            <w:r>
              <w:rPr>
                <w:rFonts w:ascii="仿宋" w:hAnsi="仿宋" w:eastAsia="仿宋" w:cs="仿宋"/>
                <w:spacing w:val="6"/>
                <w:sz w:val="19"/>
                <w:szCs w:val="19"/>
              </w:rPr>
              <w:t>预算完成数</w:t>
            </w:r>
            <w:r>
              <w:rPr>
                <w:rFonts w:ascii="仿宋" w:hAnsi="仿宋" w:eastAsia="仿宋" w:cs="仿宋"/>
                <w:spacing w:val="7"/>
                <w:sz w:val="19"/>
                <w:szCs w:val="19"/>
              </w:rPr>
              <w:t>：</w:t>
            </w:r>
            <w:r>
              <w:rPr>
                <w:rFonts w:ascii="仿宋" w:hAnsi="仿宋" w:eastAsia="仿宋" w:cs="仿宋"/>
                <w:spacing w:val="6"/>
                <w:sz w:val="19"/>
                <w:szCs w:val="19"/>
              </w:rPr>
              <w:t>部门（</w:t>
            </w:r>
            <w:r>
              <w:rPr>
                <w:rFonts w:ascii="仿宋" w:hAnsi="仿宋" w:eastAsia="仿宋" w:cs="仿宋"/>
                <w:spacing w:val="5"/>
                <w:sz w:val="19"/>
                <w:szCs w:val="19"/>
              </w:rPr>
              <w:t>单位</w:t>
            </w:r>
            <w:r>
              <w:rPr>
                <w:rFonts w:ascii="仿宋" w:hAnsi="仿宋" w:eastAsia="仿宋" w:cs="仿宋"/>
                <w:spacing w:val="7"/>
                <w:sz w:val="19"/>
                <w:szCs w:val="19"/>
              </w:rPr>
              <w:t>）</w:t>
            </w:r>
            <w:r>
              <w:rPr>
                <w:rFonts w:ascii="仿宋" w:hAnsi="仿宋" w:eastAsia="仿宋" w:cs="仿宋"/>
                <w:spacing w:val="5"/>
                <w:sz w:val="19"/>
                <w:szCs w:val="19"/>
              </w:rPr>
              <w:t>本年</w:t>
            </w:r>
            <w:r>
              <w:rPr>
                <w:rFonts w:ascii="仿宋" w:hAnsi="仿宋" w:eastAsia="仿宋" w:cs="仿宋"/>
                <w:sz w:val="19"/>
                <w:szCs w:val="19"/>
              </w:rPr>
              <w:t xml:space="preserve"> </w:t>
            </w:r>
            <w:r>
              <w:rPr>
                <w:rFonts w:ascii="仿宋" w:hAnsi="仿宋" w:eastAsia="仿宋" w:cs="仿宋"/>
                <w:spacing w:val="8"/>
                <w:sz w:val="19"/>
                <w:szCs w:val="19"/>
              </w:rPr>
              <w:t>度实际完成的</w:t>
            </w:r>
            <w:r>
              <w:rPr>
                <w:rFonts w:ascii="仿宋" w:hAnsi="仿宋" w:eastAsia="仿宋" w:cs="仿宋"/>
                <w:spacing w:val="7"/>
                <w:sz w:val="19"/>
                <w:szCs w:val="19"/>
              </w:rPr>
              <w:t>预算数</w:t>
            </w:r>
            <w:r>
              <w:rPr>
                <w:rFonts w:ascii="仿宋" w:hAnsi="仿宋" w:eastAsia="仿宋" w:cs="仿宋"/>
                <w:spacing w:val="9"/>
                <w:sz w:val="19"/>
                <w:szCs w:val="19"/>
              </w:rPr>
              <w:t>。</w:t>
            </w:r>
          </w:p>
          <w:p>
            <w:pPr>
              <w:spacing w:before="1" w:line="329" w:lineRule="auto"/>
              <w:ind w:left="29" w:right="68"/>
              <w:rPr>
                <w:rFonts w:ascii="仿宋" w:hAnsi="仿宋" w:eastAsia="仿宋" w:cs="仿宋"/>
                <w:sz w:val="19"/>
                <w:szCs w:val="19"/>
              </w:rPr>
            </w:pPr>
            <w:r>
              <w:rPr>
                <w:rFonts w:ascii="仿宋" w:hAnsi="仿宋" w:eastAsia="仿宋" w:cs="仿宋"/>
                <w:spacing w:val="3"/>
                <w:sz w:val="19"/>
                <w:szCs w:val="19"/>
              </w:rPr>
              <w:t>预算数：</w:t>
            </w:r>
            <w:r>
              <w:rPr>
                <w:rFonts w:ascii="仿宋" w:hAnsi="仿宋" w:eastAsia="仿宋" w:cs="仿宋"/>
                <w:spacing w:val="2"/>
                <w:sz w:val="19"/>
                <w:szCs w:val="19"/>
              </w:rPr>
              <w:t>财政部门批复的本年度</w:t>
            </w:r>
            <w:r>
              <w:rPr>
                <w:rFonts w:ascii="仿宋" w:hAnsi="仿宋" w:eastAsia="仿宋" w:cs="仿宋"/>
                <w:sz w:val="19"/>
                <w:szCs w:val="19"/>
              </w:rPr>
              <w:t xml:space="preserve"> </w:t>
            </w:r>
            <w:r>
              <w:rPr>
                <w:rFonts w:ascii="仿宋" w:hAnsi="仿宋" w:eastAsia="仿宋" w:cs="仿宋"/>
                <w:spacing w:val="8"/>
                <w:sz w:val="19"/>
                <w:szCs w:val="19"/>
              </w:rPr>
              <w:t>部门（</w:t>
            </w:r>
            <w:r>
              <w:rPr>
                <w:rFonts w:ascii="仿宋" w:hAnsi="仿宋" w:eastAsia="仿宋" w:cs="仿宋"/>
                <w:spacing w:val="7"/>
                <w:sz w:val="19"/>
                <w:szCs w:val="19"/>
              </w:rPr>
              <w:t>单位</w:t>
            </w:r>
            <w:r>
              <w:rPr>
                <w:rFonts w:ascii="仿宋" w:hAnsi="仿宋" w:eastAsia="仿宋" w:cs="仿宋"/>
                <w:spacing w:val="9"/>
                <w:sz w:val="19"/>
                <w:szCs w:val="19"/>
              </w:rPr>
              <w:t>）</w:t>
            </w:r>
            <w:r>
              <w:rPr>
                <w:rFonts w:ascii="仿宋" w:hAnsi="仿宋" w:eastAsia="仿宋" w:cs="仿宋"/>
                <w:spacing w:val="7"/>
                <w:sz w:val="19"/>
                <w:szCs w:val="19"/>
              </w:rPr>
              <w:t>预算数</w:t>
            </w:r>
            <w:r>
              <w:rPr>
                <w:rFonts w:ascii="仿宋" w:hAnsi="仿宋" w:eastAsia="仿宋" w:cs="仿宋"/>
                <w:spacing w:val="9"/>
                <w:sz w:val="19"/>
                <w:szCs w:val="19"/>
              </w:rPr>
              <w:t>。</w:t>
            </w:r>
          </w:p>
        </w:tc>
        <w:tc>
          <w:tcPr>
            <w:tcW w:w="2587" w:type="dxa"/>
            <w:vAlign w:val="top"/>
          </w:tcPr>
          <w:p>
            <w:pPr>
              <w:spacing w:before="82" w:line="323" w:lineRule="auto"/>
              <w:ind w:left="30" w:right="66"/>
              <w:rPr>
                <w:rFonts w:ascii="仿宋" w:hAnsi="仿宋" w:eastAsia="仿宋" w:cs="仿宋"/>
                <w:sz w:val="19"/>
                <w:szCs w:val="19"/>
              </w:rPr>
            </w:pPr>
            <w:r>
              <w:rPr>
                <w:rFonts w:ascii="仿宋" w:hAnsi="仿宋" w:eastAsia="仿宋" w:cs="仿宋"/>
                <w:spacing w:val="9"/>
                <w:sz w:val="19"/>
                <w:szCs w:val="19"/>
              </w:rPr>
              <w:t>预算完成率＝</w:t>
            </w:r>
            <w:r>
              <w:rPr>
                <w:rFonts w:ascii="仿宋" w:hAnsi="仿宋" w:eastAsia="仿宋" w:cs="仿宋"/>
                <w:spacing w:val="5"/>
                <w:sz w:val="19"/>
                <w:szCs w:val="19"/>
              </w:rPr>
              <w:t>1</w:t>
            </w:r>
            <w:r>
              <w:rPr>
                <w:rFonts w:ascii="仿宋" w:hAnsi="仿宋" w:eastAsia="仿宋" w:cs="仿宋"/>
                <w:spacing w:val="4"/>
                <w:sz w:val="19"/>
                <w:szCs w:val="19"/>
              </w:rPr>
              <w:t>00%</w:t>
            </w:r>
            <w:r>
              <w:rPr>
                <w:rFonts w:ascii="仿宋" w:hAnsi="仿宋" w:eastAsia="仿宋" w:cs="仿宋"/>
                <w:spacing w:val="8"/>
                <w:sz w:val="19"/>
                <w:szCs w:val="19"/>
              </w:rPr>
              <w:t>的</w:t>
            </w:r>
            <w:r>
              <w:rPr>
                <w:rFonts w:ascii="仿宋" w:hAnsi="仿宋" w:eastAsia="仿宋" w:cs="仿宋"/>
                <w:spacing w:val="9"/>
                <w:sz w:val="19"/>
                <w:szCs w:val="19"/>
              </w:rPr>
              <w:t>，</w:t>
            </w:r>
            <w:r>
              <w:rPr>
                <w:rFonts w:ascii="仿宋" w:hAnsi="仿宋" w:eastAsia="仿宋" w:cs="仿宋"/>
                <w:spacing w:val="8"/>
                <w:sz w:val="19"/>
                <w:szCs w:val="19"/>
              </w:rPr>
              <w:t>得</w:t>
            </w:r>
            <w:r>
              <w:rPr>
                <w:rFonts w:ascii="仿宋" w:hAnsi="仿宋" w:eastAsia="仿宋" w:cs="仿宋"/>
                <w:spacing w:val="5"/>
                <w:sz w:val="19"/>
                <w:szCs w:val="19"/>
              </w:rPr>
              <w:t xml:space="preserve"> </w:t>
            </w:r>
            <w:r>
              <w:rPr>
                <w:rFonts w:ascii="仿宋" w:hAnsi="仿宋" w:eastAsia="仿宋" w:cs="仿宋"/>
                <w:spacing w:val="4"/>
                <w:sz w:val="19"/>
                <w:szCs w:val="19"/>
              </w:rPr>
              <w:t>10</w:t>
            </w:r>
            <w:r>
              <w:rPr>
                <w:rFonts w:ascii="仿宋" w:hAnsi="仿宋" w:eastAsia="仿宋" w:cs="仿宋"/>
                <w:sz w:val="19"/>
                <w:szCs w:val="19"/>
              </w:rPr>
              <w:t xml:space="preserve"> 分</w:t>
            </w:r>
            <w:r>
              <w:rPr>
                <w:rFonts w:ascii="仿宋" w:hAnsi="仿宋" w:eastAsia="仿宋" w:cs="仿宋"/>
                <w:spacing w:val="-5"/>
                <w:sz w:val="19"/>
                <w:szCs w:val="19"/>
              </w:rPr>
              <w:t>。</w:t>
            </w:r>
          </w:p>
          <w:p>
            <w:pPr>
              <w:spacing w:before="2" w:line="318" w:lineRule="auto"/>
              <w:ind w:left="30" w:right="16"/>
              <w:rPr>
                <w:rFonts w:ascii="仿宋" w:hAnsi="仿宋" w:eastAsia="仿宋" w:cs="仿宋"/>
                <w:sz w:val="19"/>
                <w:szCs w:val="19"/>
              </w:rPr>
            </w:pPr>
            <w:r>
              <w:rPr>
                <w:rFonts w:ascii="仿宋" w:hAnsi="仿宋" w:eastAsia="仿宋" w:cs="仿宋"/>
                <w:sz w:val="19"/>
                <w:szCs w:val="19"/>
              </w:rPr>
              <w:t>预算完成率≥95%的</w:t>
            </w:r>
            <w:r>
              <w:rPr>
                <w:rFonts w:ascii="仿宋" w:hAnsi="仿宋" w:eastAsia="仿宋" w:cs="仿宋"/>
                <w:spacing w:val="-13"/>
                <w:sz w:val="19"/>
                <w:szCs w:val="19"/>
              </w:rPr>
              <w:t>，</w:t>
            </w:r>
            <w:r>
              <w:rPr>
                <w:rFonts w:ascii="仿宋" w:hAnsi="仿宋" w:eastAsia="仿宋" w:cs="仿宋"/>
                <w:sz w:val="19"/>
                <w:szCs w:val="19"/>
              </w:rPr>
              <w:t xml:space="preserve">得 9 分 </w:t>
            </w:r>
            <w:r>
              <w:rPr>
                <w:rFonts w:ascii="仿宋" w:hAnsi="仿宋" w:eastAsia="仿宋" w:cs="仿宋"/>
                <w:spacing w:val="-1"/>
                <w:sz w:val="19"/>
                <w:szCs w:val="19"/>
              </w:rPr>
              <w:t>预算完成率在</w:t>
            </w:r>
            <w:r>
              <w:rPr>
                <w:rFonts w:ascii="仿宋" w:hAnsi="仿宋" w:eastAsia="仿宋" w:cs="仿宋"/>
                <w:spacing w:val="-11"/>
                <w:sz w:val="19"/>
                <w:szCs w:val="19"/>
              </w:rPr>
              <w:t xml:space="preserve"> </w:t>
            </w:r>
            <w:r>
              <w:rPr>
                <w:rFonts w:ascii="仿宋" w:hAnsi="仿宋" w:eastAsia="仿宋" w:cs="仿宋"/>
                <w:spacing w:val="-1"/>
                <w:sz w:val="19"/>
                <w:szCs w:val="19"/>
              </w:rPr>
              <w:t>9</w:t>
            </w:r>
            <w:r>
              <w:rPr>
                <w:rFonts w:ascii="仿宋" w:hAnsi="仿宋" w:eastAsia="仿宋" w:cs="仿宋"/>
                <w:sz w:val="19"/>
                <w:szCs w:val="19"/>
              </w:rPr>
              <w:t>0%（含</w:t>
            </w:r>
            <w:r>
              <w:rPr>
                <w:rFonts w:ascii="仿宋" w:hAnsi="仿宋" w:eastAsia="仿宋" w:cs="仿宋"/>
                <w:spacing w:val="-96"/>
                <w:sz w:val="19"/>
                <w:szCs w:val="19"/>
              </w:rPr>
              <w:t>）</w:t>
            </w:r>
            <w:r>
              <w:rPr>
                <w:rFonts w:ascii="仿宋" w:hAnsi="仿宋" w:eastAsia="仿宋" w:cs="仿宋"/>
                <w:sz w:val="19"/>
                <w:szCs w:val="19"/>
              </w:rPr>
              <w:t>和</w:t>
            </w:r>
            <w:r>
              <w:rPr>
                <w:rFonts w:ascii="仿宋" w:hAnsi="仿宋" w:eastAsia="仿宋" w:cs="仿宋"/>
                <w:spacing w:val="-11"/>
                <w:sz w:val="19"/>
                <w:szCs w:val="19"/>
              </w:rPr>
              <w:t xml:space="preserve"> </w:t>
            </w:r>
            <w:r>
              <w:rPr>
                <w:rFonts w:ascii="仿宋" w:hAnsi="仿宋" w:eastAsia="仿宋" w:cs="仿宋"/>
                <w:sz w:val="19"/>
                <w:szCs w:val="19"/>
              </w:rPr>
              <w:t xml:space="preserve">95% </w:t>
            </w:r>
            <w:r>
              <w:rPr>
                <w:rFonts w:ascii="仿宋" w:hAnsi="仿宋" w:eastAsia="仿宋" w:cs="仿宋"/>
                <w:spacing w:val="6"/>
                <w:sz w:val="19"/>
                <w:szCs w:val="19"/>
              </w:rPr>
              <w:t>之</w:t>
            </w:r>
            <w:r>
              <w:rPr>
                <w:rFonts w:ascii="仿宋" w:hAnsi="仿宋" w:eastAsia="仿宋" w:cs="仿宋"/>
                <w:spacing w:val="5"/>
                <w:sz w:val="19"/>
                <w:szCs w:val="19"/>
              </w:rPr>
              <w:t>间</w:t>
            </w:r>
            <w:r>
              <w:rPr>
                <w:rFonts w:ascii="仿宋" w:hAnsi="仿宋" w:eastAsia="仿宋" w:cs="仿宋"/>
                <w:spacing w:val="8"/>
                <w:sz w:val="19"/>
                <w:szCs w:val="19"/>
              </w:rPr>
              <w:t>，</w:t>
            </w:r>
            <w:r>
              <w:rPr>
                <w:rFonts w:ascii="仿宋" w:hAnsi="仿宋" w:eastAsia="仿宋" w:cs="仿宋"/>
                <w:spacing w:val="5"/>
                <w:sz w:val="19"/>
                <w:szCs w:val="19"/>
              </w:rPr>
              <w:t xml:space="preserve">得 </w:t>
            </w:r>
            <w:r>
              <w:rPr>
                <w:rFonts w:ascii="仿宋" w:hAnsi="仿宋" w:eastAsia="仿宋" w:cs="仿宋"/>
                <w:spacing w:val="3"/>
                <w:sz w:val="19"/>
                <w:szCs w:val="19"/>
              </w:rPr>
              <w:t>8</w:t>
            </w:r>
            <w:r>
              <w:rPr>
                <w:rFonts w:ascii="仿宋" w:hAnsi="仿宋" w:eastAsia="仿宋" w:cs="仿宋"/>
                <w:spacing w:val="5"/>
                <w:sz w:val="19"/>
                <w:szCs w:val="19"/>
              </w:rPr>
              <w:t xml:space="preserve"> 分</w:t>
            </w:r>
            <w:r>
              <w:rPr>
                <w:rFonts w:ascii="仿宋" w:hAnsi="仿宋" w:eastAsia="仿宋" w:cs="仿宋"/>
                <w:spacing w:val="8"/>
                <w:sz w:val="19"/>
                <w:szCs w:val="19"/>
              </w:rPr>
              <w:t>。</w:t>
            </w:r>
          </w:p>
          <w:p>
            <w:pPr>
              <w:spacing w:before="1" w:line="320" w:lineRule="auto"/>
              <w:ind w:left="30" w:right="16"/>
              <w:rPr>
                <w:rFonts w:ascii="仿宋" w:hAnsi="仿宋" w:eastAsia="仿宋" w:cs="仿宋"/>
                <w:sz w:val="19"/>
                <w:szCs w:val="19"/>
              </w:rPr>
            </w:pPr>
            <w:r>
              <w:rPr>
                <w:rFonts w:ascii="仿宋" w:hAnsi="仿宋" w:eastAsia="仿宋" w:cs="仿宋"/>
                <w:spacing w:val="-1"/>
                <w:sz w:val="19"/>
                <w:szCs w:val="19"/>
              </w:rPr>
              <w:t>预算完成率在</w:t>
            </w:r>
            <w:r>
              <w:rPr>
                <w:rFonts w:ascii="仿宋" w:hAnsi="仿宋" w:eastAsia="仿宋" w:cs="仿宋"/>
                <w:spacing w:val="-11"/>
                <w:sz w:val="19"/>
                <w:szCs w:val="19"/>
              </w:rPr>
              <w:t xml:space="preserve"> </w:t>
            </w:r>
            <w:r>
              <w:rPr>
                <w:rFonts w:ascii="仿宋" w:hAnsi="仿宋" w:eastAsia="仿宋" w:cs="仿宋"/>
                <w:spacing w:val="-1"/>
                <w:sz w:val="19"/>
                <w:szCs w:val="19"/>
              </w:rPr>
              <w:t>8</w:t>
            </w:r>
            <w:r>
              <w:rPr>
                <w:rFonts w:ascii="仿宋" w:hAnsi="仿宋" w:eastAsia="仿宋" w:cs="仿宋"/>
                <w:sz w:val="19"/>
                <w:szCs w:val="19"/>
              </w:rPr>
              <w:t>5%（含</w:t>
            </w:r>
            <w:r>
              <w:rPr>
                <w:rFonts w:ascii="仿宋" w:hAnsi="仿宋" w:eastAsia="仿宋" w:cs="仿宋"/>
                <w:spacing w:val="-96"/>
                <w:sz w:val="19"/>
                <w:szCs w:val="19"/>
              </w:rPr>
              <w:t>）</w:t>
            </w:r>
            <w:r>
              <w:rPr>
                <w:rFonts w:ascii="仿宋" w:hAnsi="仿宋" w:eastAsia="仿宋" w:cs="仿宋"/>
                <w:sz w:val="19"/>
                <w:szCs w:val="19"/>
              </w:rPr>
              <w:t>和</w:t>
            </w:r>
            <w:r>
              <w:rPr>
                <w:rFonts w:ascii="仿宋" w:hAnsi="仿宋" w:eastAsia="仿宋" w:cs="仿宋"/>
                <w:spacing w:val="-11"/>
                <w:sz w:val="19"/>
                <w:szCs w:val="19"/>
              </w:rPr>
              <w:t xml:space="preserve"> </w:t>
            </w:r>
            <w:r>
              <w:rPr>
                <w:rFonts w:ascii="仿宋" w:hAnsi="仿宋" w:eastAsia="仿宋" w:cs="仿宋"/>
                <w:sz w:val="19"/>
                <w:szCs w:val="19"/>
              </w:rPr>
              <w:t xml:space="preserve">90% </w:t>
            </w:r>
            <w:r>
              <w:rPr>
                <w:rFonts w:ascii="仿宋" w:hAnsi="仿宋" w:eastAsia="仿宋" w:cs="仿宋"/>
                <w:spacing w:val="6"/>
                <w:sz w:val="19"/>
                <w:szCs w:val="19"/>
              </w:rPr>
              <w:t>之间</w:t>
            </w:r>
            <w:r>
              <w:rPr>
                <w:rFonts w:ascii="仿宋" w:hAnsi="仿宋" w:eastAsia="仿宋" w:cs="仿宋"/>
                <w:spacing w:val="7"/>
                <w:sz w:val="19"/>
                <w:szCs w:val="19"/>
              </w:rPr>
              <w:t>，</w:t>
            </w:r>
            <w:r>
              <w:rPr>
                <w:rFonts w:ascii="仿宋" w:hAnsi="仿宋" w:eastAsia="仿宋" w:cs="仿宋"/>
                <w:spacing w:val="5"/>
                <w:sz w:val="19"/>
                <w:szCs w:val="19"/>
              </w:rPr>
              <w:t xml:space="preserve">得 </w:t>
            </w:r>
            <w:r>
              <w:rPr>
                <w:rFonts w:ascii="仿宋" w:hAnsi="仿宋" w:eastAsia="仿宋" w:cs="仿宋"/>
                <w:spacing w:val="3"/>
                <w:sz w:val="19"/>
                <w:szCs w:val="19"/>
              </w:rPr>
              <w:t>7</w:t>
            </w:r>
            <w:r>
              <w:rPr>
                <w:rFonts w:ascii="仿宋" w:hAnsi="仿宋" w:eastAsia="仿宋" w:cs="仿宋"/>
                <w:spacing w:val="5"/>
                <w:sz w:val="19"/>
                <w:szCs w:val="19"/>
              </w:rPr>
              <w:t xml:space="preserve"> 分</w:t>
            </w:r>
            <w:r>
              <w:rPr>
                <w:rFonts w:ascii="仿宋" w:hAnsi="仿宋" w:eastAsia="仿宋" w:cs="仿宋"/>
                <w:spacing w:val="7"/>
                <w:sz w:val="19"/>
                <w:szCs w:val="19"/>
              </w:rPr>
              <w:t>。</w:t>
            </w:r>
          </w:p>
          <w:p>
            <w:pPr>
              <w:spacing w:before="1" w:line="320" w:lineRule="auto"/>
              <w:ind w:left="30" w:right="16"/>
              <w:rPr>
                <w:rFonts w:ascii="仿宋" w:hAnsi="仿宋" w:eastAsia="仿宋" w:cs="仿宋"/>
                <w:sz w:val="19"/>
                <w:szCs w:val="19"/>
              </w:rPr>
            </w:pPr>
            <w:r>
              <w:rPr>
                <w:rFonts w:ascii="仿宋" w:hAnsi="仿宋" w:eastAsia="仿宋" w:cs="仿宋"/>
                <w:spacing w:val="-1"/>
                <w:sz w:val="19"/>
                <w:szCs w:val="19"/>
              </w:rPr>
              <w:t>预算完成率在</w:t>
            </w:r>
            <w:r>
              <w:rPr>
                <w:rFonts w:ascii="仿宋" w:hAnsi="仿宋" w:eastAsia="仿宋" w:cs="仿宋"/>
                <w:spacing w:val="-11"/>
                <w:sz w:val="19"/>
                <w:szCs w:val="19"/>
              </w:rPr>
              <w:t xml:space="preserve"> </w:t>
            </w:r>
            <w:r>
              <w:rPr>
                <w:rFonts w:ascii="仿宋" w:hAnsi="仿宋" w:eastAsia="仿宋" w:cs="仿宋"/>
                <w:spacing w:val="-1"/>
                <w:sz w:val="19"/>
                <w:szCs w:val="19"/>
              </w:rPr>
              <w:t>8</w:t>
            </w:r>
            <w:r>
              <w:rPr>
                <w:rFonts w:ascii="仿宋" w:hAnsi="仿宋" w:eastAsia="仿宋" w:cs="仿宋"/>
                <w:sz w:val="19"/>
                <w:szCs w:val="19"/>
              </w:rPr>
              <w:t>0%（含</w:t>
            </w:r>
            <w:r>
              <w:rPr>
                <w:rFonts w:ascii="仿宋" w:hAnsi="仿宋" w:eastAsia="仿宋" w:cs="仿宋"/>
                <w:spacing w:val="-96"/>
                <w:sz w:val="19"/>
                <w:szCs w:val="19"/>
              </w:rPr>
              <w:t>）</w:t>
            </w:r>
            <w:r>
              <w:rPr>
                <w:rFonts w:ascii="仿宋" w:hAnsi="仿宋" w:eastAsia="仿宋" w:cs="仿宋"/>
                <w:sz w:val="19"/>
                <w:szCs w:val="19"/>
              </w:rPr>
              <w:t>和</w:t>
            </w:r>
            <w:r>
              <w:rPr>
                <w:rFonts w:ascii="仿宋" w:hAnsi="仿宋" w:eastAsia="仿宋" w:cs="仿宋"/>
                <w:spacing w:val="-11"/>
                <w:sz w:val="19"/>
                <w:szCs w:val="19"/>
              </w:rPr>
              <w:t xml:space="preserve"> </w:t>
            </w:r>
            <w:r>
              <w:rPr>
                <w:rFonts w:ascii="仿宋" w:hAnsi="仿宋" w:eastAsia="仿宋" w:cs="仿宋"/>
                <w:sz w:val="19"/>
                <w:szCs w:val="19"/>
              </w:rPr>
              <w:t xml:space="preserve">85% </w:t>
            </w:r>
            <w:r>
              <w:rPr>
                <w:rFonts w:ascii="仿宋" w:hAnsi="仿宋" w:eastAsia="仿宋" w:cs="仿宋"/>
                <w:spacing w:val="6"/>
                <w:sz w:val="19"/>
                <w:szCs w:val="19"/>
              </w:rPr>
              <w:t>之间</w:t>
            </w:r>
            <w:r>
              <w:rPr>
                <w:rFonts w:ascii="仿宋" w:hAnsi="仿宋" w:eastAsia="仿宋" w:cs="仿宋"/>
                <w:spacing w:val="7"/>
                <w:sz w:val="19"/>
                <w:szCs w:val="19"/>
              </w:rPr>
              <w:t>，</w:t>
            </w:r>
            <w:r>
              <w:rPr>
                <w:rFonts w:ascii="仿宋" w:hAnsi="仿宋" w:eastAsia="仿宋" w:cs="仿宋"/>
                <w:spacing w:val="5"/>
                <w:sz w:val="19"/>
                <w:szCs w:val="19"/>
              </w:rPr>
              <w:t xml:space="preserve">得 </w:t>
            </w:r>
            <w:r>
              <w:rPr>
                <w:rFonts w:ascii="仿宋" w:hAnsi="仿宋" w:eastAsia="仿宋" w:cs="仿宋"/>
                <w:spacing w:val="3"/>
                <w:sz w:val="19"/>
                <w:szCs w:val="19"/>
              </w:rPr>
              <w:t>6</w:t>
            </w:r>
            <w:r>
              <w:rPr>
                <w:rFonts w:ascii="仿宋" w:hAnsi="仿宋" w:eastAsia="仿宋" w:cs="仿宋"/>
                <w:spacing w:val="5"/>
                <w:sz w:val="19"/>
                <w:szCs w:val="19"/>
              </w:rPr>
              <w:t xml:space="preserve"> 分</w:t>
            </w:r>
            <w:r>
              <w:rPr>
                <w:rFonts w:ascii="仿宋" w:hAnsi="仿宋" w:eastAsia="仿宋" w:cs="仿宋"/>
                <w:spacing w:val="7"/>
                <w:sz w:val="19"/>
                <w:szCs w:val="19"/>
              </w:rPr>
              <w:t>。</w:t>
            </w:r>
          </w:p>
          <w:p>
            <w:pPr>
              <w:spacing w:before="1" w:line="320" w:lineRule="auto"/>
              <w:ind w:left="30" w:right="16"/>
              <w:rPr>
                <w:rFonts w:ascii="仿宋" w:hAnsi="仿宋" w:eastAsia="仿宋" w:cs="仿宋"/>
                <w:sz w:val="19"/>
                <w:szCs w:val="19"/>
              </w:rPr>
            </w:pPr>
            <w:r>
              <w:rPr>
                <w:rFonts w:ascii="仿宋" w:hAnsi="仿宋" w:eastAsia="仿宋" w:cs="仿宋"/>
                <w:spacing w:val="-1"/>
                <w:sz w:val="19"/>
                <w:szCs w:val="19"/>
              </w:rPr>
              <w:t>预算完成率在</w:t>
            </w:r>
            <w:r>
              <w:rPr>
                <w:rFonts w:ascii="仿宋" w:hAnsi="仿宋" w:eastAsia="仿宋" w:cs="仿宋"/>
                <w:spacing w:val="-11"/>
                <w:sz w:val="19"/>
                <w:szCs w:val="19"/>
              </w:rPr>
              <w:t xml:space="preserve"> </w:t>
            </w:r>
            <w:r>
              <w:rPr>
                <w:rFonts w:ascii="仿宋" w:hAnsi="仿宋" w:eastAsia="仿宋" w:cs="仿宋"/>
                <w:spacing w:val="-1"/>
                <w:sz w:val="19"/>
                <w:szCs w:val="19"/>
              </w:rPr>
              <w:t>7</w:t>
            </w:r>
            <w:r>
              <w:rPr>
                <w:rFonts w:ascii="仿宋" w:hAnsi="仿宋" w:eastAsia="仿宋" w:cs="仿宋"/>
                <w:sz w:val="19"/>
                <w:szCs w:val="19"/>
              </w:rPr>
              <w:t>0%（含</w:t>
            </w:r>
            <w:r>
              <w:rPr>
                <w:rFonts w:ascii="仿宋" w:hAnsi="仿宋" w:eastAsia="仿宋" w:cs="仿宋"/>
                <w:spacing w:val="-96"/>
                <w:sz w:val="19"/>
                <w:szCs w:val="19"/>
              </w:rPr>
              <w:t>）</w:t>
            </w:r>
            <w:r>
              <w:rPr>
                <w:rFonts w:ascii="仿宋" w:hAnsi="仿宋" w:eastAsia="仿宋" w:cs="仿宋"/>
                <w:sz w:val="19"/>
                <w:szCs w:val="19"/>
              </w:rPr>
              <w:t>和</w:t>
            </w:r>
            <w:r>
              <w:rPr>
                <w:rFonts w:ascii="仿宋" w:hAnsi="仿宋" w:eastAsia="仿宋" w:cs="仿宋"/>
                <w:spacing w:val="-11"/>
                <w:sz w:val="19"/>
                <w:szCs w:val="19"/>
              </w:rPr>
              <w:t xml:space="preserve"> </w:t>
            </w:r>
            <w:r>
              <w:rPr>
                <w:rFonts w:ascii="仿宋" w:hAnsi="仿宋" w:eastAsia="仿宋" w:cs="仿宋"/>
                <w:sz w:val="19"/>
                <w:szCs w:val="19"/>
              </w:rPr>
              <w:t xml:space="preserve">80% </w:t>
            </w:r>
            <w:r>
              <w:rPr>
                <w:rFonts w:ascii="仿宋" w:hAnsi="仿宋" w:eastAsia="仿宋" w:cs="仿宋"/>
                <w:spacing w:val="6"/>
                <w:sz w:val="19"/>
                <w:szCs w:val="19"/>
              </w:rPr>
              <w:t>之间</w:t>
            </w:r>
            <w:r>
              <w:rPr>
                <w:rFonts w:ascii="仿宋" w:hAnsi="仿宋" w:eastAsia="仿宋" w:cs="仿宋"/>
                <w:spacing w:val="7"/>
                <w:sz w:val="19"/>
                <w:szCs w:val="19"/>
              </w:rPr>
              <w:t>，</w:t>
            </w:r>
            <w:r>
              <w:rPr>
                <w:rFonts w:ascii="仿宋" w:hAnsi="仿宋" w:eastAsia="仿宋" w:cs="仿宋"/>
                <w:spacing w:val="5"/>
                <w:sz w:val="19"/>
                <w:szCs w:val="19"/>
              </w:rPr>
              <w:t xml:space="preserve">得 </w:t>
            </w:r>
            <w:r>
              <w:rPr>
                <w:rFonts w:ascii="仿宋" w:hAnsi="仿宋" w:eastAsia="仿宋" w:cs="仿宋"/>
                <w:spacing w:val="3"/>
                <w:sz w:val="19"/>
                <w:szCs w:val="19"/>
              </w:rPr>
              <w:t>4</w:t>
            </w:r>
            <w:r>
              <w:rPr>
                <w:rFonts w:ascii="仿宋" w:hAnsi="仿宋" w:eastAsia="仿宋" w:cs="仿宋"/>
                <w:spacing w:val="5"/>
                <w:sz w:val="19"/>
                <w:szCs w:val="19"/>
              </w:rPr>
              <w:t xml:space="preserve"> 分</w:t>
            </w:r>
            <w:r>
              <w:rPr>
                <w:rFonts w:ascii="仿宋" w:hAnsi="仿宋" w:eastAsia="仿宋" w:cs="仿宋"/>
                <w:spacing w:val="7"/>
                <w:sz w:val="19"/>
                <w:szCs w:val="19"/>
              </w:rPr>
              <w:t>。</w:t>
            </w:r>
          </w:p>
          <w:p>
            <w:pPr>
              <w:spacing w:line="224" w:lineRule="auto"/>
              <w:ind w:firstLine="30"/>
              <w:rPr>
                <w:rFonts w:ascii="仿宋" w:hAnsi="仿宋" w:eastAsia="仿宋" w:cs="仿宋"/>
                <w:sz w:val="19"/>
                <w:szCs w:val="19"/>
              </w:rPr>
            </w:pPr>
            <w:r>
              <w:rPr>
                <w:rFonts w:ascii="仿宋" w:hAnsi="仿宋" w:eastAsia="仿宋" w:cs="仿宋"/>
                <w:sz w:val="19"/>
                <w:szCs w:val="19"/>
              </w:rPr>
              <w:t>预算完成率＜70%的</w:t>
            </w:r>
            <w:r>
              <w:rPr>
                <w:rFonts w:ascii="仿宋" w:hAnsi="仿宋" w:eastAsia="仿宋" w:cs="仿宋"/>
                <w:spacing w:val="-6"/>
                <w:sz w:val="19"/>
                <w:szCs w:val="19"/>
              </w:rPr>
              <w:t>，</w:t>
            </w:r>
            <w:r>
              <w:rPr>
                <w:rFonts w:ascii="仿宋" w:hAnsi="仿宋" w:eastAsia="仿宋" w:cs="仿宋"/>
                <w:sz w:val="19"/>
                <w:szCs w:val="19"/>
              </w:rPr>
              <w:t>得</w:t>
            </w:r>
            <w:r>
              <w:rPr>
                <w:rFonts w:ascii="仿宋" w:hAnsi="仿宋" w:eastAsia="仿宋" w:cs="仿宋"/>
                <w:spacing w:val="-1"/>
                <w:sz w:val="19"/>
                <w:szCs w:val="19"/>
              </w:rPr>
              <w:t xml:space="preserve"> </w:t>
            </w:r>
            <w:r>
              <w:rPr>
                <w:rFonts w:ascii="仿宋" w:hAnsi="仿宋" w:eastAsia="仿宋" w:cs="仿宋"/>
                <w:sz w:val="19"/>
                <w:szCs w:val="19"/>
              </w:rPr>
              <w:t>0 分</w:t>
            </w:r>
          </w:p>
        </w:tc>
        <w:tc>
          <w:tcPr>
            <w:tcW w:w="113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1" w:line="233" w:lineRule="auto"/>
              <w:ind w:firstLine="29"/>
              <w:rPr>
                <w:rFonts w:ascii="仿宋" w:hAnsi="仿宋" w:eastAsia="仿宋" w:cs="仿宋"/>
                <w:sz w:val="19"/>
                <w:szCs w:val="19"/>
              </w:rPr>
            </w:pPr>
            <w:r>
              <w:rPr>
                <w:rFonts w:ascii="仿宋" w:hAnsi="仿宋" w:eastAsia="仿宋" w:cs="仿宋"/>
                <w:spacing w:val="7"/>
                <w:sz w:val="19"/>
                <w:szCs w:val="19"/>
              </w:rPr>
              <w:t>支</w:t>
            </w:r>
            <w:r>
              <w:rPr>
                <w:rFonts w:ascii="仿宋" w:hAnsi="仿宋" w:eastAsia="仿宋" w:cs="仿宋"/>
                <w:spacing w:val="6"/>
                <w:sz w:val="19"/>
                <w:szCs w:val="19"/>
              </w:rPr>
              <w:t>付系统</w:t>
            </w:r>
          </w:p>
        </w:tc>
        <w:tc>
          <w:tcPr>
            <w:tcW w:w="76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188" w:lineRule="auto"/>
              <w:ind w:firstLine="61"/>
              <w:rPr>
                <w:rFonts w:hint="default" w:ascii="仿宋" w:hAnsi="仿宋" w:eastAsia="仿宋" w:cs="仿宋"/>
                <w:sz w:val="19"/>
                <w:szCs w:val="19"/>
                <w:lang w:val="en-US" w:eastAsia="zh-CN"/>
              </w:rPr>
            </w:pPr>
            <w:r>
              <w:rPr>
                <w:rFonts w:hint="eastAsia" w:ascii="仿宋" w:hAnsi="仿宋" w:eastAsia="仿宋" w:cs="仿宋"/>
                <w:spacing w:val="-3"/>
                <w:sz w:val="19"/>
                <w:szCs w:val="19"/>
                <w:lang w:val="en-US" w:eastAsia="zh-CN"/>
              </w:rPr>
              <w:t>414.62</w:t>
            </w:r>
          </w:p>
        </w:tc>
        <w:tc>
          <w:tcPr>
            <w:tcW w:w="76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188" w:lineRule="auto"/>
              <w:ind w:firstLine="62"/>
              <w:rPr>
                <w:rFonts w:hint="default" w:ascii="仿宋" w:hAnsi="仿宋" w:eastAsia="仿宋" w:cs="仿宋"/>
                <w:sz w:val="19"/>
                <w:szCs w:val="19"/>
                <w:lang w:val="en-US" w:eastAsia="zh-CN"/>
              </w:rPr>
            </w:pPr>
            <w:r>
              <w:rPr>
                <w:rFonts w:hint="eastAsia" w:ascii="仿宋" w:hAnsi="仿宋" w:eastAsia="仿宋" w:cs="仿宋"/>
                <w:spacing w:val="-3"/>
                <w:sz w:val="19"/>
                <w:szCs w:val="19"/>
                <w:lang w:val="en-US" w:eastAsia="zh-CN"/>
              </w:rPr>
              <w:t>414.62</w:t>
            </w:r>
          </w:p>
        </w:tc>
        <w:tc>
          <w:tcPr>
            <w:tcW w:w="6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187" w:lineRule="auto"/>
              <w:ind w:firstLine="40"/>
              <w:rPr>
                <w:rFonts w:ascii="仿宋" w:hAnsi="仿宋" w:eastAsia="仿宋" w:cs="仿宋"/>
                <w:sz w:val="19"/>
                <w:szCs w:val="19"/>
              </w:rPr>
            </w:pPr>
            <w:r>
              <w:rPr>
                <w:rFonts w:ascii="仿宋" w:hAnsi="仿宋" w:eastAsia="仿宋" w:cs="仿宋"/>
                <w:spacing w:val="-6"/>
                <w:sz w:val="19"/>
                <w:szCs w:val="19"/>
              </w:rPr>
              <w:t>10</w:t>
            </w:r>
          </w:p>
        </w:tc>
        <w:tc>
          <w:tcPr>
            <w:tcW w:w="1661" w:type="dxa"/>
            <w:vAlign w:val="top"/>
          </w:tcPr>
          <w:p>
            <w:pPr>
              <w:rPr>
                <w:rFonts w:ascii="Arial"/>
                <w:sz w:val="21"/>
              </w:rPr>
            </w:pPr>
          </w:p>
        </w:tc>
        <w:tc>
          <w:tcPr>
            <w:tcW w:w="14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489" w:type="dxa"/>
            <w:vMerge w:val="continue"/>
            <w:tcBorders>
              <w:top w:val="nil"/>
            </w:tcBorders>
            <w:textDirection w:val="tbRl"/>
            <w:vAlign w:val="top"/>
          </w:tcPr>
          <w:p>
            <w:pPr>
              <w:rPr>
                <w:rFonts w:ascii="Arial"/>
                <w:sz w:val="21"/>
              </w:rPr>
            </w:pPr>
          </w:p>
        </w:tc>
        <w:tc>
          <w:tcPr>
            <w:tcW w:w="649" w:type="dxa"/>
            <w:vMerge w:val="continue"/>
            <w:tcBorders>
              <w:top w:val="nil"/>
            </w:tcBorders>
            <w:vAlign w:val="top"/>
          </w:tcPr>
          <w:p>
            <w:pPr>
              <w:rPr>
                <w:rFonts w:ascii="Arial"/>
                <w:sz w:val="21"/>
              </w:rPr>
            </w:pPr>
          </w:p>
        </w:tc>
        <w:tc>
          <w:tcPr>
            <w:tcW w:w="52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1" w:line="325" w:lineRule="auto"/>
              <w:ind w:left="28" w:firstLine="1"/>
              <w:rPr>
                <w:rFonts w:ascii="仿宋" w:hAnsi="仿宋" w:eastAsia="仿宋" w:cs="仿宋"/>
                <w:sz w:val="19"/>
                <w:szCs w:val="19"/>
              </w:rPr>
            </w:pPr>
            <w:r>
              <w:rPr>
                <w:rFonts w:ascii="仿宋" w:hAnsi="仿宋" w:eastAsia="仿宋" w:cs="仿宋"/>
                <w:spacing w:val="5"/>
                <w:sz w:val="19"/>
                <w:szCs w:val="19"/>
              </w:rPr>
              <w:t>预</w:t>
            </w:r>
            <w:r>
              <w:rPr>
                <w:rFonts w:ascii="仿宋" w:hAnsi="仿宋" w:eastAsia="仿宋" w:cs="仿宋"/>
                <w:spacing w:val="4"/>
                <w:sz w:val="19"/>
                <w:szCs w:val="19"/>
              </w:rPr>
              <w:t xml:space="preserve"> </w:t>
            </w:r>
            <w:r>
              <w:rPr>
                <w:rFonts w:ascii="仿宋" w:hAnsi="仿宋" w:eastAsia="仿宋" w:cs="仿宋"/>
                <w:spacing w:val="5"/>
                <w:sz w:val="19"/>
                <w:szCs w:val="19"/>
              </w:rPr>
              <w:t>算</w:t>
            </w:r>
            <w:r>
              <w:rPr>
                <w:rFonts w:ascii="仿宋" w:hAnsi="仿宋" w:eastAsia="仿宋" w:cs="仿宋"/>
                <w:sz w:val="19"/>
                <w:szCs w:val="19"/>
              </w:rPr>
              <w:t xml:space="preserve"> </w:t>
            </w:r>
            <w:r>
              <w:rPr>
                <w:rFonts w:ascii="仿宋" w:hAnsi="仿宋" w:eastAsia="仿宋" w:cs="仿宋"/>
                <w:spacing w:val="6"/>
                <w:sz w:val="19"/>
                <w:szCs w:val="19"/>
              </w:rPr>
              <w:t>调</w:t>
            </w:r>
            <w:r>
              <w:rPr>
                <w:rFonts w:ascii="仿宋" w:hAnsi="仿宋" w:eastAsia="仿宋" w:cs="仿宋"/>
                <w:spacing w:val="4"/>
                <w:sz w:val="19"/>
                <w:szCs w:val="19"/>
              </w:rPr>
              <w:t xml:space="preserve"> </w:t>
            </w:r>
            <w:r>
              <w:rPr>
                <w:rFonts w:ascii="仿宋" w:hAnsi="仿宋" w:eastAsia="仿宋" w:cs="仿宋"/>
                <w:spacing w:val="5"/>
                <w:sz w:val="19"/>
                <w:szCs w:val="19"/>
              </w:rPr>
              <w:t>整</w:t>
            </w:r>
            <w:r>
              <w:rPr>
                <w:rFonts w:ascii="仿宋" w:hAnsi="仿宋" w:eastAsia="仿宋" w:cs="仿宋"/>
                <w:sz w:val="19"/>
                <w:szCs w:val="19"/>
              </w:rPr>
              <w:t xml:space="preserve"> </w:t>
            </w:r>
            <w:r>
              <w:rPr>
                <w:rFonts w:ascii="仿宋" w:hAnsi="仿宋" w:eastAsia="仿宋" w:cs="仿宋"/>
                <w:spacing w:val="-5"/>
                <w:sz w:val="19"/>
                <w:szCs w:val="19"/>
              </w:rPr>
              <w:t>率</w:t>
            </w:r>
            <w:r>
              <w:rPr>
                <w:rFonts w:ascii="仿宋" w:hAnsi="仿宋" w:eastAsia="仿宋" w:cs="仿宋"/>
                <w:sz w:val="19"/>
                <w:szCs w:val="19"/>
              </w:rPr>
              <w:t xml:space="preserve">   </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2"/>
                <w:sz w:val="19"/>
                <w:szCs w:val="19"/>
              </w:rPr>
              <w:t>5</w:t>
            </w:r>
            <w:r>
              <w:rPr>
                <w:rFonts w:ascii="仿宋" w:hAnsi="仿宋" w:eastAsia="仿宋" w:cs="仿宋"/>
                <w:sz w:val="19"/>
                <w:szCs w:val="19"/>
              </w:rPr>
              <w:t xml:space="preserve"> 分</w:t>
            </w:r>
            <w:r>
              <w:rPr>
                <w:rFonts w:ascii="仿宋" w:hAnsi="仿宋" w:eastAsia="仿宋" w:cs="仿宋"/>
                <w:spacing w:val="-5"/>
                <w:sz w:val="19"/>
                <w:szCs w:val="19"/>
              </w:rPr>
              <w:t>）</w:t>
            </w:r>
          </w:p>
        </w:tc>
        <w:tc>
          <w:tcPr>
            <w:tcW w:w="346"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2" w:line="185" w:lineRule="auto"/>
              <w:ind w:firstLine="135"/>
              <w:rPr>
                <w:rFonts w:ascii="仿宋" w:hAnsi="仿宋" w:eastAsia="仿宋" w:cs="仿宋"/>
                <w:sz w:val="19"/>
                <w:szCs w:val="19"/>
              </w:rPr>
            </w:pPr>
            <w:r>
              <w:rPr>
                <w:rFonts w:ascii="仿宋" w:hAnsi="仿宋" w:eastAsia="仿宋" w:cs="仿宋"/>
                <w:sz w:val="19"/>
                <w:szCs w:val="19"/>
              </w:rPr>
              <w:t>5</w:t>
            </w:r>
          </w:p>
        </w:tc>
        <w:tc>
          <w:tcPr>
            <w:tcW w:w="2796" w:type="dxa"/>
            <w:vAlign w:val="top"/>
          </w:tcPr>
          <w:p>
            <w:pPr>
              <w:spacing w:before="83" w:line="322" w:lineRule="auto"/>
              <w:ind w:left="28" w:right="8" w:firstLine="1"/>
              <w:rPr>
                <w:rFonts w:ascii="仿宋" w:hAnsi="仿宋" w:eastAsia="仿宋" w:cs="仿宋"/>
                <w:sz w:val="19"/>
                <w:szCs w:val="19"/>
              </w:rPr>
            </w:pPr>
            <w:r>
              <w:rPr>
                <w:rFonts w:ascii="仿宋" w:hAnsi="仿宋" w:eastAsia="仿宋" w:cs="仿宋"/>
                <w:spacing w:val="-5"/>
                <w:sz w:val="19"/>
                <w:szCs w:val="19"/>
              </w:rPr>
              <w:t>预算调整率</w:t>
            </w:r>
            <w:r>
              <w:rPr>
                <w:rFonts w:ascii="仿宋" w:hAnsi="仿宋" w:eastAsia="仿宋" w:cs="仿宋"/>
                <w:spacing w:val="-2"/>
                <w:sz w:val="19"/>
                <w:szCs w:val="19"/>
              </w:rPr>
              <w:t>=</w:t>
            </w:r>
            <w:r>
              <w:rPr>
                <w:rFonts w:ascii="仿宋" w:hAnsi="仿宋" w:eastAsia="仿宋" w:cs="仿宋"/>
                <w:spacing w:val="-4"/>
                <w:sz w:val="19"/>
                <w:szCs w:val="19"/>
              </w:rPr>
              <w:t>（预算调整数</w:t>
            </w:r>
            <w:r>
              <w:rPr>
                <w:rFonts w:ascii="仿宋" w:hAnsi="仿宋" w:eastAsia="仿宋" w:cs="仿宋"/>
                <w:spacing w:val="-2"/>
                <w:sz w:val="19"/>
                <w:szCs w:val="19"/>
              </w:rPr>
              <w:t>/</w:t>
            </w:r>
            <w:r>
              <w:rPr>
                <w:rFonts w:ascii="仿宋" w:hAnsi="仿宋" w:eastAsia="仿宋" w:cs="仿宋"/>
                <w:spacing w:val="-4"/>
                <w:sz w:val="19"/>
                <w:szCs w:val="19"/>
              </w:rPr>
              <w:t>预算</w:t>
            </w:r>
            <w:r>
              <w:rPr>
                <w:rFonts w:ascii="仿宋" w:hAnsi="仿宋" w:eastAsia="仿宋" w:cs="仿宋"/>
                <w:sz w:val="19"/>
                <w:szCs w:val="19"/>
              </w:rPr>
              <w:t xml:space="preserve"> 数</w:t>
            </w:r>
            <w:r>
              <w:rPr>
                <w:rFonts w:ascii="仿宋" w:hAnsi="仿宋" w:eastAsia="仿宋" w:cs="仿宋"/>
                <w:spacing w:val="-9"/>
                <w:sz w:val="19"/>
                <w:szCs w:val="19"/>
              </w:rPr>
              <w:t>）</w:t>
            </w:r>
            <w:r>
              <w:rPr>
                <w:rFonts w:ascii="仿宋" w:hAnsi="仿宋" w:eastAsia="仿宋" w:cs="仿宋"/>
                <w:spacing w:val="-95"/>
                <w:sz w:val="19"/>
                <w:szCs w:val="19"/>
              </w:rPr>
              <w:t xml:space="preserve"> </w:t>
            </w:r>
            <w:r>
              <w:rPr>
                <w:rFonts w:ascii="仿宋" w:hAnsi="仿宋" w:eastAsia="仿宋" w:cs="仿宋"/>
                <w:sz w:val="19"/>
                <w:szCs w:val="19"/>
              </w:rPr>
              <w:t>×</w:t>
            </w:r>
            <w:r>
              <w:rPr>
                <w:rFonts w:ascii="仿宋" w:hAnsi="仿宋" w:eastAsia="仿宋" w:cs="仿宋"/>
                <w:spacing w:val="-2"/>
                <w:sz w:val="19"/>
                <w:szCs w:val="19"/>
              </w:rPr>
              <w:t xml:space="preserve"> </w:t>
            </w:r>
            <w:r>
              <w:rPr>
                <w:rFonts w:ascii="仿宋" w:hAnsi="仿宋" w:eastAsia="仿宋" w:cs="仿宋"/>
                <w:sz w:val="19"/>
                <w:szCs w:val="19"/>
              </w:rPr>
              <w:t>100%</w:t>
            </w:r>
            <w:r>
              <w:rPr>
                <w:rFonts w:ascii="仿宋" w:hAnsi="仿宋" w:eastAsia="仿宋" w:cs="仿宋"/>
                <w:spacing w:val="-9"/>
                <w:sz w:val="19"/>
                <w:szCs w:val="19"/>
              </w:rPr>
              <w:t>，</w:t>
            </w:r>
            <w:r>
              <w:rPr>
                <w:rFonts w:ascii="仿宋" w:hAnsi="仿宋" w:eastAsia="仿宋" w:cs="仿宋"/>
                <w:sz w:val="19"/>
                <w:szCs w:val="19"/>
              </w:rPr>
              <w:t xml:space="preserve">用以反映和考核部 </w:t>
            </w:r>
            <w:r>
              <w:rPr>
                <w:rFonts w:ascii="仿宋" w:hAnsi="仿宋" w:eastAsia="仿宋" w:cs="仿宋"/>
                <w:spacing w:val="6"/>
                <w:sz w:val="19"/>
                <w:szCs w:val="19"/>
              </w:rPr>
              <w:t>门</w:t>
            </w:r>
            <w:r>
              <w:rPr>
                <w:rFonts w:ascii="仿宋" w:hAnsi="仿宋" w:eastAsia="仿宋" w:cs="仿宋"/>
                <w:spacing w:val="5"/>
                <w:sz w:val="19"/>
                <w:szCs w:val="19"/>
              </w:rPr>
              <w:t>（单位</w:t>
            </w:r>
            <w:r>
              <w:rPr>
                <w:rFonts w:ascii="仿宋" w:hAnsi="仿宋" w:eastAsia="仿宋" w:cs="仿宋"/>
                <w:spacing w:val="7"/>
                <w:sz w:val="19"/>
                <w:szCs w:val="19"/>
              </w:rPr>
              <w:t>）</w:t>
            </w:r>
            <w:r>
              <w:rPr>
                <w:rFonts w:ascii="仿宋" w:hAnsi="仿宋" w:eastAsia="仿宋" w:cs="仿宋"/>
                <w:spacing w:val="5"/>
                <w:sz w:val="19"/>
                <w:szCs w:val="19"/>
              </w:rPr>
              <w:t>预算的调整程度</w:t>
            </w:r>
            <w:r>
              <w:rPr>
                <w:rFonts w:ascii="仿宋" w:hAnsi="仿宋" w:eastAsia="仿宋" w:cs="仿宋"/>
                <w:spacing w:val="7"/>
                <w:sz w:val="19"/>
                <w:szCs w:val="19"/>
              </w:rPr>
              <w:t>。</w:t>
            </w:r>
            <w:r>
              <w:rPr>
                <w:rFonts w:ascii="仿宋" w:hAnsi="仿宋" w:eastAsia="仿宋" w:cs="仿宋"/>
                <w:spacing w:val="5"/>
                <w:sz w:val="19"/>
                <w:szCs w:val="19"/>
              </w:rPr>
              <w:t>预</w:t>
            </w:r>
            <w:r>
              <w:rPr>
                <w:rFonts w:ascii="仿宋" w:hAnsi="仿宋" w:eastAsia="仿宋" w:cs="仿宋"/>
                <w:sz w:val="19"/>
                <w:szCs w:val="19"/>
              </w:rPr>
              <w:t xml:space="preserve"> 算调整数</w:t>
            </w:r>
            <w:r>
              <w:rPr>
                <w:rFonts w:ascii="仿宋" w:hAnsi="仿宋" w:eastAsia="仿宋" w:cs="仿宋"/>
                <w:spacing w:val="-34"/>
                <w:sz w:val="19"/>
                <w:szCs w:val="19"/>
              </w:rPr>
              <w:t>：</w:t>
            </w:r>
            <w:r>
              <w:rPr>
                <w:rFonts w:ascii="仿宋" w:hAnsi="仿宋" w:eastAsia="仿宋" w:cs="仿宋"/>
                <w:sz w:val="19"/>
                <w:szCs w:val="19"/>
              </w:rPr>
              <w:t>部门（单位</w:t>
            </w:r>
            <w:r>
              <w:rPr>
                <w:rFonts w:ascii="仿宋" w:hAnsi="仿宋" w:eastAsia="仿宋" w:cs="仿宋"/>
                <w:spacing w:val="-33"/>
                <w:sz w:val="19"/>
                <w:szCs w:val="19"/>
              </w:rPr>
              <w:t>）</w:t>
            </w:r>
            <w:r>
              <w:rPr>
                <w:rFonts w:ascii="仿宋" w:hAnsi="仿宋" w:eastAsia="仿宋" w:cs="仿宋"/>
                <w:sz w:val="19"/>
                <w:szCs w:val="19"/>
              </w:rPr>
              <w:t xml:space="preserve">在本年 </w:t>
            </w:r>
            <w:r>
              <w:rPr>
                <w:rFonts w:ascii="仿宋" w:hAnsi="仿宋" w:eastAsia="仿宋" w:cs="仿宋"/>
                <w:spacing w:val="6"/>
                <w:sz w:val="19"/>
                <w:szCs w:val="19"/>
              </w:rPr>
              <w:t>度内涉及</w:t>
            </w:r>
            <w:r>
              <w:rPr>
                <w:rFonts w:ascii="仿宋" w:hAnsi="仿宋" w:eastAsia="仿宋" w:cs="仿宋"/>
                <w:spacing w:val="5"/>
                <w:sz w:val="19"/>
                <w:szCs w:val="19"/>
              </w:rPr>
              <w:t>预算的追加</w:t>
            </w:r>
            <w:r>
              <w:rPr>
                <w:rFonts w:ascii="仿宋" w:hAnsi="仿宋" w:eastAsia="仿宋" w:cs="仿宋"/>
                <w:spacing w:val="6"/>
                <w:sz w:val="19"/>
                <w:szCs w:val="19"/>
              </w:rPr>
              <w:t>、</w:t>
            </w:r>
            <w:r>
              <w:rPr>
                <w:rFonts w:ascii="仿宋" w:hAnsi="仿宋" w:eastAsia="仿宋" w:cs="仿宋"/>
                <w:spacing w:val="5"/>
                <w:sz w:val="19"/>
                <w:szCs w:val="19"/>
              </w:rPr>
              <w:t>追减或结</w:t>
            </w:r>
            <w:r>
              <w:rPr>
                <w:rFonts w:ascii="仿宋" w:hAnsi="仿宋" w:eastAsia="仿宋" w:cs="仿宋"/>
                <w:sz w:val="19"/>
                <w:szCs w:val="19"/>
              </w:rPr>
              <w:t xml:space="preserve"> </w:t>
            </w:r>
            <w:r>
              <w:rPr>
                <w:rFonts w:ascii="仿宋" w:hAnsi="仿宋" w:eastAsia="仿宋" w:cs="仿宋"/>
                <w:spacing w:val="7"/>
                <w:sz w:val="19"/>
                <w:szCs w:val="19"/>
              </w:rPr>
              <w:t>构调整的资金总和（因</w:t>
            </w:r>
            <w:r>
              <w:rPr>
                <w:rFonts w:ascii="仿宋" w:hAnsi="仿宋" w:eastAsia="仿宋" w:cs="仿宋"/>
                <w:spacing w:val="6"/>
                <w:sz w:val="19"/>
                <w:szCs w:val="19"/>
              </w:rPr>
              <w:t>落实国家</w:t>
            </w:r>
            <w:r>
              <w:rPr>
                <w:rFonts w:ascii="仿宋" w:hAnsi="仿宋" w:eastAsia="仿宋" w:cs="仿宋"/>
                <w:sz w:val="19"/>
                <w:szCs w:val="19"/>
              </w:rPr>
              <w:t xml:space="preserve"> </w:t>
            </w:r>
            <w:r>
              <w:rPr>
                <w:rFonts w:ascii="仿宋" w:hAnsi="仿宋" w:eastAsia="仿宋" w:cs="仿宋"/>
                <w:spacing w:val="4"/>
                <w:sz w:val="19"/>
                <w:szCs w:val="19"/>
              </w:rPr>
              <w:t>政策、发生不</w:t>
            </w:r>
            <w:r>
              <w:rPr>
                <w:rFonts w:ascii="仿宋" w:hAnsi="仿宋" w:eastAsia="仿宋" w:cs="仿宋"/>
                <w:spacing w:val="3"/>
                <w:sz w:val="19"/>
                <w:szCs w:val="19"/>
              </w:rPr>
              <w:t>可抗力</w:t>
            </w:r>
            <w:r>
              <w:rPr>
                <w:rFonts w:ascii="仿宋" w:hAnsi="仿宋" w:eastAsia="仿宋" w:cs="仿宋"/>
                <w:spacing w:val="4"/>
                <w:sz w:val="19"/>
                <w:szCs w:val="19"/>
              </w:rPr>
              <w:t>、</w:t>
            </w:r>
            <w:r>
              <w:rPr>
                <w:rFonts w:ascii="仿宋" w:hAnsi="仿宋" w:eastAsia="仿宋" w:cs="仿宋"/>
                <w:spacing w:val="3"/>
                <w:sz w:val="19"/>
                <w:szCs w:val="19"/>
              </w:rPr>
              <w:t>上级部门</w:t>
            </w:r>
            <w:r>
              <w:rPr>
                <w:rFonts w:ascii="仿宋" w:hAnsi="仿宋" w:eastAsia="仿宋" w:cs="仿宋"/>
                <w:sz w:val="19"/>
                <w:szCs w:val="19"/>
              </w:rPr>
              <w:t xml:space="preserve"> </w:t>
            </w:r>
            <w:r>
              <w:rPr>
                <w:rFonts w:ascii="仿宋" w:hAnsi="仿宋" w:eastAsia="仿宋" w:cs="仿宋"/>
                <w:spacing w:val="20"/>
                <w:sz w:val="19"/>
                <w:szCs w:val="19"/>
              </w:rPr>
              <w:t>或本级党委政府临时交办而产</w:t>
            </w:r>
            <w:r>
              <w:rPr>
                <w:rFonts w:ascii="仿宋" w:hAnsi="仿宋" w:eastAsia="仿宋" w:cs="仿宋"/>
                <w:sz w:val="19"/>
                <w:szCs w:val="19"/>
              </w:rPr>
              <w:t xml:space="preserve"> </w:t>
            </w:r>
            <w:r>
              <w:rPr>
                <w:rFonts w:ascii="仿宋" w:hAnsi="仿宋" w:eastAsia="仿宋" w:cs="仿宋"/>
                <w:spacing w:val="7"/>
                <w:sz w:val="19"/>
                <w:szCs w:val="19"/>
              </w:rPr>
              <w:t>生的调整</w:t>
            </w:r>
            <w:r>
              <w:rPr>
                <w:rFonts w:ascii="仿宋" w:hAnsi="仿宋" w:eastAsia="仿宋" w:cs="仿宋"/>
                <w:spacing w:val="6"/>
                <w:sz w:val="19"/>
                <w:szCs w:val="19"/>
              </w:rPr>
              <w:t>除外</w:t>
            </w:r>
            <w:r>
              <w:rPr>
                <w:rFonts w:ascii="仿宋" w:hAnsi="仿宋" w:eastAsia="仿宋" w:cs="仿宋"/>
                <w:spacing w:val="9"/>
                <w:sz w:val="19"/>
                <w:szCs w:val="19"/>
              </w:rPr>
              <w:t>）。</w:t>
            </w:r>
          </w:p>
          <w:p>
            <w:pPr>
              <w:spacing w:before="1" w:line="269" w:lineRule="auto"/>
              <w:ind w:left="31" w:right="320" w:hanging="2"/>
              <w:rPr>
                <w:rFonts w:ascii="仿宋" w:hAnsi="仿宋" w:eastAsia="仿宋" w:cs="仿宋"/>
                <w:sz w:val="19"/>
                <w:szCs w:val="19"/>
              </w:rPr>
            </w:pPr>
            <w:r>
              <w:rPr>
                <w:rFonts w:ascii="仿宋" w:hAnsi="仿宋" w:eastAsia="仿宋" w:cs="仿宋"/>
                <w:spacing w:val="-3"/>
                <w:sz w:val="19"/>
                <w:szCs w:val="19"/>
              </w:rPr>
              <w:t>预算包</w:t>
            </w:r>
            <w:r>
              <w:rPr>
                <w:rFonts w:ascii="仿宋" w:hAnsi="仿宋" w:eastAsia="仿宋" w:cs="仿宋"/>
                <w:spacing w:val="-2"/>
                <w:sz w:val="19"/>
                <w:szCs w:val="19"/>
              </w:rPr>
              <w:t>括一般公共预算与政府</w:t>
            </w:r>
            <w:r>
              <w:rPr>
                <w:rFonts w:ascii="仿宋" w:hAnsi="仿宋" w:eastAsia="仿宋" w:cs="仿宋"/>
                <w:sz w:val="19"/>
                <w:szCs w:val="19"/>
              </w:rPr>
              <w:t xml:space="preserve"> </w:t>
            </w:r>
            <w:r>
              <w:rPr>
                <w:rFonts w:ascii="仿宋" w:hAnsi="仿宋" w:eastAsia="仿宋" w:cs="仿宋"/>
                <w:spacing w:val="6"/>
                <w:sz w:val="19"/>
                <w:szCs w:val="19"/>
              </w:rPr>
              <w:t>性基金</w:t>
            </w:r>
            <w:r>
              <w:rPr>
                <w:rFonts w:ascii="仿宋" w:hAnsi="仿宋" w:eastAsia="仿宋" w:cs="仿宋"/>
                <w:spacing w:val="5"/>
                <w:sz w:val="19"/>
                <w:szCs w:val="19"/>
              </w:rPr>
              <w:t>预算</w:t>
            </w:r>
            <w:r>
              <w:rPr>
                <w:rFonts w:ascii="仿宋" w:hAnsi="仿宋" w:eastAsia="仿宋" w:cs="仿宋"/>
                <w:spacing w:val="7"/>
                <w:sz w:val="19"/>
                <w:szCs w:val="19"/>
              </w:rPr>
              <w:t>。</w:t>
            </w:r>
          </w:p>
        </w:tc>
        <w:tc>
          <w:tcPr>
            <w:tcW w:w="258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1" w:line="319" w:lineRule="auto"/>
              <w:ind w:left="30" w:right="1"/>
              <w:rPr>
                <w:rFonts w:ascii="仿宋" w:hAnsi="仿宋" w:eastAsia="仿宋" w:cs="仿宋"/>
                <w:sz w:val="19"/>
                <w:szCs w:val="19"/>
              </w:rPr>
            </w:pPr>
            <w:r>
              <w:rPr>
                <w:rFonts w:ascii="仿宋" w:hAnsi="仿宋" w:eastAsia="仿宋" w:cs="仿宋"/>
                <w:spacing w:val="6"/>
                <w:sz w:val="19"/>
                <w:szCs w:val="19"/>
              </w:rPr>
              <w:t>预算调整率绝对值≤</w:t>
            </w:r>
            <w:r>
              <w:rPr>
                <w:rFonts w:ascii="仿宋" w:hAnsi="仿宋" w:eastAsia="仿宋" w:cs="仿宋"/>
                <w:spacing w:val="3"/>
                <w:sz w:val="19"/>
                <w:szCs w:val="19"/>
              </w:rPr>
              <w:t>5%</w:t>
            </w:r>
            <w:r>
              <w:rPr>
                <w:rFonts w:ascii="仿宋" w:hAnsi="仿宋" w:eastAsia="仿宋" w:cs="仿宋"/>
                <w:spacing w:val="7"/>
                <w:sz w:val="19"/>
                <w:szCs w:val="19"/>
              </w:rPr>
              <w:t>，</w:t>
            </w:r>
            <w:r>
              <w:rPr>
                <w:rFonts w:ascii="仿宋" w:hAnsi="仿宋" w:eastAsia="仿宋" w:cs="仿宋"/>
                <w:spacing w:val="6"/>
                <w:sz w:val="19"/>
                <w:szCs w:val="19"/>
              </w:rPr>
              <w:t>得</w:t>
            </w:r>
            <w:r>
              <w:rPr>
                <w:rFonts w:ascii="仿宋" w:hAnsi="仿宋" w:eastAsia="仿宋" w:cs="仿宋"/>
                <w:spacing w:val="4"/>
                <w:sz w:val="19"/>
                <w:szCs w:val="19"/>
              </w:rPr>
              <w:t xml:space="preserve"> </w:t>
            </w:r>
            <w:r>
              <w:rPr>
                <w:rFonts w:ascii="仿宋" w:hAnsi="仿宋" w:eastAsia="仿宋" w:cs="仿宋"/>
                <w:spacing w:val="2"/>
                <w:sz w:val="19"/>
                <w:szCs w:val="19"/>
              </w:rPr>
              <w:t>5</w:t>
            </w:r>
            <w:r>
              <w:rPr>
                <w:rFonts w:ascii="仿宋" w:hAnsi="仿宋" w:eastAsia="仿宋" w:cs="仿宋"/>
                <w:sz w:val="19"/>
                <w:szCs w:val="19"/>
              </w:rPr>
              <w:t xml:space="preserve"> 分</w:t>
            </w:r>
            <w:r>
              <w:rPr>
                <w:rFonts w:ascii="仿宋" w:hAnsi="仿宋" w:eastAsia="仿宋" w:cs="仿宋"/>
                <w:spacing w:val="-5"/>
                <w:sz w:val="19"/>
                <w:szCs w:val="19"/>
              </w:rPr>
              <w:t>。</w:t>
            </w:r>
          </w:p>
          <w:p>
            <w:pPr>
              <w:spacing w:line="330" w:lineRule="auto"/>
              <w:ind w:left="29" w:firstLine="1"/>
              <w:rPr>
                <w:rFonts w:ascii="仿宋" w:hAnsi="仿宋" w:eastAsia="仿宋" w:cs="仿宋"/>
                <w:sz w:val="19"/>
                <w:szCs w:val="19"/>
              </w:rPr>
            </w:pPr>
            <w:r>
              <w:rPr>
                <w:rFonts w:ascii="仿宋" w:hAnsi="仿宋" w:eastAsia="仿宋" w:cs="仿宋"/>
                <w:spacing w:val="6"/>
                <w:sz w:val="19"/>
                <w:szCs w:val="19"/>
              </w:rPr>
              <w:t>预算调整率绝对值＞</w:t>
            </w:r>
            <w:r>
              <w:rPr>
                <w:rFonts w:ascii="仿宋" w:hAnsi="仿宋" w:eastAsia="仿宋" w:cs="仿宋"/>
                <w:spacing w:val="4"/>
                <w:sz w:val="19"/>
                <w:szCs w:val="19"/>
              </w:rPr>
              <w:t>5%</w:t>
            </w:r>
            <w:r>
              <w:rPr>
                <w:rFonts w:ascii="仿宋" w:hAnsi="仿宋" w:eastAsia="仿宋" w:cs="仿宋"/>
                <w:spacing w:val="6"/>
                <w:sz w:val="19"/>
                <w:szCs w:val="19"/>
              </w:rPr>
              <w:t>的</w:t>
            </w:r>
            <w:r>
              <w:rPr>
                <w:rFonts w:ascii="仿宋" w:hAnsi="仿宋" w:eastAsia="仿宋" w:cs="仿宋"/>
                <w:spacing w:val="7"/>
                <w:sz w:val="19"/>
                <w:szCs w:val="19"/>
              </w:rPr>
              <w:t>，</w:t>
            </w:r>
            <w:r>
              <w:rPr>
                <w:rFonts w:ascii="仿宋" w:hAnsi="仿宋" w:eastAsia="仿宋" w:cs="仿宋"/>
                <w:spacing w:val="6"/>
                <w:sz w:val="19"/>
                <w:szCs w:val="19"/>
              </w:rPr>
              <w:t>每</w:t>
            </w:r>
            <w:r>
              <w:rPr>
                <w:rFonts w:ascii="仿宋" w:hAnsi="仿宋" w:eastAsia="仿宋" w:cs="仿宋"/>
                <w:sz w:val="19"/>
                <w:szCs w:val="19"/>
              </w:rPr>
              <w:t xml:space="preserve"> 增加</w:t>
            </w:r>
            <w:r>
              <w:rPr>
                <w:rFonts w:ascii="仿宋" w:hAnsi="仿宋" w:eastAsia="仿宋" w:cs="仿宋"/>
                <w:spacing w:val="-3"/>
                <w:sz w:val="19"/>
                <w:szCs w:val="19"/>
              </w:rPr>
              <w:t xml:space="preserve"> </w:t>
            </w:r>
            <w:r>
              <w:rPr>
                <w:rFonts w:ascii="仿宋" w:hAnsi="仿宋" w:eastAsia="仿宋" w:cs="仿宋"/>
                <w:sz w:val="19"/>
                <w:szCs w:val="19"/>
              </w:rPr>
              <w:t>0.1</w:t>
            </w:r>
            <w:r>
              <w:rPr>
                <w:rFonts w:ascii="仿宋" w:hAnsi="仿宋" w:eastAsia="仿宋" w:cs="仿宋"/>
                <w:spacing w:val="-3"/>
                <w:sz w:val="19"/>
                <w:szCs w:val="19"/>
              </w:rPr>
              <w:t xml:space="preserve"> </w:t>
            </w:r>
            <w:r>
              <w:rPr>
                <w:rFonts w:ascii="仿宋" w:hAnsi="仿宋" w:eastAsia="仿宋" w:cs="仿宋"/>
                <w:sz w:val="19"/>
                <w:szCs w:val="19"/>
              </w:rPr>
              <w:t>个百分点扣</w:t>
            </w:r>
            <w:r>
              <w:rPr>
                <w:rFonts w:ascii="仿宋" w:hAnsi="仿宋" w:eastAsia="仿宋" w:cs="仿宋"/>
                <w:spacing w:val="-3"/>
                <w:sz w:val="19"/>
                <w:szCs w:val="19"/>
              </w:rPr>
              <w:t xml:space="preserve"> </w:t>
            </w:r>
            <w:r>
              <w:rPr>
                <w:rFonts w:ascii="仿宋" w:hAnsi="仿宋" w:eastAsia="仿宋" w:cs="仿宋"/>
                <w:sz w:val="19"/>
                <w:szCs w:val="19"/>
              </w:rPr>
              <w:t>0.1</w:t>
            </w:r>
            <w:r>
              <w:rPr>
                <w:rFonts w:ascii="仿宋" w:hAnsi="仿宋" w:eastAsia="仿宋" w:cs="仿宋"/>
                <w:spacing w:val="-3"/>
                <w:sz w:val="19"/>
                <w:szCs w:val="19"/>
              </w:rPr>
              <w:t xml:space="preserve"> </w:t>
            </w:r>
            <w:r>
              <w:rPr>
                <w:rFonts w:ascii="仿宋" w:hAnsi="仿宋" w:eastAsia="仿宋" w:cs="仿宋"/>
                <w:sz w:val="19"/>
                <w:szCs w:val="19"/>
              </w:rPr>
              <w:t>分</w:t>
            </w:r>
            <w:r>
              <w:rPr>
                <w:rFonts w:ascii="仿宋" w:hAnsi="仿宋" w:eastAsia="仿宋" w:cs="仿宋"/>
                <w:spacing w:val="-96"/>
                <w:sz w:val="19"/>
                <w:szCs w:val="19"/>
              </w:rPr>
              <w:t>，</w:t>
            </w:r>
            <w:r>
              <w:rPr>
                <w:rFonts w:ascii="仿宋" w:hAnsi="仿宋" w:eastAsia="仿宋" w:cs="仿宋"/>
                <w:sz w:val="19"/>
                <w:szCs w:val="19"/>
              </w:rPr>
              <w:t xml:space="preserve"> 扣完为止</w:t>
            </w:r>
            <w:r>
              <w:rPr>
                <w:rFonts w:ascii="仿宋" w:hAnsi="仿宋" w:eastAsia="仿宋" w:cs="仿宋"/>
                <w:spacing w:val="-44"/>
                <w:sz w:val="19"/>
                <w:szCs w:val="19"/>
              </w:rPr>
              <w:t>。</w:t>
            </w:r>
          </w:p>
        </w:tc>
        <w:tc>
          <w:tcPr>
            <w:tcW w:w="113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2" w:line="233" w:lineRule="auto"/>
              <w:ind w:firstLine="29"/>
              <w:rPr>
                <w:rFonts w:ascii="仿宋" w:hAnsi="仿宋" w:eastAsia="仿宋" w:cs="仿宋"/>
                <w:sz w:val="19"/>
                <w:szCs w:val="19"/>
              </w:rPr>
            </w:pPr>
            <w:r>
              <w:rPr>
                <w:rFonts w:ascii="仿宋" w:hAnsi="仿宋" w:eastAsia="仿宋" w:cs="仿宋"/>
                <w:spacing w:val="7"/>
                <w:sz w:val="19"/>
                <w:szCs w:val="19"/>
              </w:rPr>
              <w:t>支</w:t>
            </w:r>
            <w:r>
              <w:rPr>
                <w:rFonts w:ascii="仿宋" w:hAnsi="仿宋" w:eastAsia="仿宋" w:cs="仿宋"/>
                <w:spacing w:val="6"/>
                <w:sz w:val="19"/>
                <w:szCs w:val="19"/>
              </w:rPr>
              <w:t>付系统</w:t>
            </w:r>
          </w:p>
        </w:tc>
        <w:tc>
          <w:tcPr>
            <w:tcW w:w="76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61" w:line="188" w:lineRule="auto"/>
              <w:ind w:firstLine="61"/>
              <w:rPr>
                <w:rFonts w:hint="default" w:ascii="仿宋" w:hAnsi="仿宋" w:eastAsia="仿宋" w:cs="仿宋"/>
                <w:sz w:val="19"/>
                <w:szCs w:val="19"/>
                <w:lang w:val="en-US" w:eastAsia="zh-CN"/>
              </w:rPr>
            </w:pPr>
          </w:p>
        </w:tc>
        <w:tc>
          <w:tcPr>
            <w:tcW w:w="76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61" w:line="188" w:lineRule="auto"/>
              <w:ind w:firstLine="62"/>
              <w:rPr>
                <w:rFonts w:hint="default" w:ascii="仿宋" w:hAnsi="仿宋" w:eastAsia="仿宋" w:cs="仿宋"/>
                <w:sz w:val="19"/>
                <w:szCs w:val="19"/>
                <w:lang w:val="en-US" w:eastAsia="zh-CN"/>
              </w:rPr>
            </w:pPr>
          </w:p>
        </w:tc>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2" w:line="185" w:lineRule="auto"/>
              <w:ind w:firstLine="29"/>
              <w:rPr>
                <w:rFonts w:ascii="仿宋" w:hAnsi="仿宋" w:eastAsia="仿宋" w:cs="仿宋"/>
                <w:sz w:val="19"/>
                <w:szCs w:val="19"/>
              </w:rPr>
            </w:pPr>
            <w:r>
              <w:rPr>
                <w:rFonts w:ascii="仿宋" w:hAnsi="仿宋" w:eastAsia="仿宋" w:cs="仿宋"/>
                <w:sz w:val="19"/>
                <w:szCs w:val="19"/>
              </w:rPr>
              <w:t>5</w:t>
            </w:r>
          </w:p>
        </w:tc>
        <w:tc>
          <w:tcPr>
            <w:tcW w:w="1661" w:type="dxa"/>
            <w:vAlign w:val="top"/>
          </w:tcPr>
          <w:p>
            <w:pPr>
              <w:rPr>
                <w:rFonts w:ascii="Arial"/>
                <w:sz w:val="21"/>
              </w:rPr>
            </w:pPr>
          </w:p>
        </w:tc>
        <w:tc>
          <w:tcPr>
            <w:tcW w:w="1486" w:type="dxa"/>
            <w:vAlign w:val="top"/>
          </w:tcPr>
          <w:p>
            <w:pPr>
              <w:rPr>
                <w:rFonts w:ascii="Arial"/>
                <w:sz w:val="21"/>
              </w:rPr>
            </w:pPr>
          </w:p>
        </w:tc>
      </w:tr>
    </w:tbl>
    <w:p>
      <w:pPr>
        <w:rPr>
          <w:rFonts w:ascii="Arial"/>
          <w:sz w:val="21"/>
        </w:rPr>
      </w:pPr>
    </w:p>
    <w:p>
      <w:pPr>
        <w:sectPr>
          <w:pgSz w:w="16840" w:h="11910"/>
          <w:pgMar w:top="1012" w:right="1313" w:bottom="0" w:left="1697" w:header="0" w:footer="0" w:gutter="0"/>
          <w:cols w:space="720" w:num="1"/>
        </w:sectPr>
      </w:pPr>
    </w:p>
    <w:p>
      <w:r>
        <w:pict>
          <v:shape id="_x0000_s1026" o:spid="_x0000_s1026" o:spt="202" type="#_x0000_t202" style="position:absolute;left:0pt;margin-left:667.75pt;margin-top:89.1pt;height:32.8pt;width:80.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19" w:line="231" w:lineRule="auto"/>
                    <w:ind w:firstLine="20"/>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未</w:t>
                  </w:r>
                  <w:r>
                    <w:rPr>
                      <w:rFonts w:ascii="仿宋" w:hAnsi="仿宋" w:eastAsia="仿宋" w:cs="仿宋"/>
                      <w:spacing w:val="6"/>
                      <w:sz w:val="19"/>
                      <w:szCs w:val="19"/>
                      <w14:textOutline w14:w="3614" w14:cap="sq" w14:cmpd="sng">
                        <w14:solidFill>
                          <w14:srgbClr w14:val="000000"/>
                        </w14:solidFill>
                        <w14:prstDash w14:val="solid"/>
                        <w14:bevel/>
                      </w14:textOutline>
                    </w:rPr>
                    <w:t>完成原因分析与</w:t>
                  </w:r>
                </w:p>
                <w:p>
                  <w:pPr>
                    <w:spacing w:before="139" w:line="232" w:lineRule="auto"/>
                    <w:ind w:firstLine="427"/>
                    <w:rPr>
                      <w:rFonts w:ascii="仿宋" w:hAnsi="仿宋" w:eastAsia="仿宋" w:cs="仿宋"/>
                      <w:sz w:val="19"/>
                      <w:szCs w:val="19"/>
                    </w:rPr>
                  </w:pPr>
                  <w:r>
                    <w:rPr>
                      <w:rFonts w:ascii="仿宋" w:hAnsi="仿宋" w:eastAsia="仿宋" w:cs="仿宋"/>
                      <w:spacing w:val="5"/>
                      <w:sz w:val="19"/>
                      <w:szCs w:val="19"/>
                      <w14:textOutline w14:w="3614" w14:cap="sq" w14:cmpd="sng">
                        <w14:solidFill>
                          <w14:srgbClr w14:val="000000"/>
                        </w14:solidFill>
                        <w14:prstDash w14:val="solid"/>
                        <w14:bevel/>
                      </w14:textOutline>
                    </w:rPr>
                    <w:t>改</w:t>
                  </w:r>
                  <w:r>
                    <w:rPr>
                      <w:rFonts w:ascii="仿宋" w:hAnsi="仿宋" w:eastAsia="仿宋" w:cs="仿宋"/>
                      <w:spacing w:val="4"/>
                      <w:sz w:val="19"/>
                      <w:szCs w:val="19"/>
                      <w14:textOutline w14:w="3614" w14:cap="sq" w14:cmpd="sng">
                        <w14:solidFill>
                          <w14:srgbClr w14:val="000000"/>
                        </w14:solidFill>
                        <w14:prstDash w14:val="solid"/>
                        <w14:bevel/>
                      </w14:textOutline>
                    </w:rPr>
                    <w:t>进措施</w:t>
                  </w:r>
                </w:p>
              </w:txbxContent>
            </v:textbox>
          </v:shape>
        </w:pict>
      </w:r>
      <w:r>
        <w:pict>
          <v:shape id="_x0000_s1027" o:spid="_x0000_s1027" o:spt="202" type="#_x0000_t202" style="position:absolute;left:0pt;margin-left:757.85pt;margin-top:90.8pt;height:30.7pt;width:71.4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19" w:line="279" w:lineRule="auto"/>
                    <w:ind w:left="520" w:right="20" w:hanging="500"/>
                    <w:rPr>
                      <w:rFonts w:ascii="仿宋" w:hAnsi="仿宋" w:eastAsia="仿宋" w:cs="仿宋"/>
                      <w:sz w:val="19"/>
                      <w:szCs w:val="19"/>
                    </w:rPr>
                  </w:pPr>
                  <w:r>
                    <w:rPr>
                      <w:rFonts w:ascii="仿宋" w:hAnsi="仿宋" w:eastAsia="仿宋" w:cs="仿宋"/>
                      <w:spacing w:val="9"/>
                      <w:sz w:val="19"/>
                      <w:szCs w:val="19"/>
                      <w14:textOutline w14:w="3614" w14:cap="sq" w14:cmpd="sng">
                        <w14:solidFill>
                          <w14:srgbClr w14:val="000000"/>
                        </w14:solidFill>
                        <w14:prstDash w14:val="solid"/>
                        <w14:bevel/>
                      </w14:textOutline>
                    </w:rPr>
                    <w:t>绩</w:t>
                  </w:r>
                  <w:r>
                    <w:rPr>
                      <w:rFonts w:ascii="仿宋" w:hAnsi="仿宋" w:eastAsia="仿宋" w:cs="仿宋"/>
                      <w:spacing w:val="8"/>
                      <w:sz w:val="19"/>
                      <w:szCs w:val="19"/>
                      <w14:textOutline w14:w="3614" w14:cap="sq" w14:cmpd="sng">
                        <w14:solidFill>
                          <w14:srgbClr w14:val="000000"/>
                        </w14:solidFill>
                        <w14:prstDash w14:val="solid"/>
                        <w14:bevel/>
                      </w14:textOutline>
                    </w:rPr>
                    <w:t>效指标分析与</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建</w:t>
                  </w:r>
                  <w:r>
                    <w:rPr>
                      <w:rFonts w:ascii="仿宋" w:hAnsi="仿宋" w:eastAsia="仿宋" w:cs="仿宋"/>
                      <w:spacing w:val="3"/>
                      <w:sz w:val="19"/>
                      <w:szCs w:val="19"/>
                      <w14:textOutline w14:w="3614" w14:cap="sq" w14:cmpd="sng">
                        <w14:solidFill>
                          <w14:srgbClr w14:val="000000"/>
                        </w14:solidFill>
                        <w14:prstDash w14:val="solid"/>
                        <w14:bevel/>
                      </w14:textOutline>
                    </w:rPr>
                    <w:t>议</w:t>
                  </w:r>
                </w:p>
              </w:txbxContent>
            </v:textbox>
          </v:shape>
        </w:pict>
      </w:r>
      <w:r>
        <w:pict>
          <v:shape id="_x0000_s1028" o:spid="_x0000_s1028" o:spt="202" type="#_x0000_t202" style="position:absolute;left:0pt;margin-left:394.85pt;margin-top:99.1pt;height:13.95pt;width:41.4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20" w:line="231" w:lineRule="auto"/>
                    <w:ind w:firstLine="20"/>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评分标</w:t>
                  </w:r>
                  <w:r>
                    <w:rPr>
                      <w:rFonts w:ascii="仿宋" w:hAnsi="仿宋" w:eastAsia="仿宋" w:cs="仿宋"/>
                      <w:spacing w:val="6"/>
                      <w:sz w:val="19"/>
                      <w:szCs w:val="19"/>
                      <w14:textOutline w14:w="3614" w14:cap="sq" w14:cmpd="sng">
                        <w14:solidFill>
                          <w14:srgbClr w14:val="000000"/>
                        </w14:solidFill>
                        <w14:prstDash w14:val="solid"/>
                        <w14:bevel/>
                      </w14:textOutline>
                    </w:rPr>
                    <w:t>准</w:t>
                  </w:r>
                </w:p>
              </w:txbxContent>
            </v:textbox>
          </v:shape>
        </w:pict>
      </w:r>
    </w:p>
    <w:p/>
    <w:p/>
    <w:p/>
    <w:p/>
    <w:p>
      <w:pPr>
        <w:spacing w:line="25" w:lineRule="exact"/>
      </w:pPr>
    </w:p>
    <w:p>
      <w:pPr>
        <w:sectPr>
          <w:headerReference r:id="rId5" w:type="default"/>
          <w:pgSz w:w="16840" w:h="11910"/>
          <w:pgMar w:top="400" w:right="167" w:bottom="0" w:left="1691" w:header="0" w:footer="0" w:gutter="0"/>
          <w:cols w:equalWidth="0" w:num="1">
            <w:col w:w="14982"/>
          </w:cols>
        </w:sectPr>
      </w:pPr>
    </w:p>
    <w:p>
      <w:pPr>
        <w:spacing w:line="40" w:lineRule="exact"/>
      </w:pPr>
    </w:p>
    <w:tbl>
      <w:tblPr>
        <w:tblStyle w:val="5"/>
        <w:tblW w:w="14792" w:type="dxa"/>
        <w:tblInd w:w="81" w:type="dxa"/>
        <w:tblLayout w:type="fixed"/>
        <w:tblCellMar>
          <w:top w:w="0" w:type="dxa"/>
          <w:left w:w="0" w:type="dxa"/>
          <w:bottom w:w="0" w:type="dxa"/>
          <w:right w:w="0" w:type="dxa"/>
        </w:tblCellMar>
      </w:tblPr>
      <w:tblGrid>
        <w:gridCol w:w="533"/>
        <w:gridCol w:w="720"/>
        <w:gridCol w:w="1925"/>
        <w:gridCol w:w="2917"/>
        <w:gridCol w:w="8697"/>
      </w:tblGrid>
      <w:tr>
        <w:tblPrEx>
          <w:tblCellMar>
            <w:top w:w="0" w:type="dxa"/>
            <w:left w:w="0" w:type="dxa"/>
            <w:bottom w:w="0" w:type="dxa"/>
            <w:right w:w="0" w:type="dxa"/>
          </w:tblCellMar>
        </w:tblPrEx>
        <w:trPr>
          <w:trHeight w:val="859" w:hRule="atLeast"/>
        </w:trPr>
        <w:tc>
          <w:tcPr>
            <w:tcW w:w="533" w:type="dxa"/>
            <w:vAlign w:val="top"/>
          </w:tcPr>
          <w:p>
            <w:pPr>
              <w:spacing w:before="160" w:line="334" w:lineRule="exact"/>
              <w:ind w:firstLine="3"/>
              <w:rPr>
                <w:rFonts w:ascii="仿宋" w:hAnsi="仿宋" w:eastAsia="仿宋" w:cs="仿宋"/>
                <w:sz w:val="19"/>
                <w:szCs w:val="19"/>
              </w:rPr>
            </w:pPr>
            <w:r>
              <w:rPr>
                <w:rFonts w:ascii="仿宋" w:hAnsi="仿宋" w:eastAsia="仿宋" w:cs="仿宋"/>
                <w:spacing w:val="5"/>
                <w:position w:val="9"/>
                <w:sz w:val="19"/>
                <w:szCs w:val="19"/>
                <w14:textOutline w14:w="3614" w14:cap="sq" w14:cmpd="sng">
                  <w14:solidFill>
                    <w14:srgbClr w14:val="000000"/>
                  </w14:solidFill>
                  <w14:prstDash w14:val="solid"/>
                  <w14:bevel/>
                </w14:textOutline>
              </w:rPr>
              <w:t>一级</w:t>
            </w:r>
          </w:p>
          <w:p>
            <w:pPr>
              <w:spacing w:line="231" w:lineRule="auto"/>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720" w:type="dxa"/>
            <w:vAlign w:val="top"/>
          </w:tcPr>
          <w:p>
            <w:pPr>
              <w:spacing w:before="160" w:line="334" w:lineRule="exact"/>
              <w:ind w:firstLine="86"/>
              <w:rPr>
                <w:rFonts w:ascii="仿宋" w:hAnsi="仿宋" w:eastAsia="仿宋" w:cs="仿宋"/>
                <w:sz w:val="19"/>
                <w:szCs w:val="19"/>
              </w:rPr>
            </w:pPr>
            <w:r>
              <w:rPr>
                <w:rFonts w:ascii="仿宋" w:hAnsi="仿宋" w:eastAsia="仿宋" w:cs="仿宋"/>
                <w:spacing w:val="-11"/>
                <w:position w:val="10"/>
                <w:sz w:val="19"/>
                <w:szCs w:val="19"/>
                <w14:textOutline w14:w="3523" w14:cap="sq" w14:cmpd="sng">
                  <w14:solidFill>
                    <w14:srgbClr w14:val="000000"/>
                  </w14:solidFill>
                  <w14:prstDash w14:val="solid"/>
                  <w14:bevel/>
                </w14:textOutline>
              </w:rPr>
              <w:t>二级</w:t>
            </w:r>
          </w:p>
          <w:p>
            <w:pPr>
              <w:spacing w:line="231" w:lineRule="auto"/>
              <w:ind w:firstLine="80"/>
              <w:rPr>
                <w:rFonts w:ascii="仿宋" w:hAnsi="仿宋" w:eastAsia="仿宋" w:cs="仿宋"/>
                <w:sz w:val="19"/>
                <w:szCs w:val="19"/>
              </w:rPr>
            </w:pPr>
            <w:r>
              <w:rPr>
                <w:rFonts w:ascii="仿宋" w:hAnsi="仿宋" w:eastAsia="仿宋" w:cs="仿宋"/>
                <w:spacing w:val="-8"/>
                <w:sz w:val="19"/>
                <w:szCs w:val="19"/>
                <w14:textOutline w14:w="3523" w14:cap="sq" w14:cmpd="sng">
                  <w14:solidFill>
                    <w14:srgbClr w14:val="000000"/>
                  </w14:solidFill>
                  <w14:prstDash w14:val="solid"/>
                  <w14:bevel/>
                </w14:textOutline>
              </w:rPr>
              <w:t>指标</w:t>
            </w:r>
          </w:p>
        </w:tc>
        <w:tc>
          <w:tcPr>
            <w:tcW w:w="1925" w:type="dxa"/>
            <w:vAlign w:val="top"/>
          </w:tcPr>
          <w:p>
            <w:pPr>
              <w:spacing w:before="163" w:line="333" w:lineRule="exact"/>
              <w:ind w:firstLine="5"/>
              <w:rPr>
                <w:rFonts w:ascii="仿宋" w:hAnsi="仿宋" w:eastAsia="仿宋" w:cs="仿宋"/>
                <w:sz w:val="19"/>
                <w:szCs w:val="19"/>
              </w:rPr>
            </w:pPr>
            <w:r>
              <w:rPr>
                <w:rFonts w:ascii="仿宋" w:hAnsi="仿宋" w:eastAsia="仿宋" w:cs="仿宋"/>
                <w:spacing w:val="-1"/>
                <w:position w:val="10"/>
                <w:sz w:val="19"/>
                <w:szCs w:val="19"/>
                <w14:textOutline w14:w="3614" w14:cap="sq" w14:cmpd="sng">
                  <w14:solidFill>
                    <w14:srgbClr w14:val="000000"/>
                  </w14:solidFill>
                  <w14:prstDash w14:val="solid"/>
                  <w14:bevel/>
                </w14:textOutline>
              </w:rPr>
              <w:t>三</w:t>
            </w:r>
            <w:r>
              <w:rPr>
                <w:rFonts w:ascii="仿宋" w:hAnsi="仿宋" w:eastAsia="仿宋" w:cs="仿宋"/>
                <w:spacing w:val="-8"/>
                <w:position w:val="10"/>
                <w:sz w:val="19"/>
                <w:szCs w:val="19"/>
              </w:rPr>
              <w:t xml:space="preserve"> </w:t>
            </w:r>
            <w:r>
              <w:rPr>
                <w:rFonts w:ascii="仿宋" w:hAnsi="仿宋" w:eastAsia="仿宋" w:cs="仿宋"/>
                <w:spacing w:val="-1"/>
                <w:position w:val="10"/>
                <w:sz w:val="19"/>
                <w:szCs w:val="19"/>
                <w14:textOutline w14:w="3614" w14:cap="sq" w14:cmpd="sng">
                  <w14:solidFill>
                    <w14:srgbClr w14:val="000000"/>
                  </w14:solidFill>
                  <w14:prstDash w14:val="solid"/>
                  <w14:bevel/>
                </w14:textOutline>
              </w:rPr>
              <w:t>级</w:t>
            </w:r>
            <w:r>
              <w:rPr>
                <w:rFonts w:ascii="仿宋" w:hAnsi="仿宋" w:eastAsia="仿宋" w:cs="仿宋"/>
                <w:spacing w:val="-8"/>
                <w:position w:val="10"/>
                <w:sz w:val="19"/>
                <w:szCs w:val="19"/>
              </w:rPr>
              <w:t xml:space="preserve"> </w:t>
            </w:r>
            <w:r>
              <w:rPr>
                <w:rFonts w:ascii="仿宋" w:hAnsi="仿宋" w:eastAsia="仿宋" w:cs="仿宋"/>
                <w:spacing w:val="-1"/>
                <w:position w:val="10"/>
                <w:sz w:val="19"/>
                <w:szCs w:val="19"/>
                <w14:textOutline w14:w="3614" w14:cap="sq" w14:cmpd="sng">
                  <w14:solidFill>
                    <w14:srgbClr w14:val="000000"/>
                  </w14:solidFill>
                  <w14:prstDash w14:val="solid"/>
                  <w14:bevel/>
                </w14:textOutline>
              </w:rPr>
              <w:t>分</w:t>
            </w:r>
          </w:p>
          <w:p>
            <w:pPr>
              <w:spacing w:line="231" w:lineRule="auto"/>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指</w:t>
            </w:r>
            <w:r>
              <w:rPr>
                <w:rFonts w:ascii="仿宋" w:hAnsi="仿宋" w:eastAsia="仿宋" w:cs="仿宋"/>
                <w:spacing w:val="-7"/>
                <w:sz w:val="19"/>
                <w:szCs w:val="19"/>
              </w:rPr>
              <w:t xml:space="preserve"> </w:t>
            </w:r>
            <w:r>
              <w:rPr>
                <w:rFonts w:ascii="仿宋" w:hAnsi="仿宋" w:eastAsia="仿宋" w:cs="仿宋"/>
                <w:spacing w:val="-1"/>
                <w:sz w:val="19"/>
                <w:szCs w:val="19"/>
                <w14:textOutline w14:w="3614" w14:cap="sq" w14:cmpd="sng">
                  <w14:solidFill>
                    <w14:srgbClr w14:val="000000"/>
                  </w14:solidFill>
                  <w14:prstDash w14:val="solid"/>
                  <w14:bevel/>
                </w14:textOutline>
              </w:rPr>
              <w:t>标</w:t>
            </w:r>
            <w:r>
              <w:rPr>
                <w:rFonts w:ascii="仿宋" w:hAnsi="仿宋" w:eastAsia="仿宋" w:cs="仿宋"/>
                <w:spacing w:val="-7"/>
                <w:sz w:val="19"/>
                <w:szCs w:val="19"/>
              </w:rPr>
              <w:t xml:space="preserve"> </w:t>
            </w:r>
            <w:r>
              <w:rPr>
                <w:rFonts w:ascii="仿宋" w:hAnsi="仿宋" w:eastAsia="仿宋" w:cs="仿宋"/>
                <w:spacing w:val="-1"/>
                <w:sz w:val="19"/>
                <w:szCs w:val="19"/>
                <w14:textOutline w14:w="3614" w14:cap="sq" w14:cmpd="sng">
                  <w14:solidFill>
                    <w14:srgbClr w14:val="000000"/>
                  </w14:solidFill>
                  <w14:prstDash w14:val="solid"/>
                  <w14:bevel/>
                </w14:textOutline>
              </w:rPr>
              <w:t>值</w:t>
            </w:r>
          </w:p>
        </w:tc>
        <w:tc>
          <w:tcPr>
            <w:tcW w:w="2917" w:type="dxa"/>
            <w:vAlign w:val="top"/>
          </w:tcPr>
          <w:p>
            <w:pPr>
              <w:spacing w:line="265" w:lineRule="auto"/>
              <w:rPr>
                <w:rFonts w:ascii="Arial"/>
                <w:sz w:val="21"/>
              </w:rPr>
            </w:pPr>
          </w:p>
          <w:p>
            <w:pPr>
              <w:spacing w:before="62" w:line="231" w:lineRule="auto"/>
              <w:ind w:firstLine="50"/>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指标说明</w:t>
            </w:r>
          </w:p>
        </w:tc>
        <w:tc>
          <w:tcPr>
            <w:tcW w:w="8697" w:type="dxa"/>
            <w:vAlign w:val="top"/>
          </w:tcPr>
          <w:tbl>
            <w:tblPr>
              <w:tblStyle w:val="5"/>
              <w:tblW w:w="3291" w:type="dxa"/>
              <w:tblInd w:w="196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112"/>
              <w:gridCol w:w="815"/>
              <w:gridCol w:w="836"/>
              <w:gridCol w:w="52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58" w:hRule="atLeast"/>
              </w:trPr>
              <w:tc>
                <w:tcPr>
                  <w:tcW w:w="1112" w:type="dxa"/>
                  <w:vAlign w:val="top"/>
                </w:tcPr>
                <w:p>
                  <w:pPr>
                    <w:spacing w:before="2" w:line="277" w:lineRule="auto"/>
                    <w:ind w:left="3" w:right="119" w:hanging="3"/>
                    <w:rPr>
                      <w:rFonts w:ascii="仿宋" w:hAnsi="仿宋" w:eastAsia="仿宋" w:cs="仿宋"/>
                      <w:sz w:val="19"/>
                      <w:szCs w:val="19"/>
                    </w:rPr>
                  </w:pPr>
                  <w:r>
                    <w:rPr>
                      <w:rFonts w:ascii="仿宋" w:hAnsi="仿宋" w:eastAsia="仿宋" w:cs="仿宋"/>
                      <w:spacing w:val="9"/>
                      <w:sz w:val="19"/>
                      <w:szCs w:val="19"/>
                      <w14:textOutline w14:w="3600" w14:cap="sq" w14:cmpd="sng">
                        <w14:solidFill>
                          <w14:srgbClr w14:val="000000"/>
                        </w14:solidFill>
                        <w14:prstDash w14:val="solid"/>
                        <w14:bevel/>
                      </w14:textOutline>
                    </w:rPr>
                    <w:t>指标</w:t>
                  </w:r>
                  <w:r>
                    <w:rPr>
                      <w:rFonts w:ascii="仿宋" w:hAnsi="仿宋" w:eastAsia="仿宋" w:cs="仿宋"/>
                      <w:spacing w:val="8"/>
                      <w:sz w:val="19"/>
                      <w:szCs w:val="19"/>
                      <w14:textOutline w14:w="3600" w14:cap="sq" w14:cmpd="sng">
                        <w14:solidFill>
                          <w14:srgbClr w14:val="000000"/>
                        </w14:solidFill>
                        <w14:prstDash w14:val="solid"/>
                        <w14:bevel/>
                      </w14:textOutline>
                    </w:rPr>
                    <w:t>值计算</w:t>
                  </w:r>
                  <w:r>
                    <w:rPr>
                      <w:rFonts w:ascii="仿宋" w:hAnsi="仿宋" w:eastAsia="仿宋" w:cs="仿宋"/>
                      <w:sz w:val="19"/>
                      <w:szCs w:val="19"/>
                    </w:rPr>
                    <w:t xml:space="preserve"> </w:t>
                  </w:r>
                  <w:r>
                    <w:rPr>
                      <w:rFonts w:ascii="仿宋" w:hAnsi="仿宋" w:eastAsia="仿宋" w:cs="仿宋"/>
                      <w:spacing w:val="8"/>
                      <w:sz w:val="19"/>
                      <w:szCs w:val="19"/>
                      <w14:textOutline w14:w="3600" w14:cap="sq" w14:cmpd="sng">
                        <w14:solidFill>
                          <w14:srgbClr w14:val="000000"/>
                        </w14:solidFill>
                        <w14:prstDash w14:val="solid"/>
                        <w14:bevel/>
                      </w14:textOutline>
                    </w:rPr>
                    <w:t>公式和数</w:t>
                  </w:r>
                  <w:r>
                    <w:rPr>
                      <w:rFonts w:ascii="仿宋" w:hAnsi="仿宋" w:eastAsia="仿宋" w:cs="仿宋"/>
                      <w:spacing w:val="7"/>
                      <w:sz w:val="19"/>
                      <w:szCs w:val="19"/>
                      <w14:textOutline w14:w="3600" w14:cap="sq" w14:cmpd="sng">
                        <w14:solidFill>
                          <w14:srgbClr w14:val="000000"/>
                        </w14:solidFill>
                        <w14:prstDash w14:val="solid"/>
                        <w14:bevel/>
                      </w14:textOutline>
                    </w:rPr>
                    <w:t>据</w:t>
                  </w:r>
                  <w:r>
                    <w:rPr>
                      <w:rFonts w:ascii="仿宋" w:hAnsi="仿宋" w:eastAsia="仿宋" w:cs="仿宋"/>
                      <w:sz w:val="19"/>
                      <w:szCs w:val="19"/>
                    </w:rPr>
                    <w:t xml:space="preserve"> </w:t>
                  </w:r>
                  <w:r>
                    <w:rPr>
                      <w:rFonts w:ascii="仿宋" w:hAnsi="仿宋" w:eastAsia="仿宋" w:cs="仿宋"/>
                      <w:spacing w:val="7"/>
                      <w:sz w:val="19"/>
                      <w:szCs w:val="19"/>
                      <w14:textOutline w14:w="3600" w14:cap="sq" w14:cmpd="sng">
                        <w14:solidFill>
                          <w14:srgbClr w14:val="000000"/>
                        </w14:solidFill>
                        <w14:prstDash w14:val="solid"/>
                        <w14:bevel/>
                      </w14:textOutline>
                    </w:rPr>
                    <w:t>获</w:t>
                  </w:r>
                  <w:r>
                    <w:rPr>
                      <w:rFonts w:ascii="仿宋" w:hAnsi="仿宋" w:eastAsia="仿宋" w:cs="仿宋"/>
                      <w:spacing w:val="6"/>
                      <w:sz w:val="19"/>
                      <w:szCs w:val="19"/>
                      <w14:textOutline w14:w="3600" w14:cap="sq" w14:cmpd="sng">
                        <w14:solidFill>
                          <w14:srgbClr w14:val="000000"/>
                        </w14:solidFill>
                        <w14:prstDash w14:val="solid"/>
                        <w14:bevel/>
                      </w14:textOutline>
                    </w:rPr>
                    <w:t>取方式</w:t>
                  </w:r>
                </w:p>
              </w:tc>
              <w:tc>
                <w:tcPr>
                  <w:tcW w:w="815" w:type="dxa"/>
                  <w:vAlign w:val="top"/>
                </w:tcPr>
                <w:p>
                  <w:pPr>
                    <w:spacing w:before="162" w:line="335" w:lineRule="auto"/>
                    <w:ind w:left="213" w:right="125" w:hanging="93"/>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年初</w:t>
                  </w:r>
                  <w:r>
                    <w:rPr>
                      <w:rFonts w:ascii="仿宋" w:hAnsi="仿宋" w:eastAsia="仿宋" w:cs="仿宋"/>
                      <w:sz w:val="19"/>
                      <w:szCs w:val="19"/>
                      <w14:textOutline w14:w="3614" w14:cap="sq" w14:cmpd="sng">
                        <w14:solidFill>
                          <w14:srgbClr w14:val="000000"/>
                        </w14:solidFill>
                        <w14:prstDash w14:val="solid"/>
                        <w14:bevel/>
                      </w14:textOutline>
                    </w:rPr>
                    <w:t>目</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标值</w:t>
                  </w:r>
                </w:p>
              </w:tc>
              <w:tc>
                <w:tcPr>
                  <w:tcW w:w="836" w:type="dxa"/>
                  <w:vAlign w:val="top"/>
                </w:tcPr>
                <w:p>
                  <w:pPr>
                    <w:spacing w:before="163" w:line="335" w:lineRule="auto"/>
                    <w:ind w:left="226" w:right="141" w:hanging="100"/>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实际</w:t>
                  </w:r>
                  <w:r>
                    <w:rPr>
                      <w:rFonts w:ascii="仿宋" w:hAnsi="仿宋" w:eastAsia="仿宋" w:cs="仿宋"/>
                      <w:sz w:val="19"/>
                      <w:szCs w:val="19"/>
                      <w14:textOutline w14:w="3614" w14:cap="sq" w14:cmpd="sng">
                        <w14:solidFill>
                          <w14:srgbClr w14:val="000000"/>
                        </w14:solidFill>
                        <w14:prstDash w14:val="solid"/>
                        <w14:bevel/>
                      </w14:textOutline>
                    </w:rPr>
                    <w:t>完</w:t>
                  </w:r>
                  <w:r>
                    <w:rPr>
                      <w:rFonts w:ascii="仿宋" w:hAnsi="仿宋" w:eastAsia="仿宋" w:cs="仿宋"/>
                      <w:sz w:val="19"/>
                      <w:szCs w:val="19"/>
                    </w:rPr>
                    <w:t xml:space="preserve"> </w:t>
                  </w:r>
                  <w:r>
                    <w:rPr>
                      <w:rFonts w:ascii="仿宋" w:hAnsi="仿宋" w:eastAsia="仿宋" w:cs="仿宋"/>
                      <w:spacing w:val="2"/>
                      <w:sz w:val="19"/>
                      <w:szCs w:val="19"/>
                      <w14:textOutline w14:w="3614" w14:cap="sq" w14:cmpd="sng">
                        <w14:solidFill>
                          <w14:srgbClr w14:val="000000"/>
                        </w14:solidFill>
                        <w14:prstDash w14:val="solid"/>
                        <w14:bevel/>
                      </w14:textOutline>
                    </w:rPr>
                    <w:t>成值</w:t>
                  </w:r>
                </w:p>
              </w:tc>
              <w:tc>
                <w:tcPr>
                  <w:tcW w:w="528" w:type="dxa"/>
                  <w:vAlign w:val="top"/>
                </w:tcPr>
                <w:p>
                  <w:pPr>
                    <w:spacing w:line="241" w:lineRule="auto"/>
                    <w:rPr>
                      <w:rFonts w:ascii="Arial"/>
                      <w:sz w:val="21"/>
                    </w:rPr>
                  </w:pPr>
                </w:p>
                <w:p>
                  <w:pPr>
                    <w:spacing w:before="62" w:line="231" w:lineRule="auto"/>
                    <w:ind w:firstLine="141"/>
                    <w:rPr>
                      <w:rFonts w:ascii="仿宋" w:hAnsi="仿宋" w:eastAsia="仿宋" w:cs="仿宋"/>
                      <w:sz w:val="19"/>
                      <w:szCs w:val="19"/>
                    </w:rPr>
                  </w:pPr>
                  <w:r>
                    <w:rPr>
                      <w:rFonts w:ascii="仿宋" w:hAnsi="仿宋" w:eastAsia="仿宋" w:cs="仿宋"/>
                      <w:spacing w:val="3"/>
                      <w:sz w:val="19"/>
                      <w:szCs w:val="19"/>
                      <w14:textOutline w14:w="3609" w14:cap="sq" w14:cmpd="sng">
                        <w14:solidFill>
                          <w14:srgbClr w14:val="000000"/>
                        </w14:solidFill>
                        <w14:prstDash w14:val="solid"/>
                        <w14:bevel/>
                      </w14:textOutline>
                    </w:rPr>
                    <w:t>得分</w:t>
                  </w:r>
                </w:p>
              </w:tc>
            </w:tr>
          </w:tbl>
          <w:p>
            <w:pPr>
              <w:spacing w:line="14" w:lineRule="auto"/>
              <w:rPr>
                <w:rFonts w:ascii="Arial"/>
                <w:sz w:val="2"/>
              </w:rPr>
            </w:pPr>
          </w:p>
        </w:tc>
      </w:tr>
    </w:tbl>
    <w:p>
      <w:pPr>
        <w:spacing w:line="14" w:lineRule="auto"/>
        <w:rPr>
          <w:rFonts w:ascii="Arial"/>
          <w:sz w:val="2"/>
        </w:rPr>
      </w:pPr>
    </w:p>
    <w:p>
      <w:pPr>
        <w:sectPr>
          <w:type w:val="continuous"/>
          <w:pgSz w:w="16840" w:h="11910"/>
          <w:pgMar w:top="400" w:right="167" w:bottom="0" w:left="1691" w:header="0" w:footer="0" w:gutter="0"/>
          <w:cols w:equalWidth="0" w:num="1">
            <w:col w:w="14982"/>
          </w:cols>
        </w:sectPr>
      </w:pPr>
    </w:p>
    <w:p>
      <w:pPr>
        <w:spacing w:line="47" w:lineRule="exact"/>
      </w:pPr>
    </w:p>
    <w:tbl>
      <w:tblPr>
        <w:tblStyle w:val="5"/>
        <w:tblW w:w="1498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116"/>
        <w:gridCol w:w="1286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57" w:hRule="atLeast"/>
        </w:trPr>
        <w:tc>
          <w:tcPr>
            <w:tcW w:w="2116" w:type="dxa"/>
            <w:vMerge w:val="restart"/>
            <w:tcBorders>
              <w:top w:val="single" w:color="000000" w:sz="2" w:space="0"/>
              <w:bottom w:val="nil"/>
            </w:tcBorders>
            <w:vAlign w:val="top"/>
          </w:tcPr>
          <w:p>
            <w:pPr>
              <w:spacing w:line="282" w:lineRule="auto"/>
              <w:rPr>
                <w:rFonts w:ascii="Arial"/>
                <w:sz w:val="21"/>
              </w:rPr>
            </w:pPr>
            <w:r>
              <w:pict>
                <v:shape id="_x0000_s1029" o:spid="_x0000_s1029" o:spt="202" type="#_x0000_t202" style="position:absolute;left:0pt;margin-left:6.95pt;margin-top:131.3pt;height:21.6pt;width:15.3pt;mso-position-horizontal-relative:page;mso-position-vertical-relative:page;z-index:251668480;mso-width-relative:page;mso-height-relative:page;" filled="f" stroked="f" coordsize="21600,21600">
                  <v:path/>
                  <v:fill on="f" focussize="0,0"/>
                  <v:stroke on="f"/>
                  <v:imagedata o:title=""/>
                  <o:lock v:ext="edit" aspectratio="f"/>
                  <v:textbox inset="0mm,0mm,0mm,0mm" style="layout-flow:vertical-ideographic;">
                    <w:txbxContent>
                      <w:p>
                        <w:pPr>
                          <w:spacing w:before="20" w:line="190" w:lineRule="auto"/>
                          <w:ind w:firstLine="20"/>
                          <w:rPr>
                            <w:rFonts w:ascii="微软雅黑" w:hAnsi="微软雅黑" w:eastAsia="微软雅黑" w:cs="微软雅黑"/>
                            <w:sz w:val="19"/>
                            <w:szCs w:val="19"/>
                          </w:rPr>
                        </w:pPr>
                        <w:r>
                          <w:rPr>
                            <w:rFonts w:ascii="微软雅黑" w:hAnsi="微软雅黑" w:eastAsia="微软雅黑" w:cs="微软雅黑"/>
                            <w:spacing w:val="6"/>
                            <w:sz w:val="19"/>
                            <w:szCs w:val="19"/>
                          </w:rPr>
                          <w:t>投</w:t>
                        </w:r>
                        <w:r>
                          <w:rPr>
                            <w:rFonts w:ascii="微软雅黑" w:hAnsi="微软雅黑" w:eastAsia="微软雅黑" w:cs="微软雅黑"/>
                            <w:spacing w:val="5"/>
                            <w:sz w:val="19"/>
                            <w:szCs w:val="19"/>
                          </w:rPr>
                          <w:t>入</w:t>
                        </w:r>
                      </w:p>
                    </w:txbxContent>
                  </v:textbox>
                </v:shape>
              </w:pic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1" w:line="229" w:lineRule="auto"/>
              <w:ind w:left="1265" w:right="73" w:hanging="1"/>
              <w:rPr>
                <w:rFonts w:ascii="微软雅黑" w:hAnsi="微软雅黑" w:eastAsia="微软雅黑" w:cs="微软雅黑"/>
                <w:sz w:val="19"/>
                <w:szCs w:val="19"/>
              </w:rPr>
            </w:pPr>
            <w:r>
              <w:rPr>
                <w:rFonts w:ascii="微软雅黑" w:hAnsi="微软雅黑" w:eastAsia="微软雅黑" w:cs="微软雅黑"/>
                <w:spacing w:val="-1"/>
                <w:sz w:val="19"/>
                <w:szCs w:val="19"/>
              </w:rPr>
              <w:t>支</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 xml:space="preserve">出     </w:t>
            </w:r>
            <w:r>
              <w:rPr>
                <w:rFonts w:ascii="微软雅黑" w:hAnsi="微软雅黑" w:eastAsia="微软雅黑" w:cs="微软雅黑"/>
                <w:spacing w:val="-1"/>
                <w:sz w:val="19"/>
                <w:szCs w:val="19"/>
              </w:rPr>
              <w:t>进</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 xml:space="preserve"> </w:t>
            </w:r>
            <w:r>
              <w:rPr>
                <w:rFonts w:ascii="微软雅黑" w:hAnsi="微软雅黑" w:eastAsia="微软雅黑" w:cs="微软雅黑"/>
                <w:spacing w:val="-1"/>
                <w:sz w:val="19"/>
                <w:szCs w:val="19"/>
              </w:rPr>
              <w:t>度</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率</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5</w:t>
            </w:r>
          </w:p>
          <w:p>
            <w:pPr>
              <w:spacing w:before="46" w:line="192" w:lineRule="exact"/>
              <w:ind w:firstLine="1269"/>
              <w:rPr>
                <w:rFonts w:ascii="微软雅黑" w:hAnsi="微软雅黑" w:eastAsia="微软雅黑" w:cs="微软雅黑"/>
                <w:sz w:val="18"/>
                <w:szCs w:val="18"/>
              </w:rPr>
            </w:pPr>
            <w:r>
              <w:rPr>
                <w:rFonts w:ascii="微软雅黑" w:hAnsi="微软雅黑" w:eastAsia="微软雅黑" w:cs="微软雅黑"/>
                <w:spacing w:val="-3"/>
                <w:sz w:val="18"/>
                <w:szCs w:val="18"/>
              </w:rPr>
              <w:t>（</w:t>
            </w:r>
            <w:r>
              <w:rPr>
                <w:rFonts w:ascii="微软雅黑" w:hAnsi="微软雅黑" w:eastAsia="微软雅黑" w:cs="微软雅黑"/>
                <w:spacing w:val="-2"/>
                <w:sz w:val="18"/>
                <w:szCs w:val="18"/>
              </w:rPr>
              <w:t xml:space="preserve">     </w:t>
            </w:r>
            <w:r>
              <w:rPr>
                <w:rFonts w:ascii="微软雅黑" w:hAnsi="微软雅黑" w:eastAsia="微软雅黑" w:cs="微软雅黑"/>
                <w:spacing w:val="-1"/>
                <w:sz w:val="18"/>
                <w:szCs w:val="18"/>
              </w:rPr>
              <w:t>5</w:t>
            </w:r>
          </w:p>
          <w:p>
            <w:pPr>
              <w:spacing w:line="163" w:lineRule="auto"/>
              <w:ind w:firstLine="596"/>
              <w:rPr>
                <w:rFonts w:ascii="微软雅黑" w:hAnsi="微软雅黑" w:eastAsia="微软雅黑" w:cs="微软雅黑"/>
                <w:sz w:val="19"/>
                <w:szCs w:val="19"/>
              </w:rPr>
            </w:pPr>
            <w:r>
              <w:rPr>
                <w:rFonts w:ascii="微软雅黑" w:hAnsi="微软雅黑" w:eastAsia="微软雅黑" w:cs="微软雅黑"/>
                <w:spacing w:val="5"/>
                <w:sz w:val="19"/>
                <w:szCs w:val="19"/>
              </w:rPr>
              <w:t>预算执</w:t>
            </w:r>
          </w:p>
          <w:p>
            <w:pPr>
              <w:spacing w:line="138" w:lineRule="exact"/>
              <w:ind w:firstLine="1266"/>
              <w:rPr>
                <w:rFonts w:ascii="微软雅黑" w:hAnsi="微软雅黑" w:eastAsia="微软雅黑" w:cs="微软雅黑"/>
                <w:sz w:val="19"/>
                <w:szCs w:val="19"/>
              </w:rPr>
            </w:pPr>
            <w:r>
              <w:rPr>
                <w:rFonts w:ascii="微软雅黑" w:hAnsi="微软雅黑" w:eastAsia="微软雅黑" w:cs="微软雅黑"/>
                <w:position w:val="-2"/>
                <w:sz w:val="19"/>
                <w:szCs w:val="19"/>
              </w:rPr>
              <w:t>分</w:t>
            </w:r>
            <w:r>
              <w:rPr>
                <w:rFonts w:ascii="微软雅黑" w:hAnsi="微软雅黑" w:eastAsia="微软雅黑" w:cs="微软雅黑"/>
                <w:spacing w:val="-7"/>
                <w:position w:val="-2"/>
                <w:sz w:val="19"/>
                <w:szCs w:val="19"/>
              </w:rPr>
              <w:t>）</w:t>
            </w:r>
          </w:p>
          <w:p>
            <w:pPr>
              <w:spacing w:line="190" w:lineRule="auto"/>
              <w:ind w:firstLine="596"/>
              <w:rPr>
                <w:rFonts w:ascii="微软雅黑" w:hAnsi="微软雅黑" w:eastAsia="微软雅黑" w:cs="微软雅黑"/>
                <w:sz w:val="19"/>
                <w:szCs w:val="19"/>
              </w:rPr>
            </w:pPr>
            <w:r>
              <w:rPr>
                <w:rFonts w:ascii="微软雅黑" w:hAnsi="微软雅黑" w:eastAsia="微软雅黑" w:cs="微软雅黑"/>
                <w:spacing w:val="-10"/>
                <w:sz w:val="19"/>
                <w:szCs w:val="19"/>
              </w:rPr>
              <w:t>行</w:t>
            </w:r>
            <w:r>
              <w:rPr>
                <w:rFonts w:ascii="微软雅黑" w:hAnsi="微软雅黑" w:eastAsia="微软雅黑" w:cs="微软雅黑"/>
                <w:spacing w:val="-44"/>
                <w:sz w:val="19"/>
                <w:szCs w:val="19"/>
              </w:rPr>
              <w:t xml:space="preserve"> </w:t>
            </w:r>
            <w:r>
              <w:rPr>
                <w:rFonts w:ascii="微软雅黑" w:hAnsi="微软雅黑" w:eastAsia="微软雅黑" w:cs="微软雅黑"/>
                <w:spacing w:val="-43"/>
                <w:sz w:val="19"/>
                <w:szCs w:val="19"/>
              </w:rPr>
              <w:t xml:space="preserve"> </w:t>
            </w:r>
            <w:r>
              <w:rPr>
                <w:rFonts w:ascii="微软雅黑" w:hAnsi="微软雅黑" w:eastAsia="微软雅黑" w:cs="微软雅黑"/>
                <w:spacing w:val="-10"/>
                <w:sz w:val="19"/>
                <w:szCs w:val="19"/>
              </w:rPr>
              <w:t>（</w:t>
            </w:r>
            <w:r>
              <w:rPr>
                <w:rFonts w:ascii="微软雅黑" w:hAnsi="微软雅黑" w:eastAsia="微软雅黑" w:cs="微软雅黑"/>
                <w:spacing w:val="-6"/>
                <w:sz w:val="19"/>
                <w:szCs w:val="19"/>
              </w:rPr>
              <w:t>25</w:t>
            </w:r>
          </w:p>
          <w:p>
            <w:pPr>
              <w:spacing w:before="58" w:line="190" w:lineRule="auto"/>
              <w:ind w:firstLine="698"/>
              <w:rPr>
                <w:rFonts w:ascii="微软雅黑" w:hAnsi="微软雅黑" w:eastAsia="微软雅黑" w:cs="微软雅黑"/>
                <w:sz w:val="19"/>
                <w:szCs w:val="19"/>
              </w:rPr>
            </w:pPr>
            <w:r>
              <w:rPr>
                <w:rFonts w:ascii="微软雅黑" w:hAnsi="微软雅黑" w:eastAsia="微软雅黑" w:cs="微软雅黑"/>
                <w:sz w:val="19"/>
                <w:szCs w:val="19"/>
              </w:rPr>
              <w:t>分</w:t>
            </w:r>
            <w:r>
              <w:rPr>
                <w:rFonts w:ascii="微软雅黑" w:hAnsi="微软雅黑" w:eastAsia="微软雅黑" w:cs="微软雅黑"/>
                <w:spacing w:val="-7"/>
                <w:sz w:val="19"/>
                <w:szCs w:val="19"/>
              </w:rPr>
              <w:t>）</w:t>
            </w:r>
          </w:p>
          <w:p>
            <w:pPr>
              <w:spacing w:line="330" w:lineRule="auto"/>
              <w:rPr>
                <w:rFonts w:ascii="Arial"/>
                <w:sz w:val="21"/>
              </w:rPr>
            </w:pPr>
          </w:p>
          <w:p>
            <w:pPr>
              <w:spacing w:line="330" w:lineRule="auto"/>
              <w:rPr>
                <w:rFonts w:ascii="Arial"/>
                <w:sz w:val="21"/>
              </w:rPr>
            </w:pPr>
          </w:p>
          <w:p>
            <w:pPr>
              <w:spacing w:before="82" w:line="238" w:lineRule="auto"/>
              <w:ind w:left="1266" w:right="16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预  </w:t>
            </w:r>
            <w:r>
              <w:rPr>
                <w:rFonts w:ascii="微软雅黑" w:hAnsi="微软雅黑" w:eastAsia="微软雅黑" w:cs="微软雅黑"/>
                <w:sz w:val="19"/>
                <w:szCs w:val="19"/>
              </w:rPr>
              <w:t xml:space="preserve">算   </w:t>
            </w:r>
            <w:r>
              <w:rPr>
                <w:rFonts w:ascii="微软雅黑" w:hAnsi="微软雅黑" w:eastAsia="微软雅黑" w:cs="微软雅黑"/>
                <w:spacing w:val="1"/>
                <w:sz w:val="19"/>
                <w:szCs w:val="19"/>
              </w:rPr>
              <w:t xml:space="preserve">编  </w:t>
            </w:r>
            <w:r>
              <w:rPr>
                <w:rFonts w:ascii="微软雅黑" w:hAnsi="微软雅黑" w:eastAsia="微软雅黑" w:cs="微软雅黑"/>
                <w:sz w:val="19"/>
                <w:szCs w:val="19"/>
              </w:rPr>
              <w:t xml:space="preserve">制   </w:t>
            </w:r>
            <w:r>
              <w:rPr>
                <w:rFonts w:ascii="微软雅黑" w:hAnsi="微软雅黑" w:eastAsia="微软雅黑" w:cs="微软雅黑"/>
                <w:spacing w:val="6"/>
                <w:sz w:val="19"/>
                <w:szCs w:val="19"/>
              </w:rPr>
              <w:t>准</w:t>
            </w:r>
            <w:r>
              <w:rPr>
                <w:rFonts w:ascii="微软雅黑" w:hAnsi="微软雅黑" w:eastAsia="微软雅黑" w:cs="微软雅黑"/>
                <w:spacing w:val="3"/>
                <w:sz w:val="19"/>
                <w:szCs w:val="19"/>
              </w:rPr>
              <w:t xml:space="preserve">  </w:t>
            </w:r>
            <w:r>
              <w:rPr>
                <w:rFonts w:ascii="微软雅黑" w:hAnsi="微软雅黑" w:eastAsia="微软雅黑" w:cs="微软雅黑"/>
                <w:spacing w:val="6"/>
                <w:sz w:val="19"/>
                <w:szCs w:val="19"/>
              </w:rPr>
              <w:t>确</w:t>
            </w:r>
            <w:r>
              <w:rPr>
                <w:rFonts w:ascii="微软雅黑" w:hAnsi="微软雅黑" w:eastAsia="微软雅黑" w:cs="微软雅黑"/>
                <w:spacing w:val="3"/>
                <w:sz w:val="19"/>
                <w:szCs w:val="19"/>
              </w:rPr>
              <w:t xml:space="preserve"> 5</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率</w:t>
            </w:r>
            <w:r>
              <w:rPr>
                <w:rFonts w:ascii="微软雅黑" w:hAnsi="微软雅黑" w:eastAsia="微软雅黑" w:cs="微软雅黑"/>
                <w:spacing w:val="-45"/>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5</w:t>
            </w:r>
          </w:p>
          <w:p>
            <w:pPr>
              <w:spacing w:before="32" w:line="160" w:lineRule="auto"/>
              <w:ind w:firstLine="1266"/>
              <w:rPr>
                <w:rFonts w:ascii="微软雅黑" w:hAnsi="微软雅黑" w:eastAsia="微软雅黑" w:cs="微软雅黑"/>
                <w:sz w:val="19"/>
                <w:szCs w:val="19"/>
              </w:rPr>
            </w:pPr>
            <w:r>
              <w:rPr>
                <w:rFonts w:ascii="微软雅黑" w:hAnsi="微软雅黑" w:eastAsia="微软雅黑" w:cs="微软雅黑"/>
                <w:sz w:val="19"/>
                <w:szCs w:val="19"/>
              </w:rPr>
              <w:t>分</w:t>
            </w:r>
            <w:r>
              <w:rPr>
                <w:rFonts w:ascii="微软雅黑" w:hAnsi="微软雅黑" w:eastAsia="微软雅黑" w:cs="微软雅黑"/>
                <w:spacing w:val="-7"/>
                <w:sz w:val="19"/>
                <w:szCs w:val="19"/>
              </w:rPr>
              <w:t>）</w:t>
            </w:r>
          </w:p>
        </w:tc>
        <w:tc>
          <w:tcPr>
            <w:tcW w:w="12865" w:type="dxa"/>
            <w:tcBorders>
              <w:top w:val="single" w:color="000000" w:sz="2" w:space="0"/>
              <w:bottom w:val="single" w:color="000000" w:sz="2" w:space="0"/>
            </w:tcBorders>
            <w:vAlign w:val="top"/>
          </w:tcPr>
          <w:p>
            <w:pPr>
              <w:spacing w:before="101" w:line="334" w:lineRule="exact"/>
              <w:ind w:firstLine="93"/>
              <w:rPr>
                <w:rFonts w:ascii="微软雅黑" w:hAnsi="微软雅黑" w:eastAsia="微软雅黑" w:cs="微软雅黑"/>
                <w:sz w:val="19"/>
                <w:szCs w:val="19"/>
              </w:rPr>
            </w:pPr>
            <w:r>
              <w:rPr>
                <w:rFonts w:ascii="微软雅黑" w:hAnsi="微软雅黑" w:eastAsia="微软雅黑" w:cs="微软雅黑"/>
                <w:spacing w:val="1"/>
                <w:position w:val="10"/>
                <w:sz w:val="19"/>
                <w:szCs w:val="19"/>
              </w:rPr>
              <w:t>支出</w:t>
            </w:r>
            <w:r>
              <w:rPr>
                <w:rFonts w:ascii="微软雅黑" w:hAnsi="微软雅黑" w:eastAsia="微软雅黑" w:cs="微软雅黑"/>
                <w:position w:val="10"/>
                <w:sz w:val="19"/>
                <w:szCs w:val="19"/>
              </w:rPr>
              <w:t>进度率=（实际支出/支出预算</w:t>
            </w:r>
            <w:r>
              <w:rPr>
                <w:rFonts w:ascii="微软雅黑" w:hAnsi="微软雅黑" w:eastAsia="微软雅黑" w:cs="微软雅黑"/>
                <w:spacing w:val="1"/>
                <w:position w:val="10"/>
                <w:sz w:val="19"/>
                <w:szCs w:val="19"/>
              </w:rPr>
              <w:t>）</w:t>
            </w:r>
          </w:p>
          <w:p>
            <w:pPr>
              <w:spacing w:line="190" w:lineRule="auto"/>
              <w:ind w:firstLine="118"/>
              <w:rPr>
                <w:rFonts w:ascii="微软雅黑" w:hAnsi="微软雅黑" w:eastAsia="微软雅黑" w:cs="微软雅黑"/>
                <w:sz w:val="19"/>
                <w:szCs w:val="19"/>
              </w:rPr>
            </w:pPr>
            <w:r>
              <w:rPr>
                <w:rFonts w:ascii="微软雅黑" w:hAnsi="微软雅黑" w:eastAsia="微软雅黑" w:cs="微软雅黑"/>
                <w:spacing w:val="-1"/>
                <w:sz w:val="19"/>
                <w:szCs w:val="19"/>
              </w:rPr>
              <w:t>×</w:t>
            </w:r>
            <w:r>
              <w:rPr>
                <w:rFonts w:ascii="微软雅黑" w:hAnsi="微软雅黑" w:eastAsia="微软雅黑" w:cs="微软雅黑"/>
                <w:spacing w:val="-9"/>
                <w:sz w:val="19"/>
                <w:szCs w:val="19"/>
              </w:rPr>
              <w:t xml:space="preserve"> </w:t>
            </w:r>
            <w:r>
              <w:rPr>
                <w:rFonts w:ascii="微软雅黑" w:hAnsi="微软雅黑" w:eastAsia="微软雅黑" w:cs="微软雅黑"/>
                <w:spacing w:val="-1"/>
                <w:sz w:val="19"/>
                <w:szCs w:val="19"/>
              </w:rPr>
              <w:t>100%</w:t>
            </w:r>
            <w:r>
              <w:rPr>
                <w:rFonts w:ascii="微软雅黑" w:hAnsi="微软雅黑" w:eastAsia="微软雅黑" w:cs="微软雅黑"/>
                <w:spacing w:val="-96"/>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pacing w:val="-1"/>
                <w:sz w:val="19"/>
                <w:szCs w:val="19"/>
              </w:rPr>
              <w:t>用以反映</w:t>
            </w:r>
            <w:r>
              <w:rPr>
                <w:rFonts w:ascii="微软雅黑" w:hAnsi="微软雅黑" w:eastAsia="微软雅黑" w:cs="微软雅黑"/>
                <w:sz w:val="19"/>
                <w:szCs w:val="19"/>
              </w:rPr>
              <w:t>和考核部门</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（单</w:t>
            </w:r>
          </w:p>
          <w:p>
            <w:pPr>
              <w:spacing w:before="70" w:line="190" w:lineRule="auto"/>
              <w:ind w:firstLine="94"/>
              <w:rPr>
                <w:rFonts w:ascii="微软雅黑" w:hAnsi="微软雅黑" w:eastAsia="微软雅黑" w:cs="微软雅黑"/>
                <w:sz w:val="19"/>
                <w:szCs w:val="19"/>
              </w:rPr>
            </w:pPr>
            <w:r>
              <w:rPr>
                <w:rFonts w:ascii="微软雅黑" w:hAnsi="微软雅黑" w:eastAsia="微软雅黑" w:cs="微软雅黑"/>
                <w:sz w:val="19"/>
                <w:szCs w:val="19"/>
              </w:rPr>
              <w:t>位</w:t>
            </w:r>
            <w:r>
              <w:rPr>
                <w:rFonts w:ascii="微软雅黑" w:hAnsi="微软雅黑" w:eastAsia="微软雅黑" w:cs="微软雅黑"/>
                <w:spacing w:val="-1"/>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预算执行的及时性和均衡性程半年进度</w:t>
            </w:r>
            <w:r>
              <w:rPr>
                <w:rFonts w:ascii="微软雅黑" w:hAnsi="微软雅黑" w:eastAsia="微软雅黑" w:cs="微软雅黑"/>
                <w:spacing w:val="-1"/>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进度率≥45%</w:t>
            </w:r>
            <w:r>
              <w:rPr>
                <w:rFonts w:ascii="微软雅黑" w:hAnsi="微软雅黑" w:eastAsia="微软雅黑" w:cs="微软雅黑"/>
                <w:spacing w:val="-1"/>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得</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2</w:t>
            </w:r>
          </w:p>
          <w:p>
            <w:pPr>
              <w:spacing w:before="39" w:line="190" w:lineRule="auto"/>
              <w:ind w:firstLine="94"/>
              <w:rPr>
                <w:rFonts w:ascii="微软雅黑" w:hAnsi="微软雅黑" w:eastAsia="微软雅黑" w:cs="微软雅黑"/>
                <w:sz w:val="19"/>
                <w:szCs w:val="19"/>
              </w:rPr>
            </w:pPr>
            <w:r>
              <w:pict>
                <v:shape id="_x0000_s1030" o:spid="_x0000_s1030" o:spt="202" type="#_x0000_t202" style="position:absolute;left:0pt;margin-left:356.85pt;margin-top:2.65pt;height:98.65pt;width:88.8pt;z-index:251665408;mso-width-relative:page;mso-height-relative:page;" filled="f" stroked="f" coordsize="21600,21600">
                  <v:path/>
                  <v:fill on="f" focussize="0,0"/>
                  <v:stroke on="f"/>
                  <v:imagedata o:title=""/>
                  <o:lock v:ext="edit" aspectratio="f"/>
                  <v:textbox inset="0mm,0mm,0mm,0mm">
                    <w:txbxContent>
                      <w:p>
                        <w:pPr>
                          <w:spacing w:before="20" w:line="195" w:lineRule="auto"/>
                          <w:ind w:firstLine="21"/>
                          <w:rPr>
                            <w:rFonts w:ascii="微软雅黑" w:hAnsi="微软雅黑" w:eastAsia="微软雅黑" w:cs="微软雅黑"/>
                            <w:sz w:val="19"/>
                            <w:szCs w:val="19"/>
                          </w:rPr>
                        </w:pPr>
                        <w:r>
                          <w:rPr>
                            <w:rFonts w:ascii="微软雅黑" w:hAnsi="微软雅黑" w:eastAsia="微软雅黑" w:cs="微软雅黑"/>
                            <w:sz w:val="19"/>
                            <w:szCs w:val="19"/>
                          </w:rPr>
                          <w:t>进</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度</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率进  度  率</w:t>
                        </w:r>
                      </w:p>
                      <w:p>
                        <w:pPr>
                          <w:spacing w:before="74" w:line="208" w:lineRule="auto"/>
                          <w:ind w:firstLine="34"/>
                          <w:rPr>
                            <w:rFonts w:ascii="微软雅黑" w:hAnsi="微软雅黑" w:eastAsia="微软雅黑" w:cs="微软雅黑"/>
                            <w:sz w:val="19"/>
                            <w:szCs w:val="19"/>
                          </w:rPr>
                        </w:pPr>
                        <w:r>
                          <w:rPr>
                            <w:rFonts w:ascii="微软雅黑" w:hAnsi="微软雅黑" w:eastAsia="微软雅黑" w:cs="微软雅黑"/>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45%</w:t>
                        </w:r>
                        <w:r>
                          <w:rPr>
                            <w:rFonts w:ascii="微软雅黑" w:hAnsi="微软雅黑" w:eastAsia="微软雅黑" w:cs="微软雅黑"/>
                            <w:spacing w:val="-8"/>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z w:val="19"/>
                            <w:szCs w:val="19"/>
                          </w:rPr>
                          <w:t>≥ 45%</w:t>
                        </w:r>
                        <w:r>
                          <w:rPr>
                            <w:rFonts w:ascii="微软雅黑" w:hAnsi="微软雅黑" w:eastAsia="微软雅黑" w:cs="微软雅黑"/>
                            <w:spacing w:val="-8"/>
                            <w:sz w:val="19"/>
                            <w:szCs w:val="19"/>
                          </w:rPr>
                          <w:t>，</w:t>
                        </w:r>
                      </w:p>
                      <w:p>
                        <w:pPr>
                          <w:spacing w:before="2" w:line="137" w:lineRule="auto"/>
                          <w:ind w:left="1668" w:right="20" w:hanging="1646"/>
                          <w:rPr>
                            <w:rFonts w:ascii="微软雅黑" w:hAnsi="微软雅黑" w:eastAsia="微软雅黑" w:cs="微软雅黑"/>
                            <w:sz w:val="19"/>
                            <w:szCs w:val="19"/>
                          </w:rPr>
                        </w:pPr>
                        <w:r>
                          <w:rPr>
                            <w:rFonts w:ascii="微软雅黑" w:hAnsi="微软雅黑" w:eastAsia="微软雅黑" w:cs="微软雅黑"/>
                            <w:spacing w:val="-1"/>
                            <w:sz w:val="19"/>
                            <w:szCs w:val="19"/>
                          </w:rPr>
                          <w:t>前</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三</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季前</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三</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 xml:space="preserve">季   </w:t>
                        </w:r>
                        <w:r>
                          <w:rPr>
                            <w:rFonts w:ascii="微软雅黑" w:hAnsi="微软雅黑" w:eastAsia="微软雅黑" w:cs="微软雅黑"/>
                            <w:spacing w:val="1"/>
                            <w:w w:val="77"/>
                            <w:sz w:val="19"/>
                            <w:szCs w:val="19"/>
                          </w:rPr>
                          <w:t>5</w:t>
                        </w:r>
                      </w:p>
                      <w:p>
                        <w:pPr>
                          <w:spacing w:before="3" w:line="229" w:lineRule="auto"/>
                          <w:ind w:left="20" w:right="170" w:hanging="1"/>
                          <w:rPr>
                            <w:rFonts w:ascii="微软雅黑" w:hAnsi="微软雅黑" w:eastAsia="微软雅黑" w:cs="微软雅黑"/>
                            <w:sz w:val="19"/>
                            <w:szCs w:val="19"/>
                          </w:rPr>
                        </w:pPr>
                        <w:r>
                          <w:rPr>
                            <w:rFonts w:ascii="微软雅黑" w:hAnsi="微软雅黑" w:eastAsia="微软雅黑" w:cs="微软雅黑"/>
                            <w:sz w:val="19"/>
                            <w:szCs w:val="19"/>
                          </w:rPr>
                          <w:t>度进度：</w:t>
                        </w:r>
                        <w:r>
                          <w:rPr>
                            <w:rFonts w:ascii="微软雅黑" w:hAnsi="微软雅黑" w:eastAsia="微软雅黑" w:cs="微软雅黑"/>
                            <w:spacing w:val="-40"/>
                            <w:sz w:val="19"/>
                            <w:szCs w:val="19"/>
                          </w:rPr>
                          <w:t xml:space="preserve">    </w:t>
                        </w:r>
                        <w:r>
                          <w:rPr>
                            <w:rFonts w:ascii="微软雅黑" w:hAnsi="微软雅黑" w:eastAsia="微软雅黑" w:cs="微软雅黑"/>
                            <w:sz w:val="19"/>
                            <w:szCs w:val="19"/>
                          </w:rPr>
                          <w:t>度进度： 进</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度</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率进</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度</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 xml:space="preserve"> 率 </w:t>
                        </w:r>
                        <w:r>
                          <w:rPr>
                            <w:rFonts w:ascii="微软雅黑" w:hAnsi="微软雅黑" w:eastAsia="微软雅黑" w:cs="微软雅黑"/>
                            <w:spacing w:val="-1"/>
                            <w:sz w:val="19"/>
                            <w:szCs w:val="19"/>
                          </w:rPr>
                          <w:t>≥75%</w:t>
                        </w:r>
                        <w:r>
                          <w:rPr>
                            <w:rFonts w:ascii="微软雅黑" w:hAnsi="微软雅黑" w:eastAsia="微软雅黑" w:cs="微软雅黑"/>
                            <w:spacing w:val="-3"/>
                            <w:sz w:val="19"/>
                            <w:szCs w:val="19"/>
                          </w:rPr>
                          <w:t xml:space="preserve">      </w:t>
                        </w:r>
                        <w:r>
                          <w:rPr>
                            <w:rFonts w:ascii="微软雅黑" w:hAnsi="微软雅黑" w:eastAsia="微软雅黑" w:cs="微软雅黑"/>
                            <w:spacing w:val="-1"/>
                            <w:sz w:val="19"/>
                            <w:szCs w:val="19"/>
                          </w:rPr>
                          <w:t>≥7</w:t>
                        </w:r>
                        <w:r>
                          <w:rPr>
                            <w:rFonts w:ascii="微软雅黑" w:hAnsi="微软雅黑" w:eastAsia="微软雅黑" w:cs="微软雅黑"/>
                            <w:sz w:val="19"/>
                            <w:szCs w:val="19"/>
                          </w:rPr>
                          <w:t>5%</w:t>
                        </w:r>
                      </w:p>
                    </w:txbxContent>
                  </v:textbox>
                </v:shape>
              </w:pict>
            </w:r>
            <w:r>
              <w:rPr>
                <w:rFonts w:ascii="微软雅黑" w:hAnsi="微软雅黑" w:eastAsia="微软雅黑" w:cs="微软雅黑"/>
                <w:sz w:val="19"/>
                <w:szCs w:val="19"/>
              </w:rPr>
              <w:t>度 。</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分；</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进度率在 40%  （含）</w:t>
            </w:r>
            <w:r>
              <w:rPr>
                <w:rFonts w:ascii="微软雅黑" w:hAnsi="微软雅黑" w:eastAsia="微软雅黑" w:cs="微软雅黑"/>
                <w:spacing w:val="-9"/>
                <w:sz w:val="19"/>
                <w:szCs w:val="19"/>
              </w:rPr>
              <w:t xml:space="preserve"> </w:t>
            </w:r>
            <w:r>
              <w:rPr>
                <w:rFonts w:ascii="微软雅黑" w:hAnsi="微软雅黑" w:eastAsia="微软雅黑" w:cs="微软雅黑"/>
                <w:spacing w:val="-7"/>
                <w:sz w:val="19"/>
                <w:szCs w:val="19"/>
              </w:rPr>
              <w:t xml:space="preserve"> </w:t>
            </w:r>
            <w:r>
              <w:rPr>
                <w:rFonts w:ascii="微软雅黑" w:hAnsi="微软雅黑" w:eastAsia="微软雅黑" w:cs="微软雅黑"/>
                <w:sz w:val="19"/>
                <w:szCs w:val="19"/>
              </w:rPr>
              <w:t>和 45%</w:t>
            </w:r>
          </w:p>
          <w:p>
            <w:pPr>
              <w:spacing w:before="74" w:line="195" w:lineRule="auto"/>
              <w:ind w:firstLine="94"/>
              <w:rPr>
                <w:rFonts w:ascii="微软雅黑" w:hAnsi="微软雅黑" w:eastAsia="微软雅黑" w:cs="微软雅黑"/>
                <w:sz w:val="19"/>
                <w:szCs w:val="19"/>
              </w:rPr>
            </w:pPr>
            <w:r>
              <w:rPr>
                <w:rFonts w:ascii="微软雅黑" w:hAnsi="微软雅黑" w:eastAsia="微软雅黑" w:cs="微软雅黑"/>
                <w:sz w:val="19"/>
                <w:szCs w:val="19"/>
              </w:rPr>
              <w:t>半年支出进度＝ 部门上半年实际支之间</w:t>
            </w:r>
            <w:r>
              <w:rPr>
                <w:rFonts w:ascii="微软雅黑" w:hAnsi="微软雅黑" w:eastAsia="微软雅黑" w:cs="微软雅黑"/>
                <w:spacing w:val="-1"/>
                <w:sz w:val="19"/>
                <w:szCs w:val="19"/>
              </w:rPr>
              <w:t>，</w:t>
            </w:r>
            <w:r>
              <w:rPr>
                <w:rFonts w:ascii="微软雅黑" w:hAnsi="微软雅黑" w:eastAsia="微软雅黑" w:cs="微软雅黑"/>
                <w:spacing w:val="-43"/>
                <w:sz w:val="19"/>
                <w:szCs w:val="19"/>
              </w:rPr>
              <w:t xml:space="preserve">  </w:t>
            </w:r>
            <w:r>
              <w:rPr>
                <w:rFonts w:ascii="微软雅黑" w:hAnsi="微软雅黑" w:eastAsia="微软雅黑" w:cs="微软雅黑"/>
                <w:sz w:val="19"/>
                <w:szCs w:val="19"/>
              </w:rPr>
              <w:t>得  1  分；</w:t>
            </w:r>
            <w:r>
              <w:rPr>
                <w:rFonts w:ascii="微软雅黑" w:hAnsi="微软雅黑" w:eastAsia="微软雅黑" w:cs="微软雅黑"/>
                <w:spacing w:val="-43"/>
                <w:sz w:val="19"/>
                <w:szCs w:val="19"/>
              </w:rPr>
              <w:t xml:space="preserve">  </w:t>
            </w:r>
            <w:r>
              <w:rPr>
                <w:rFonts w:ascii="微软雅黑" w:hAnsi="微软雅黑" w:eastAsia="微软雅黑" w:cs="微软雅黑"/>
                <w:sz w:val="19"/>
                <w:szCs w:val="19"/>
              </w:rPr>
              <w:t>进度率＜40%，</w:t>
            </w:r>
          </w:p>
          <w:p>
            <w:pPr>
              <w:spacing w:before="64" w:line="190" w:lineRule="auto"/>
              <w:ind w:firstLine="114"/>
              <w:rPr>
                <w:rFonts w:ascii="微软雅黑" w:hAnsi="微软雅黑" w:eastAsia="微软雅黑" w:cs="微软雅黑"/>
                <w:sz w:val="19"/>
                <w:szCs w:val="19"/>
              </w:rPr>
            </w:pPr>
            <w:r>
              <w:rPr>
                <w:rFonts w:ascii="微软雅黑" w:hAnsi="微软雅黑" w:eastAsia="微软雅黑" w:cs="微软雅黑"/>
                <w:spacing w:val="1"/>
                <w:sz w:val="19"/>
                <w:szCs w:val="19"/>
              </w:rPr>
              <w:t>出/</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 xml:space="preserve"> （上年结余结转+本年部门预算得 0  分。</w:t>
            </w:r>
          </w:p>
          <w:p>
            <w:pPr>
              <w:spacing w:before="69" w:line="190" w:lineRule="auto"/>
              <w:ind w:firstLine="96"/>
              <w:rPr>
                <w:rFonts w:ascii="微软雅黑" w:hAnsi="微软雅黑" w:eastAsia="微软雅黑" w:cs="微软雅黑"/>
                <w:sz w:val="19"/>
                <w:szCs w:val="19"/>
              </w:rPr>
            </w:pPr>
            <w:r>
              <w:pict>
                <v:shape id="_x0000_s1031" o:spid="_x0000_s1031" o:spt="202" type="#_x0000_t202" style="position:absolute;left:0pt;margin-left:295.4pt;margin-top:-4.4pt;height:15.25pt;width:41.3pt;z-index:251669504;mso-width-relative:page;mso-height-relative:page;" filled="f" stroked="f" coordsize="21600,21600">
                  <v:path/>
                  <v:fill on="f" focussize="0,0"/>
                  <v:stroke on="f"/>
                  <v:imagedata o:title=""/>
                  <o:lock v:ext="edit" aspectratio="f"/>
                  <v:textbox inset="0mm,0mm,0mm,0mm">
                    <w:txbxContent>
                      <w:p>
                        <w:pPr>
                          <w:spacing w:before="19" w:line="195" w:lineRule="auto"/>
                          <w:ind w:firstLine="20"/>
                          <w:rPr>
                            <w:rFonts w:ascii="微软雅黑" w:hAnsi="微软雅黑" w:eastAsia="微软雅黑" w:cs="微软雅黑"/>
                            <w:sz w:val="19"/>
                            <w:szCs w:val="19"/>
                          </w:rPr>
                        </w:pPr>
                        <w:r>
                          <w:rPr>
                            <w:rFonts w:ascii="微软雅黑" w:hAnsi="微软雅黑" w:eastAsia="微软雅黑" w:cs="微软雅黑"/>
                            <w:spacing w:val="7"/>
                            <w:sz w:val="19"/>
                            <w:szCs w:val="19"/>
                          </w:rPr>
                          <w:t>支</w:t>
                        </w:r>
                        <w:r>
                          <w:rPr>
                            <w:rFonts w:ascii="微软雅黑" w:hAnsi="微软雅黑" w:eastAsia="微软雅黑" w:cs="微软雅黑"/>
                            <w:spacing w:val="6"/>
                            <w:sz w:val="19"/>
                            <w:szCs w:val="19"/>
                          </w:rPr>
                          <w:t>付系统</w:t>
                        </w:r>
                      </w:p>
                    </w:txbxContent>
                  </v:textbox>
                </v:shape>
              </w:pict>
            </w:r>
            <w:r>
              <w:rPr>
                <w:rFonts w:ascii="微软雅黑" w:hAnsi="微软雅黑" w:eastAsia="微软雅黑" w:cs="微软雅黑"/>
                <w:sz w:val="19"/>
                <w:szCs w:val="19"/>
              </w:rPr>
              <w:t>安排+  上半年执行中追加追减）</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前三季度进度：</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进度率≥75%，</w:t>
            </w:r>
          </w:p>
          <w:p>
            <w:pPr>
              <w:spacing w:before="102" w:line="190" w:lineRule="auto"/>
              <w:ind w:firstLine="87"/>
              <w:rPr>
                <w:rFonts w:ascii="微软雅黑" w:hAnsi="微软雅黑" w:eastAsia="微软雅黑" w:cs="微软雅黑"/>
                <w:sz w:val="19"/>
                <w:szCs w:val="19"/>
              </w:rPr>
            </w:pPr>
            <w:r>
              <w:rPr>
                <w:rFonts w:ascii="微软雅黑" w:hAnsi="微软雅黑" w:eastAsia="微软雅黑" w:cs="微软雅黑"/>
                <w:sz w:val="19"/>
                <w:szCs w:val="19"/>
              </w:rPr>
              <w:t xml:space="preserve">*100% </w:t>
            </w:r>
            <w:r>
              <w:rPr>
                <w:rFonts w:ascii="微软雅黑" w:hAnsi="微软雅黑" w:eastAsia="微软雅黑" w:cs="微软雅黑"/>
                <w:spacing w:val="-9"/>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得 3 分</w:t>
            </w:r>
            <w:r>
              <w:rPr>
                <w:rFonts w:ascii="微软雅黑" w:hAnsi="微软雅黑" w:eastAsia="微软雅黑" w:cs="微软雅黑"/>
                <w:spacing w:val="-9"/>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进度率在 60% （含</w:t>
            </w:r>
            <w:r>
              <w:rPr>
                <w:rFonts w:ascii="微软雅黑" w:hAnsi="微软雅黑" w:eastAsia="微软雅黑" w:cs="微软雅黑"/>
                <w:spacing w:val="-9"/>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和</w:t>
            </w:r>
          </w:p>
          <w:p>
            <w:pPr>
              <w:spacing w:before="71" w:line="233" w:lineRule="auto"/>
              <w:ind w:firstLine="96"/>
              <w:rPr>
                <w:rFonts w:ascii="微软雅黑" w:hAnsi="微软雅黑" w:eastAsia="微软雅黑" w:cs="微软雅黑"/>
                <w:sz w:val="19"/>
                <w:szCs w:val="19"/>
              </w:rPr>
            </w:pPr>
            <w:r>
              <w:rPr>
                <w:rFonts w:ascii="微软雅黑" w:hAnsi="微软雅黑" w:eastAsia="微软雅黑" w:cs="微软雅黑"/>
                <w:sz w:val="19"/>
                <w:szCs w:val="19"/>
              </w:rPr>
              <w:t>前三季度支出进度 ＝部门前三季度75%之间</w:t>
            </w:r>
            <w:r>
              <w:rPr>
                <w:rFonts w:ascii="微软雅黑" w:hAnsi="微软雅黑" w:eastAsia="微软雅黑" w:cs="微软雅黑"/>
                <w:spacing w:val="-1"/>
                <w:sz w:val="19"/>
                <w:szCs w:val="19"/>
              </w:rPr>
              <w:t>，</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得 2  分</w:t>
            </w:r>
            <w:r>
              <w:rPr>
                <w:rFonts w:ascii="微软雅黑" w:hAnsi="微软雅黑" w:eastAsia="微软雅黑" w:cs="微软雅黑"/>
                <w:spacing w:val="-1"/>
                <w:sz w:val="19"/>
                <w:szCs w:val="19"/>
              </w:rPr>
              <w:t>；</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进度率＜60%</w:t>
            </w:r>
            <w:r>
              <w:rPr>
                <w:rFonts w:ascii="微软雅黑" w:hAnsi="微软雅黑" w:eastAsia="微软雅黑" w:cs="微软雅黑"/>
                <w:spacing w:val="-1"/>
                <w:sz w:val="19"/>
                <w:szCs w:val="19"/>
              </w:rPr>
              <w:t>，</w:t>
            </w:r>
          </w:p>
          <w:p>
            <w:pPr>
              <w:spacing w:line="190" w:lineRule="auto"/>
              <w:ind w:firstLine="98"/>
              <w:rPr>
                <w:rFonts w:ascii="微软雅黑" w:hAnsi="微软雅黑" w:eastAsia="微软雅黑" w:cs="微软雅黑"/>
                <w:sz w:val="19"/>
                <w:szCs w:val="19"/>
              </w:rPr>
            </w:pPr>
            <w:r>
              <w:rPr>
                <w:rFonts w:ascii="微软雅黑" w:hAnsi="微软雅黑" w:eastAsia="微软雅黑" w:cs="微软雅黑"/>
                <w:spacing w:val="2"/>
                <w:sz w:val="19"/>
                <w:szCs w:val="19"/>
              </w:rPr>
              <w:t>实际支出/  （上年结余</w:t>
            </w:r>
            <w:r>
              <w:rPr>
                <w:rFonts w:ascii="微软雅黑" w:hAnsi="微软雅黑" w:eastAsia="微软雅黑" w:cs="微软雅黑"/>
                <w:spacing w:val="1"/>
                <w:sz w:val="19"/>
                <w:szCs w:val="19"/>
              </w:rPr>
              <w:t>结转+本年部得</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0</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分</w:t>
            </w:r>
            <w:r>
              <w:rPr>
                <w:rFonts w:ascii="微软雅黑" w:hAnsi="微软雅黑" w:eastAsia="微软雅黑" w:cs="微软雅黑"/>
                <w:spacing w:val="3"/>
                <w:sz w:val="19"/>
                <w:szCs w:val="19"/>
              </w:rPr>
              <w:t>。</w:t>
            </w:r>
          </w:p>
          <w:p>
            <w:pPr>
              <w:spacing w:before="70" w:line="331" w:lineRule="exact"/>
              <w:ind w:firstLine="113"/>
              <w:rPr>
                <w:rFonts w:ascii="微软雅黑" w:hAnsi="微软雅黑" w:eastAsia="微软雅黑" w:cs="微软雅黑"/>
                <w:sz w:val="19"/>
                <w:szCs w:val="19"/>
              </w:rPr>
            </w:pPr>
            <w:r>
              <w:rPr>
                <w:rFonts w:ascii="微软雅黑" w:hAnsi="微软雅黑" w:eastAsia="微软雅黑" w:cs="微软雅黑"/>
                <w:spacing w:val="5"/>
                <w:position w:val="10"/>
                <w:sz w:val="19"/>
                <w:szCs w:val="19"/>
              </w:rPr>
              <w:t>门预算安排</w:t>
            </w:r>
            <w:r>
              <w:rPr>
                <w:rFonts w:ascii="微软雅黑" w:hAnsi="微软雅黑" w:eastAsia="微软雅黑" w:cs="微软雅黑"/>
                <w:spacing w:val="4"/>
                <w:position w:val="10"/>
                <w:sz w:val="19"/>
                <w:szCs w:val="19"/>
              </w:rPr>
              <w:t>+前三季度执行中追加</w:t>
            </w:r>
          </w:p>
          <w:p>
            <w:pPr>
              <w:spacing w:before="1" w:line="177" w:lineRule="auto"/>
              <w:ind w:firstLine="95"/>
              <w:rPr>
                <w:rFonts w:ascii="微软雅黑" w:hAnsi="微软雅黑" w:eastAsia="微软雅黑" w:cs="微软雅黑"/>
                <w:sz w:val="19"/>
                <w:szCs w:val="19"/>
              </w:rPr>
            </w:pPr>
            <w:r>
              <w:rPr>
                <w:rFonts w:ascii="微软雅黑" w:hAnsi="微软雅黑" w:eastAsia="微软雅黑" w:cs="微软雅黑"/>
                <w:sz w:val="19"/>
                <w:szCs w:val="19"/>
              </w:rPr>
              <w:t>追减</w:t>
            </w:r>
            <w:r>
              <w:rPr>
                <w:rFonts w:ascii="微软雅黑" w:hAnsi="微软雅黑" w:eastAsia="微软雅黑" w:cs="微软雅黑"/>
                <w:spacing w:val="-30"/>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z w:val="19"/>
                <w:szCs w:val="19"/>
              </w:rPr>
              <w:t>*100%</w:t>
            </w:r>
            <w:r>
              <w:rPr>
                <w:rFonts w:ascii="微软雅黑" w:hAnsi="微软雅黑" w:eastAsia="微软雅黑" w:cs="微软雅黑"/>
                <w:spacing w:val="-30"/>
                <w:sz w:val="19"/>
                <w:szCs w:val="19"/>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653" w:hRule="atLeast"/>
        </w:trPr>
        <w:tc>
          <w:tcPr>
            <w:tcW w:w="2116" w:type="dxa"/>
            <w:vMerge w:val="continue"/>
            <w:tcBorders>
              <w:top w:val="nil"/>
              <w:bottom w:val="single" w:color="000000" w:sz="2" w:space="0"/>
            </w:tcBorders>
            <w:vAlign w:val="top"/>
          </w:tcPr>
          <w:p>
            <w:pPr>
              <w:rPr>
                <w:rFonts w:ascii="Arial"/>
                <w:sz w:val="21"/>
              </w:rPr>
            </w:pPr>
          </w:p>
        </w:tc>
        <w:tc>
          <w:tcPr>
            <w:tcW w:w="12865" w:type="dxa"/>
            <w:tcBorders>
              <w:top w:val="single" w:color="000000" w:sz="2" w:space="0"/>
              <w:bottom w:val="single" w:color="000000" w:sz="2" w:space="0"/>
            </w:tcBorders>
            <w:vAlign w:val="top"/>
          </w:tcPr>
          <w:p>
            <w:pPr>
              <w:spacing w:before="253" w:line="192" w:lineRule="exact"/>
              <w:ind w:firstLine="94"/>
              <w:rPr>
                <w:rFonts w:ascii="微软雅黑" w:hAnsi="微软雅黑" w:eastAsia="微软雅黑" w:cs="微软雅黑"/>
                <w:sz w:val="18"/>
                <w:szCs w:val="18"/>
              </w:rPr>
            </w:pPr>
            <w:r>
              <w:rPr>
                <w:rFonts w:ascii="微软雅黑" w:hAnsi="微软雅黑" w:eastAsia="微软雅黑" w:cs="微软雅黑"/>
                <w:spacing w:val="12"/>
                <w:position w:val="-1"/>
                <w:sz w:val="18"/>
                <w:szCs w:val="18"/>
              </w:rPr>
              <w:t>部门预算中除财政拨款外的其他收预算编制准确率</w:t>
            </w:r>
            <w:r>
              <w:rPr>
                <w:rFonts w:ascii="微软雅黑" w:hAnsi="微软雅黑" w:eastAsia="微软雅黑" w:cs="微软雅黑"/>
                <w:spacing w:val="9"/>
                <w:position w:val="-1"/>
                <w:sz w:val="18"/>
                <w:szCs w:val="18"/>
              </w:rPr>
              <w:t>≤</w:t>
            </w:r>
            <w:r>
              <w:rPr>
                <w:rFonts w:ascii="微软雅黑" w:hAnsi="微软雅黑" w:eastAsia="微软雅黑" w:cs="微软雅黑"/>
                <w:spacing w:val="7"/>
                <w:position w:val="-1"/>
                <w:sz w:val="18"/>
                <w:szCs w:val="18"/>
              </w:rPr>
              <w:t>20</w:t>
            </w:r>
            <w:r>
              <w:rPr>
                <w:rFonts w:ascii="微软雅黑" w:hAnsi="微软雅黑" w:eastAsia="微软雅黑" w:cs="微软雅黑"/>
                <w:spacing w:val="11"/>
                <w:position w:val="-1"/>
                <w:sz w:val="18"/>
                <w:szCs w:val="18"/>
              </w:rPr>
              <w:t>%</w:t>
            </w:r>
            <w:r>
              <w:rPr>
                <w:rFonts w:ascii="微软雅黑" w:hAnsi="微软雅黑" w:eastAsia="微软雅黑" w:cs="微软雅黑"/>
                <w:spacing w:val="12"/>
                <w:position w:val="-1"/>
                <w:sz w:val="18"/>
                <w:szCs w:val="18"/>
              </w:rPr>
              <w:t>，</w:t>
            </w:r>
            <w:r>
              <w:rPr>
                <w:rFonts w:ascii="微软雅黑" w:hAnsi="微软雅黑" w:eastAsia="微软雅黑" w:cs="微软雅黑"/>
                <w:position w:val="-1"/>
                <w:sz w:val="18"/>
                <w:szCs w:val="18"/>
              </w:rPr>
              <w:t xml:space="preserve">  </w:t>
            </w:r>
            <w:r>
              <w:rPr>
                <w:rFonts w:ascii="微软雅黑" w:hAnsi="微软雅黑" w:eastAsia="微软雅黑" w:cs="微软雅黑"/>
                <w:spacing w:val="12"/>
                <w:position w:val="-1"/>
                <w:sz w:val="18"/>
                <w:szCs w:val="18"/>
              </w:rPr>
              <w:t>得</w:t>
            </w:r>
            <w:r>
              <w:rPr>
                <w:rFonts w:ascii="微软雅黑" w:hAnsi="微软雅黑" w:eastAsia="微软雅黑" w:cs="微软雅黑"/>
                <w:spacing w:val="5"/>
                <w:position w:val="-1"/>
                <w:sz w:val="18"/>
                <w:szCs w:val="18"/>
              </w:rPr>
              <w:t xml:space="preserve">  </w:t>
            </w:r>
            <w:r>
              <w:rPr>
                <w:rFonts w:ascii="微软雅黑" w:hAnsi="微软雅黑" w:eastAsia="微软雅黑" w:cs="微软雅黑"/>
                <w:spacing w:val="7"/>
                <w:position w:val="-1"/>
                <w:sz w:val="18"/>
                <w:szCs w:val="18"/>
              </w:rPr>
              <w:t>5</w:t>
            </w:r>
            <w:r>
              <w:rPr>
                <w:rFonts w:ascii="微软雅黑" w:hAnsi="微软雅黑" w:eastAsia="微软雅黑" w:cs="微软雅黑"/>
                <w:spacing w:val="4"/>
                <w:position w:val="-1"/>
                <w:sz w:val="18"/>
                <w:szCs w:val="18"/>
              </w:rPr>
              <w:t xml:space="preserve">  </w:t>
            </w:r>
            <w:r>
              <w:rPr>
                <w:rFonts w:ascii="微软雅黑" w:hAnsi="微软雅黑" w:eastAsia="微软雅黑" w:cs="微软雅黑"/>
                <w:spacing w:val="12"/>
                <w:position w:val="-1"/>
                <w:sz w:val="18"/>
                <w:szCs w:val="18"/>
              </w:rPr>
              <w:t>分。</w:t>
            </w:r>
          </w:p>
          <w:p>
            <w:pPr>
              <w:spacing w:line="167" w:lineRule="exact"/>
              <w:ind w:firstLine="5929"/>
              <w:rPr>
                <w:rFonts w:ascii="微软雅黑" w:hAnsi="微软雅黑" w:eastAsia="微软雅黑" w:cs="微软雅黑"/>
                <w:sz w:val="15"/>
                <w:szCs w:val="15"/>
              </w:rPr>
            </w:pPr>
            <w:r>
              <w:rPr>
                <w:rFonts w:ascii="微软雅黑" w:hAnsi="微软雅黑" w:eastAsia="微软雅黑" w:cs="微软雅黑"/>
                <w:spacing w:val="9"/>
                <w:sz w:val="15"/>
                <w:szCs w:val="15"/>
              </w:rPr>
              <w:t>其他收</w:t>
            </w:r>
            <w:r>
              <w:rPr>
                <w:rFonts w:ascii="微软雅黑" w:hAnsi="微软雅黑" w:eastAsia="微软雅黑" w:cs="微软雅黑"/>
                <w:spacing w:val="8"/>
                <w:sz w:val="15"/>
                <w:szCs w:val="15"/>
              </w:rPr>
              <w:t>入预算与</w:t>
            </w:r>
          </w:p>
          <w:p>
            <w:pPr>
              <w:spacing w:line="168" w:lineRule="auto"/>
              <w:ind w:firstLine="94"/>
              <w:rPr>
                <w:rFonts w:ascii="微软雅黑" w:hAnsi="微软雅黑" w:eastAsia="微软雅黑" w:cs="微软雅黑"/>
                <w:sz w:val="19"/>
                <w:szCs w:val="19"/>
              </w:rPr>
            </w:pPr>
            <w:r>
              <w:pict>
                <v:shape id="_x0000_s1032" o:spid="_x0000_s1032" o:spt="202" type="#_x0000_t202" style="position:absolute;left:0pt;margin-left:397.9pt;margin-top:6.15pt;height:13.15pt;width:6.55pt;z-index:251667456;mso-width-relative:page;mso-height-relative:page;" filled="f" stroked="f" coordsize="21600,21600">
                  <v:path/>
                  <v:fill on="f" focussize="0,0"/>
                  <v:stroke on="f"/>
                  <v:imagedata o:title=""/>
                  <o:lock v:ext="edit" aspectratio="f"/>
                  <v:textbox inset="0mm,0mm,0mm,0mm">
                    <w:txbxContent>
                      <w:p>
                        <w:pPr>
                          <w:spacing w:before="20" w:line="164" w:lineRule="auto"/>
                          <w:ind w:firstLine="20"/>
                          <w:rPr>
                            <w:rFonts w:ascii="微软雅黑" w:hAnsi="微软雅黑" w:eastAsia="微软雅黑" w:cs="微软雅黑"/>
                            <w:sz w:val="19"/>
                            <w:szCs w:val="19"/>
                          </w:rPr>
                        </w:pPr>
                        <w:r>
                          <w:rPr>
                            <w:rFonts w:ascii="微软雅黑" w:hAnsi="微软雅黑" w:eastAsia="微软雅黑" w:cs="微软雅黑"/>
                            <w:spacing w:val="1"/>
                            <w:w w:val="81"/>
                            <w:sz w:val="19"/>
                            <w:szCs w:val="19"/>
                          </w:rPr>
                          <w:t>0</w:t>
                        </w:r>
                      </w:p>
                    </w:txbxContent>
                  </v:textbox>
                </v:shape>
              </w:pict>
            </w:r>
            <w:r>
              <w:pict>
                <v:shape id="_x0000_s1033" o:spid="_x0000_s1033" o:spt="202" type="#_x0000_t202" style="position:absolute;left:0pt;margin-left:439.15pt;margin-top:6.2pt;height:13.1pt;width:6.45pt;z-index:251666432;mso-width-relative:page;mso-height-relative:page;" filled="f" stroked="f" coordsize="21600,21600">
                  <v:path/>
                  <v:fill on="f" focussize="0,0"/>
                  <v:stroke on="f"/>
                  <v:imagedata o:title=""/>
                  <o:lock v:ext="edit" aspectratio="f"/>
                  <v:textbox inset="0mm,0mm,0mm,0mm">
                    <w:txbxContent>
                      <w:p>
                        <w:pPr>
                          <w:spacing w:before="19" w:line="163" w:lineRule="auto"/>
                          <w:ind w:firstLine="20"/>
                          <w:rPr>
                            <w:rFonts w:ascii="微软雅黑" w:hAnsi="微软雅黑" w:eastAsia="微软雅黑" w:cs="微软雅黑"/>
                            <w:sz w:val="19"/>
                            <w:szCs w:val="19"/>
                          </w:rPr>
                        </w:pPr>
                        <w:r>
                          <w:rPr>
                            <w:rFonts w:ascii="微软雅黑" w:hAnsi="微软雅黑" w:eastAsia="微软雅黑" w:cs="微软雅黑"/>
                            <w:spacing w:val="1"/>
                            <w:w w:val="79"/>
                            <w:sz w:val="19"/>
                            <w:szCs w:val="19"/>
                          </w:rPr>
                          <w:t>5</w:t>
                        </w:r>
                      </w:p>
                    </w:txbxContent>
                  </v:textbox>
                </v:shape>
              </w:pict>
            </w:r>
            <w:r>
              <w:rPr>
                <w:rFonts w:ascii="微软雅黑" w:hAnsi="微软雅黑" w:eastAsia="微软雅黑" w:cs="微软雅黑"/>
                <w:position w:val="1"/>
                <w:sz w:val="19"/>
                <w:szCs w:val="19"/>
              </w:rPr>
              <w:t>入预算与决算差异率</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4"/>
                <w:position w:val="1"/>
                <w:sz w:val="19"/>
                <w:szCs w:val="19"/>
              </w:rPr>
              <w:t xml:space="preserve">                    </w:t>
            </w:r>
            <w:r>
              <w:rPr>
                <w:rFonts w:ascii="微软雅黑" w:hAnsi="微软雅黑" w:eastAsia="微软雅黑" w:cs="微软雅黑"/>
                <w:position w:val="1"/>
                <w:sz w:val="19"/>
                <w:szCs w:val="19"/>
              </w:rPr>
              <w:t xml:space="preserve">预算编制准确率在 20%  和 40%  </w:t>
            </w:r>
            <w:r>
              <w:rPr>
                <w:rFonts w:ascii="微软雅黑" w:hAnsi="微软雅黑" w:eastAsia="微软雅黑" w:cs="微软雅黑"/>
                <w:position w:val="-7"/>
                <w:sz w:val="16"/>
                <w:szCs w:val="16"/>
              </w:rPr>
              <w:t xml:space="preserve">决算差异率         </w:t>
            </w:r>
            <w:r>
              <w:rPr>
                <w:rFonts w:ascii="微软雅黑" w:hAnsi="微软雅黑" w:eastAsia="微软雅黑" w:cs="微软雅黑"/>
                <w:position w:val="-9"/>
                <w:sz w:val="19"/>
                <w:szCs w:val="19"/>
              </w:rPr>
              <w:t>0</w:t>
            </w:r>
          </w:p>
          <w:p>
            <w:pPr>
              <w:spacing w:line="190" w:lineRule="auto"/>
              <w:ind w:firstLine="95"/>
              <w:rPr>
                <w:rFonts w:ascii="微软雅黑" w:hAnsi="微软雅黑" w:eastAsia="微软雅黑" w:cs="微软雅黑"/>
                <w:sz w:val="19"/>
                <w:szCs w:val="19"/>
              </w:rPr>
            </w:pPr>
            <w:r>
              <w:rPr>
                <w:rFonts w:ascii="微软雅黑" w:hAnsi="微软雅黑" w:eastAsia="微软雅黑" w:cs="微软雅黑"/>
                <w:sz w:val="19"/>
                <w:szCs w:val="19"/>
              </w:rPr>
              <w:t>预算编制准确率＝ 其他收入决算数  （含</w:t>
            </w:r>
            <w:r>
              <w:rPr>
                <w:rFonts w:ascii="微软雅黑" w:hAnsi="微软雅黑" w:eastAsia="微软雅黑" w:cs="微软雅黑"/>
                <w:spacing w:val="-1"/>
                <w:sz w:val="19"/>
                <w:szCs w:val="19"/>
              </w:rPr>
              <w:t>）</w:t>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之间，</w:t>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得 3  分。</w:t>
            </w:r>
          </w:p>
          <w:p>
            <w:pPr>
              <w:spacing w:before="29" w:line="201" w:lineRule="auto"/>
              <w:ind w:firstLine="87"/>
              <w:rPr>
                <w:rFonts w:ascii="微软雅黑" w:hAnsi="微软雅黑" w:eastAsia="微软雅黑" w:cs="微软雅黑"/>
                <w:sz w:val="19"/>
                <w:szCs w:val="19"/>
              </w:rPr>
            </w:pPr>
            <w:r>
              <w:rPr>
                <w:rFonts w:ascii="微软雅黑" w:hAnsi="微软雅黑" w:eastAsia="微软雅黑" w:cs="微软雅黑"/>
                <w:position w:val="1"/>
                <w:sz w:val="19"/>
                <w:szCs w:val="19"/>
              </w:rPr>
              <w:t>/其他收入预算数×100%- 100%</w:t>
            </w:r>
            <w:r>
              <w:rPr>
                <w:rFonts w:ascii="微软雅黑" w:hAnsi="微软雅黑" w:eastAsia="微软雅黑" w:cs="微软雅黑"/>
                <w:spacing w:val="-2"/>
                <w:position w:val="1"/>
                <w:sz w:val="19"/>
                <w:szCs w:val="19"/>
              </w:rPr>
              <w:t>。</w:t>
            </w:r>
            <w:r>
              <w:rPr>
                <w:rFonts w:ascii="微软雅黑" w:hAnsi="微软雅黑" w:eastAsia="微软雅黑" w:cs="微软雅黑"/>
                <w:spacing w:val="-32"/>
                <w:position w:val="1"/>
                <w:sz w:val="19"/>
                <w:szCs w:val="19"/>
              </w:rPr>
              <w:t xml:space="preserve">      </w:t>
            </w:r>
            <w:r>
              <w:rPr>
                <w:rFonts w:ascii="微软雅黑" w:hAnsi="微软雅黑" w:eastAsia="微软雅黑" w:cs="微软雅黑"/>
                <w:position w:val="-2"/>
                <w:sz w:val="19"/>
                <w:szCs w:val="19"/>
              </w:rPr>
              <w:t>预算编制准确率＞40%</w:t>
            </w:r>
            <w:r>
              <w:rPr>
                <w:rFonts w:ascii="微软雅黑" w:hAnsi="微软雅黑" w:eastAsia="微软雅黑" w:cs="微软雅黑"/>
                <w:spacing w:val="-2"/>
                <w:position w:val="-2"/>
                <w:sz w:val="19"/>
                <w:szCs w:val="19"/>
              </w:rPr>
              <w:t>，</w:t>
            </w:r>
            <w:r>
              <w:rPr>
                <w:rFonts w:ascii="微软雅黑" w:hAnsi="微软雅黑" w:eastAsia="微软雅黑" w:cs="微软雅黑"/>
                <w:spacing w:val="-32"/>
                <w:position w:val="-2"/>
                <w:sz w:val="19"/>
                <w:szCs w:val="19"/>
              </w:rPr>
              <w:t xml:space="preserve">  </w:t>
            </w:r>
            <w:r>
              <w:rPr>
                <w:rFonts w:ascii="微软雅黑" w:hAnsi="微软雅黑" w:eastAsia="微软雅黑" w:cs="微软雅黑"/>
                <w:position w:val="-2"/>
                <w:sz w:val="19"/>
                <w:szCs w:val="19"/>
              </w:rPr>
              <w:t>得 0  分</w:t>
            </w:r>
            <w:r>
              <w:rPr>
                <w:rFonts w:ascii="微软雅黑" w:hAnsi="微软雅黑" w:eastAsia="微软雅黑" w:cs="微软雅黑"/>
                <w:spacing w:val="-2"/>
                <w:position w:val="-2"/>
                <w:sz w:val="19"/>
                <w:szCs w:val="19"/>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984" w:hRule="atLeast"/>
        </w:trPr>
        <w:tc>
          <w:tcPr>
            <w:tcW w:w="2116" w:type="dxa"/>
            <w:tcBorders>
              <w:top w:val="single" w:color="000000" w:sz="2" w:space="0"/>
              <w:bottom w:val="single" w:color="000000" w:sz="2" w:space="0"/>
            </w:tcBorders>
            <w:vAlign w:val="top"/>
          </w:tcPr>
          <w:p>
            <w:pPr>
              <w:spacing w:before="84" w:line="171" w:lineRule="auto"/>
              <w:ind w:firstLine="1248"/>
              <w:rPr>
                <w:rFonts w:ascii="微软雅黑" w:hAnsi="微软雅黑" w:eastAsia="微软雅黑" w:cs="微软雅黑"/>
                <w:sz w:val="19"/>
                <w:szCs w:val="19"/>
              </w:rPr>
            </w:pPr>
            <w:r>
              <w:pict>
                <v:shape id="_x0000_s1034" o:spid="_x0000_s1034" o:spt="202" type="#_x0000_t202" style="position:absolute;left:0pt;margin-left:6.95pt;margin-top:40.95pt;height:21.6pt;width:15.3pt;mso-position-horizontal-relative:page;mso-position-vertical-relative:page;z-index:251662336;mso-width-relative:page;mso-height-relative:page;" filled="f" stroked="f" coordsize="21600,21600">
                  <v:path/>
                  <v:fill on="f" focussize="0,0"/>
                  <v:stroke on="f"/>
                  <v:imagedata o:title=""/>
                  <o:lock v:ext="edit" aspectratio="f"/>
                  <v:textbox inset="0mm,0mm,0mm,0mm" style="layout-flow:vertical-ideographic;">
                    <w:txbxContent>
                      <w:p>
                        <w:pPr>
                          <w:spacing w:before="20" w:line="190" w:lineRule="auto"/>
                          <w:ind w:firstLine="20"/>
                          <w:rPr>
                            <w:rFonts w:ascii="微软雅黑" w:hAnsi="微软雅黑" w:eastAsia="微软雅黑" w:cs="微软雅黑"/>
                            <w:sz w:val="19"/>
                            <w:szCs w:val="19"/>
                          </w:rPr>
                        </w:pPr>
                        <w:r>
                          <w:rPr>
                            <w:rFonts w:ascii="微软雅黑" w:hAnsi="微软雅黑" w:eastAsia="微软雅黑" w:cs="微软雅黑"/>
                            <w:spacing w:val="6"/>
                            <w:sz w:val="19"/>
                            <w:szCs w:val="19"/>
                          </w:rPr>
                          <w:t>过</w:t>
                        </w:r>
                        <w:r>
                          <w:rPr>
                            <w:rFonts w:ascii="微软雅黑" w:hAnsi="微软雅黑" w:eastAsia="微软雅黑" w:cs="微软雅黑"/>
                            <w:spacing w:val="5"/>
                            <w:sz w:val="19"/>
                            <w:szCs w:val="19"/>
                          </w:rPr>
                          <w:t>程</w:t>
                        </w:r>
                      </w:p>
                    </w:txbxContent>
                  </v:textbox>
                </v:shape>
              </w:pict>
            </w:r>
            <w:r>
              <w:rPr>
                <w:rFonts w:ascii="微软雅黑" w:hAnsi="微软雅黑" w:eastAsia="微软雅黑" w:cs="微软雅黑"/>
                <w:spacing w:val="7"/>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6"/>
                <w:sz w:val="19"/>
                <w:szCs w:val="19"/>
              </w:rPr>
              <w:t>三</w:t>
            </w:r>
          </w:p>
          <w:p>
            <w:pPr>
              <w:spacing w:before="122" w:line="135" w:lineRule="auto"/>
              <w:ind w:left="596" w:right="365" w:firstLine="671"/>
              <w:rPr>
                <w:rFonts w:ascii="微软雅黑" w:hAnsi="微软雅黑" w:eastAsia="微软雅黑" w:cs="微软雅黑"/>
                <w:sz w:val="18"/>
                <w:szCs w:val="18"/>
              </w:rPr>
            </w:pPr>
            <w:r>
              <w:rPr>
                <w:rFonts w:ascii="微软雅黑" w:hAnsi="微软雅黑" w:eastAsia="微软雅黑" w:cs="微软雅黑"/>
                <w:spacing w:val="6"/>
                <w:sz w:val="18"/>
                <w:szCs w:val="18"/>
              </w:rPr>
              <w:t>公</w:t>
            </w:r>
            <w:r>
              <w:rPr>
                <w:rFonts w:ascii="微软雅黑" w:hAnsi="微软雅黑" w:eastAsia="微软雅黑" w:cs="微软雅黑"/>
                <w:spacing w:val="2"/>
                <w:sz w:val="18"/>
                <w:szCs w:val="18"/>
              </w:rPr>
              <w:t xml:space="preserve">  </w:t>
            </w:r>
            <w:r>
              <w:rPr>
                <w:rFonts w:ascii="微软雅黑" w:hAnsi="微软雅黑" w:eastAsia="微软雅黑" w:cs="微软雅黑"/>
                <w:spacing w:val="5"/>
                <w:sz w:val="18"/>
                <w:szCs w:val="18"/>
              </w:rPr>
              <w:t>经</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预算管</w:t>
            </w:r>
          </w:p>
          <w:p>
            <w:pPr>
              <w:spacing w:line="135" w:lineRule="auto"/>
              <w:ind w:left="596" w:right="75" w:firstLine="674"/>
              <w:rPr>
                <w:rFonts w:ascii="微软雅黑" w:hAnsi="微软雅黑" w:eastAsia="微软雅黑" w:cs="微软雅黑"/>
                <w:sz w:val="17"/>
                <w:szCs w:val="17"/>
              </w:rPr>
            </w:pPr>
            <w:r>
              <w:rPr>
                <w:rFonts w:ascii="微软雅黑" w:hAnsi="微软雅黑" w:eastAsia="微软雅黑" w:cs="微软雅黑"/>
                <w:spacing w:val="23"/>
                <w:sz w:val="17"/>
                <w:szCs w:val="17"/>
              </w:rPr>
              <w:t>费</w:t>
            </w:r>
            <w:r>
              <w:rPr>
                <w:rFonts w:ascii="微软雅黑" w:hAnsi="微软雅黑" w:eastAsia="微软雅黑" w:cs="微软雅黑"/>
                <w:spacing w:val="22"/>
                <w:sz w:val="17"/>
                <w:szCs w:val="17"/>
              </w:rPr>
              <w:t>”控</w:t>
            </w:r>
            <w:r>
              <w:rPr>
                <w:rFonts w:ascii="微软雅黑" w:hAnsi="微软雅黑" w:eastAsia="微软雅黑" w:cs="微软雅黑"/>
                <w:sz w:val="17"/>
                <w:szCs w:val="17"/>
              </w:rPr>
              <w:t xml:space="preserve">    理</w:t>
            </w:r>
            <w:r>
              <w:rPr>
                <w:rFonts w:ascii="微软雅黑" w:hAnsi="微软雅黑" w:eastAsia="微软雅黑" w:cs="微软雅黑"/>
                <w:spacing w:val="-3"/>
                <w:sz w:val="17"/>
                <w:szCs w:val="17"/>
              </w:rPr>
              <w:t xml:space="preserve">  </w:t>
            </w:r>
            <w:r>
              <w:rPr>
                <w:rFonts w:ascii="微软雅黑" w:hAnsi="微软雅黑" w:eastAsia="微软雅黑" w:cs="微软雅黑"/>
                <w:sz w:val="17"/>
                <w:szCs w:val="17"/>
              </w:rPr>
              <w:t>（15</w:t>
            </w:r>
            <w:r>
              <w:rPr>
                <w:rFonts w:ascii="微软雅黑" w:hAnsi="微软雅黑" w:eastAsia="微软雅黑" w:cs="微软雅黑"/>
                <w:spacing w:val="-3"/>
                <w:sz w:val="17"/>
                <w:szCs w:val="17"/>
              </w:rPr>
              <w:t xml:space="preserve">               </w:t>
            </w:r>
            <w:r>
              <w:rPr>
                <w:rFonts w:ascii="微软雅黑" w:hAnsi="微软雅黑" w:eastAsia="微软雅黑" w:cs="微软雅黑"/>
                <w:position w:val="1"/>
                <w:sz w:val="17"/>
                <w:szCs w:val="17"/>
              </w:rPr>
              <w:t>5</w:t>
            </w:r>
          </w:p>
          <w:p>
            <w:pPr>
              <w:spacing w:line="167" w:lineRule="auto"/>
              <w:ind w:firstLine="1264"/>
              <w:rPr>
                <w:rFonts w:ascii="微软雅黑" w:hAnsi="微软雅黑" w:eastAsia="微软雅黑" w:cs="微软雅黑"/>
                <w:sz w:val="17"/>
                <w:szCs w:val="17"/>
              </w:rPr>
            </w:pPr>
            <w:r>
              <w:rPr>
                <w:rFonts w:ascii="微软雅黑" w:hAnsi="微软雅黑" w:eastAsia="微软雅黑" w:cs="微软雅黑"/>
                <w:spacing w:val="12"/>
                <w:sz w:val="17"/>
                <w:szCs w:val="17"/>
              </w:rPr>
              <w:t>制</w:t>
            </w:r>
            <w:r>
              <w:rPr>
                <w:rFonts w:ascii="微软雅黑" w:hAnsi="微软雅黑" w:eastAsia="微软雅黑" w:cs="微软雅黑"/>
                <w:spacing w:val="11"/>
                <w:sz w:val="17"/>
                <w:szCs w:val="17"/>
              </w:rPr>
              <w:t>率</w:t>
            </w:r>
          </w:p>
          <w:p>
            <w:pPr>
              <w:spacing w:line="118" w:lineRule="exact"/>
              <w:ind w:firstLine="597"/>
              <w:rPr>
                <w:rFonts w:ascii="微软雅黑" w:hAnsi="微软雅黑" w:eastAsia="微软雅黑" w:cs="微软雅黑"/>
                <w:sz w:val="17"/>
                <w:szCs w:val="17"/>
              </w:rPr>
            </w:pPr>
            <w:r>
              <w:rPr>
                <w:rFonts w:ascii="微软雅黑" w:hAnsi="微软雅黑" w:eastAsia="微软雅黑" w:cs="微软雅黑"/>
                <w:spacing w:val="5"/>
                <w:position w:val="-2"/>
                <w:sz w:val="17"/>
                <w:szCs w:val="17"/>
              </w:rPr>
              <w:t>分</w:t>
            </w:r>
            <w:r>
              <w:rPr>
                <w:rFonts w:ascii="微软雅黑" w:hAnsi="微软雅黑" w:eastAsia="微软雅黑" w:cs="微软雅黑"/>
                <w:spacing w:val="10"/>
                <w:position w:val="-2"/>
                <w:sz w:val="17"/>
                <w:szCs w:val="17"/>
              </w:rPr>
              <w:t>）</w:t>
            </w:r>
          </w:p>
          <w:p>
            <w:pPr>
              <w:spacing w:line="189" w:lineRule="auto"/>
              <w:ind w:firstLine="1269"/>
              <w:rPr>
                <w:rFonts w:ascii="微软雅黑" w:hAnsi="微软雅黑" w:eastAsia="微软雅黑" w:cs="微软雅黑"/>
                <w:sz w:val="17"/>
                <w:szCs w:val="17"/>
              </w:rPr>
            </w:pPr>
            <w:r>
              <w:rPr>
                <w:rFonts w:ascii="微软雅黑" w:hAnsi="微软雅黑" w:eastAsia="微软雅黑" w:cs="微软雅黑"/>
                <w:spacing w:val="7"/>
                <w:sz w:val="17"/>
                <w:szCs w:val="17"/>
              </w:rPr>
              <w:t>（</w:t>
            </w:r>
            <w:r>
              <w:rPr>
                <w:rFonts w:ascii="微软雅黑" w:hAnsi="微软雅黑" w:eastAsia="微软雅黑" w:cs="微软雅黑"/>
                <w:sz w:val="17"/>
                <w:szCs w:val="17"/>
              </w:rPr>
              <w:t xml:space="preserve">     </w:t>
            </w:r>
            <w:r>
              <w:rPr>
                <w:rFonts w:ascii="微软雅黑" w:hAnsi="微软雅黑" w:eastAsia="微软雅黑" w:cs="微软雅黑"/>
                <w:spacing w:val="3"/>
                <w:sz w:val="17"/>
                <w:szCs w:val="17"/>
              </w:rPr>
              <w:t>5</w:t>
            </w:r>
          </w:p>
          <w:p>
            <w:pPr>
              <w:spacing w:before="76" w:line="170" w:lineRule="auto"/>
              <w:ind w:firstLine="1266"/>
              <w:rPr>
                <w:rFonts w:ascii="微软雅黑" w:hAnsi="微软雅黑" w:eastAsia="微软雅黑" w:cs="微软雅黑"/>
                <w:sz w:val="19"/>
                <w:szCs w:val="19"/>
              </w:rPr>
            </w:pPr>
            <w:r>
              <w:rPr>
                <w:rFonts w:ascii="微软雅黑" w:hAnsi="微软雅黑" w:eastAsia="微软雅黑" w:cs="微软雅黑"/>
                <w:sz w:val="19"/>
                <w:szCs w:val="19"/>
              </w:rPr>
              <w:t>分</w:t>
            </w:r>
            <w:r>
              <w:rPr>
                <w:rFonts w:ascii="微软雅黑" w:hAnsi="微软雅黑" w:eastAsia="微软雅黑" w:cs="微软雅黑"/>
                <w:spacing w:val="-7"/>
                <w:sz w:val="19"/>
                <w:szCs w:val="19"/>
              </w:rPr>
              <w:t>）</w:t>
            </w:r>
          </w:p>
        </w:tc>
        <w:tc>
          <w:tcPr>
            <w:tcW w:w="12865" w:type="dxa"/>
            <w:tcBorders>
              <w:top w:val="single" w:color="000000" w:sz="2" w:space="0"/>
              <w:bottom w:val="single" w:color="000000" w:sz="2" w:space="0"/>
            </w:tcBorders>
            <w:vAlign w:val="top"/>
          </w:tcPr>
          <w:p>
            <w:pPr>
              <w:spacing w:before="289" w:line="185" w:lineRule="exact"/>
              <w:ind w:firstLine="77"/>
              <w:rPr>
                <w:rFonts w:ascii="微软雅黑" w:hAnsi="微软雅黑" w:eastAsia="微软雅黑" w:cs="微软雅黑"/>
                <w:sz w:val="18"/>
                <w:szCs w:val="18"/>
              </w:rPr>
            </w:pPr>
            <w:r>
              <w:rPr>
                <w:rFonts w:ascii="微软雅黑" w:hAnsi="微软雅黑" w:eastAsia="微软雅黑" w:cs="微软雅黑"/>
                <w:spacing w:val="10"/>
                <w:sz w:val="18"/>
                <w:szCs w:val="18"/>
              </w:rPr>
              <w:t>“三公经费”</w:t>
            </w:r>
            <w:r>
              <w:rPr>
                <w:rFonts w:ascii="微软雅黑" w:hAnsi="微软雅黑" w:eastAsia="微软雅黑" w:cs="微软雅黑"/>
                <w:spacing w:val="9"/>
                <w:sz w:val="18"/>
                <w:szCs w:val="18"/>
              </w:rPr>
              <w:t>控制率</w:t>
            </w:r>
            <w:r>
              <w:rPr>
                <w:rFonts w:ascii="微软雅黑" w:hAnsi="微软雅黑" w:eastAsia="微软雅黑" w:cs="微软雅黑"/>
                <w:spacing w:val="6"/>
                <w:sz w:val="18"/>
                <w:szCs w:val="18"/>
              </w:rPr>
              <w:t>=</w:t>
            </w:r>
            <w:r>
              <w:rPr>
                <w:rFonts w:ascii="微软雅黑" w:hAnsi="微软雅黑" w:eastAsia="微软雅黑" w:cs="微软雅黑"/>
                <w:spacing w:val="4"/>
                <w:sz w:val="18"/>
                <w:szCs w:val="18"/>
              </w:rPr>
              <w:t xml:space="preserve">  </w:t>
            </w:r>
            <w:r>
              <w:rPr>
                <w:rFonts w:ascii="微软雅黑" w:hAnsi="微软雅黑" w:eastAsia="微软雅黑" w:cs="微软雅黑"/>
                <w:spacing w:val="9"/>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“三公经费”</w:t>
            </w:r>
          </w:p>
          <w:p>
            <w:pPr>
              <w:spacing w:line="154" w:lineRule="exact"/>
              <w:ind w:firstLine="5930"/>
              <w:rPr>
                <w:rFonts w:ascii="微软雅黑" w:hAnsi="微软雅黑" w:eastAsia="微软雅黑" w:cs="微软雅黑"/>
                <w:sz w:val="14"/>
                <w:szCs w:val="14"/>
              </w:rPr>
            </w:pPr>
            <w:r>
              <w:rPr>
                <w:rFonts w:ascii="微软雅黑" w:hAnsi="微软雅黑" w:eastAsia="微软雅黑" w:cs="微软雅黑"/>
                <w:spacing w:val="18"/>
                <w:sz w:val="14"/>
                <w:szCs w:val="14"/>
              </w:rPr>
              <w:t>三公经费预算</w:t>
            </w:r>
            <w:r>
              <w:rPr>
                <w:rFonts w:ascii="微软雅黑" w:hAnsi="微软雅黑" w:eastAsia="微软雅黑" w:cs="微软雅黑"/>
                <w:spacing w:val="17"/>
                <w:sz w:val="14"/>
                <w:szCs w:val="14"/>
              </w:rPr>
              <w:t>数</w:t>
            </w:r>
          </w:p>
          <w:p>
            <w:pPr>
              <w:spacing w:line="164" w:lineRule="exact"/>
              <w:ind w:firstLine="98"/>
              <w:rPr>
                <w:rFonts w:ascii="微软雅黑" w:hAnsi="微软雅黑" w:eastAsia="微软雅黑" w:cs="微软雅黑"/>
                <w:sz w:val="17"/>
                <w:szCs w:val="17"/>
              </w:rPr>
            </w:pPr>
            <w:r>
              <w:rPr>
                <w:rFonts w:ascii="微软雅黑" w:hAnsi="微软雅黑" w:eastAsia="微软雅黑" w:cs="微软雅黑"/>
                <w:spacing w:val="22"/>
                <w:position w:val="-1"/>
                <w:sz w:val="17"/>
                <w:szCs w:val="17"/>
              </w:rPr>
              <w:t>实际支</w:t>
            </w:r>
            <w:r>
              <w:rPr>
                <w:rFonts w:ascii="微软雅黑" w:hAnsi="微软雅黑" w:eastAsia="微软雅黑" w:cs="微软雅黑"/>
                <w:spacing w:val="21"/>
                <w:position w:val="-1"/>
                <w:sz w:val="17"/>
                <w:szCs w:val="17"/>
              </w:rPr>
              <w:t>出数</w:t>
            </w:r>
            <w:r>
              <w:rPr>
                <w:rFonts w:ascii="微软雅黑" w:hAnsi="微软雅黑" w:eastAsia="微软雅黑" w:cs="微软雅黑"/>
                <w:spacing w:val="9"/>
                <w:position w:val="-1"/>
                <w:sz w:val="17"/>
                <w:szCs w:val="17"/>
              </w:rPr>
              <w:t>/</w:t>
            </w:r>
            <w:r>
              <w:rPr>
                <w:rFonts w:ascii="微软雅黑" w:hAnsi="微软雅黑" w:eastAsia="微软雅黑" w:cs="微软雅黑"/>
                <w:spacing w:val="21"/>
                <w:position w:val="-1"/>
                <w:sz w:val="17"/>
                <w:szCs w:val="17"/>
              </w:rPr>
              <w:t>“三公经费”预算安排三公经费控制率</w:t>
            </w:r>
            <w:r>
              <w:rPr>
                <w:rFonts w:ascii="微软雅黑" w:hAnsi="微软雅黑" w:eastAsia="微软雅黑" w:cs="微软雅黑"/>
                <w:spacing w:val="8"/>
                <w:position w:val="-1"/>
                <w:sz w:val="17"/>
                <w:szCs w:val="17"/>
              </w:rPr>
              <w:t xml:space="preserve">  </w:t>
            </w:r>
            <w:r>
              <w:rPr>
                <w:rFonts w:ascii="微软雅黑" w:hAnsi="微软雅黑" w:eastAsia="微软雅黑" w:cs="微软雅黑"/>
                <w:spacing w:val="16"/>
                <w:position w:val="-1"/>
                <w:sz w:val="17"/>
                <w:szCs w:val="17"/>
              </w:rPr>
              <w:t>≤</w:t>
            </w:r>
            <w:r>
              <w:rPr>
                <w:rFonts w:ascii="微软雅黑" w:hAnsi="微软雅黑" w:eastAsia="微软雅黑" w:cs="微软雅黑"/>
                <w:spacing w:val="13"/>
                <w:position w:val="-1"/>
                <w:sz w:val="17"/>
                <w:szCs w:val="17"/>
              </w:rPr>
              <w:t>100</w:t>
            </w:r>
            <w:r>
              <w:rPr>
                <w:rFonts w:ascii="微软雅黑" w:hAnsi="微软雅黑" w:eastAsia="微软雅黑" w:cs="微软雅黑"/>
                <w:spacing w:val="19"/>
                <w:position w:val="-1"/>
                <w:sz w:val="17"/>
                <w:szCs w:val="17"/>
              </w:rPr>
              <w:t>%</w:t>
            </w:r>
            <w:r>
              <w:rPr>
                <w:rFonts w:ascii="微软雅黑" w:hAnsi="微软雅黑" w:eastAsia="微软雅黑" w:cs="微软雅黑"/>
                <w:spacing w:val="23"/>
                <w:position w:val="-1"/>
                <w:sz w:val="17"/>
                <w:szCs w:val="17"/>
              </w:rPr>
              <w:t>，</w:t>
            </w:r>
            <w:r>
              <w:rPr>
                <w:rFonts w:ascii="微软雅黑" w:hAnsi="微软雅黑" w:eastAsia="微软雅黑" w:cs="微软雅黑"/>
                <w:position w:val="-1"/>
                <w:sz w:val="17"/>
                <w:szCs w:val="17"/>
              </w:rPr>
              <w:t xml:space="preserve">  </w:t>
            </w:r>
            <w:r>
              <w:rPr>
                <w:rFonts w:ascii="微软雅黑" w:hAnsi="微软雅黑" w:eastAsia="微软雅黑" w:cs="微软雅黑"/>
                <w:spacing w:val="21"/>
                <w:position w:val="-1"/>
                <w:sz w:val="17"/>
                <w:szCs w:val="17"/>
              </w:rPr>
              <w:t>得</w:t>
            </w:r>
            <w:r>
              <w:rPr>
                <w:rFonts w:ascii="微软雅黑" w:hAnsi="微软雅黑" w:eastAsia="微软雅黑" w:cs="微软雅黑"/>
                <w:spacing w:val="8"/>
                <w:position w:val="-1"/>
                <w:sz w:val="17"/>
                <w:szCs w:val="17"/>
              </w:rPr>
              <w:t xml:space="preserve"> </w:t>
            </w:r>
            <w:r>
              <w:rPr>
                <w:rFonts w:ascii="微软雅黑" w:hAnsi="微软雅黑" w:eastAsia="微软雅黑" w:cs="微软雅黑"/>
                <w:spacing w:val="13"/>
                <w:position w:val="-1"/>
                <w:sz w:val="17"/>
                <w:szCs w:val="17"/>
              </w:rPr>
              <w:t>5</w:t>
            </w:r>
          </w:p>
          <w:p>
            <w:pPr>
              <w:spacing w:line="144" w:lineRule="exact"/>
              <w:ind w:firstLine="5926"/>
              <w:rPr>
                <w:rFonts w:ascii="微软雅黑" w:hAnsi="微软雅黑" w:eastAsia="微软雅黑" w:cs="微软雅黑"/>
                <w:sz w:val="14"/>
                <w:szCs w:val="14"/>
              </w:rPr>
            </w:pPr>
            <w:r>
              <w:pict>
                <v:shape id="_x0000_s1035" o:spid="_x0000_s1035" o:spt="202" type="#_x0000_t202" style="position:absolute;left:0pt;margin-left:403.35pt;margin-top:1.8pt;height:26.3pt;width:31.05pt;z-index:251663360;mso-width-relative:page;mso-height-relative:page;" filled="f" stroked="f" coordsize="21600,21600">
                  <v:path/>
                  <v:fill on="f" focussize="0,0"/>
                  <v:stroke on="f"/>
                  <v:imagedata o:title=""/>
                  <o:lock v:ext="edit" aspectratio="f"/>
                  <v:textbox inset="0mm,0mm,0mm,0mm">
                    <w:txbxContent>
                      <w:p>
                        <w:pPr>
                          <w:spacing w:before="20" w:line="164" w:lineRule="auto"/>
                          <w:rPr>
                            <w:rFonts w:hint="default" w:ascii="微软雅黑" w:hAnsi="微软雅黑" w:eastAsia="微软雅黑" w:cs="微软雅黑"/>
                            <w:sz w:val="19"/>
                            <w:szCs w:val="19"/>
                            <w:lang w:val="en-US" w:eastAsia="zh-CN"/>
                          </w:rPr>
                        </w:pPr>
                        <w:r>
                          <w:rPr>
                            <w:rFonts w:hint="eastAsia" w:ascii="微软雅黑" w:hAnsi="微软雅黑" w:eastAsia="微软雅黑" w:cs="微软雅黑"/>
                            <w:sz w:val="19"/>
                            <w:szCs w:val="19"/>
                            <w:lang w:val="en-US" w:eastAsia="zh-CN"/>
                          </w:rPr>
                          <w:t>0.76</w:t>
                        </w:r>
                      </w:p>
                    </w:txbxContent>
                  </v:textbox>
                </v:shape>
              </w:pict>
            </w:r>
            <w:r>
              <w:rPr>
                <w:rFonts w:ascii="微软雅黑" w:hAnsi="微软雅黑" w:eastAsia="微软雅黑" w:cs="微软雅黑"/>
                <w:spacing w:val="19"/>
                <w:position w:val="-1"/>
                <w:sz w:val="14"/>
                <w:szCs w:val="14"/>
              </w:rPr>
              <w:t>和三公经</w:t>
            </w:r>
            <w:r>
              <w:rPr>
                <w:rFonts w:ascii="微软雅黑" w:hAnsi="微软雅黑" w:eastAsia="微软雅黑" w:cs="微软雅黑"/>
                <w:spacing w:val="18"/>
                <w:position w:val="-1"/>
                <w:sz w:val="14"/>
                <w:szCs w:val="14"/>
              </w:rPr>
              <w:t>费实际</w:t>
            </w:r>
          </w:p>
          <w:p>
            <w:pPr>
              <w:spacing w:line="193" w:lineRule="exact"/>
              <w:ind w:firstLine="93"/>
              <w:rPr>
                <w:rFonts w:hint="default" w:ascii="微软雅黑" w:hAnsi="微软雅黑" w:eastAsia="微软雅黑" w:cs="微软雅黑"/>
                <w:sz w:val="18"/>
                <w:szCs w:val="18"/>
                <w:lang w:val="en-US" w:eastAsia="zh-CN"/>
              </w:rPr>
            </w:pPr>
            <w:r>
              <w:pict>
                <v:shape id="_x0000_s1036" o:spid="_x0000_s1036" o:spt="202" type="#_x0000_t202" style="position:absolute;left:0pt;margin-left:439.3pt;margin-top:0pt;height:13.1pt;width:6.45pt;z-index:251664384;mso-width-relative:page;mso-height-relative:page;" filled="f" stroked="f" coordsize="21600,21600">
                  <v:path/>
                  <v:fill on="f" focussize="0,0"/>
                  <v:stroke on="f"/>
                  <v:imagedata o:title=""/>
                  <o:lock v:ext="edit" aspectratio="f"/>
                  <v:textbox inset="0mm,0mm,0mm,0mm">
                    <w:txbxContent>
                      <w:p>
                        <w:pPr>
                          <w:spacing w:before="19" w:line="163" w:lineRule="auto"/>
                          <w:ind w:firstLine="20"/>
                          <w:rPr>
                            <w:rFonts w:ascii="微软雅黑" w:hAnsi="微软雅黑" w:eastAsia="微软雅黑" w:cs="微软雅黑"/>
                            <w:sz w:val="19"/>
                            <w:szCs w:val="19"/>
                          </w:rPr>
                        </w:pPr>
                        <w:r>
                          <w:rPr>
                            <w:rFonts w:ascii="微软雅黑" w:hAnsi="微软雅黑" w:eastAsia="微软雅黑" w:cs="微软雅黑"/>
                            <w:spacing w:val="1"/>
                            <w:w w:val="79"/>
                            <w:sz w:val="19"/>
                            <w:szCs w:val="19"/>
                          </w:rPr>
                          <w:t>5</w:t>
                        </w:r>
                      </w:p>
                    </w:txbxContent>
                  </v:textbox>
                </v:shape>
              </w:pict>
            </w:r>
            <w:r>
              <w:rPr>
                <w:rFonts w:ascii="微软雅黑" w:hAnsi="微软雅黑" w:eastAsia="微软雅黑" w:cs="微软雅黑"/>
                <w:spacing w:val="2"/>
                <w:sz w:val="18"/>
                <w:szCs w:val="18"/>
              </w:rPr>
              <w:t>数）</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w:t>
            </w:r>
            <w:r>
              <w:rPr>
                <w:rFonts w:ascii="微软雅黑" w:hAnsi="微软雅黑" w:eastAsia="微软雅黑" w:cs="微软雅黑"/>
                <w:spacing w:val="2"/>
                <w:sz w:val="18"/>
                <w:szCs w:val="18"/>
              </w:rPr>
              <w:t xml:space="preserve"> </w:t>
            </w:r>
            <w:r>
              <w:rPr>
                <w:rFonts w:ascii="微软雅黑" w:hAnsi="微软雅黑" w:eastAsia="微软雅黑" w:cs="微软雅黑"/>
                <w:spacing w:val="1"/>
                <w:sz w:val="18"/>
                <w:szCs w:val="18"/>
              </w:rPr>
              <w:t>100</w:t>
            </w:r>
            <w:r>
              <w:rPr>
                <w:rFonts w:ascii="微软雅黑" w:hAnsi="微软雅黑" w:eastAsia="微软雅黑" w:cs="微软雅黑"/>
                <w:spacing w:val="2"/>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用以反映和考核部门分，</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每增加 </w:t>
            </w:r>
            <w:r>
              <w:rPr>
                <w:rFonts w:ascii="微软雅黑" w:hAnsi="微软雅黑" w:eastAsia="微软雅黑" w:cs="微软雅黑"/>
                <w:spacing w:val="1"/>
                <w:sz w:val="18"/>
                <w:szCs w:val="18"/>
              </w:rPr>
              <w:t>0.1</w:t>
            </w:r>
            <w:r>
              <w:rPr>
                <w:rFonts w:ascii="微软雅黑" w:hAnsi="微软雅黑" w:eastAsia="微软雅黑" w:cs="微软雅黑"/>
                <w:spacing w:val="2"/>
                <w:sz w:val="18"/>
                <w:szCs w:val="18"/>
              </w:rPr>
              <w:t xml:space="preserve"> 个百分点扣 </w:t>
            </w:r>
            <w:r>
              <w:rPr>
                <w:rFonts w:ascii="微软雅黑" w:hAnsi="微软雅黑" w:eastAsia="微软雅黑" w:cs="微软雅黑"/>
                <w:spacing w:val="1"/>
                <w:sz w:val="18"/>
                <w:szCs w:val="18"/>
              </w:rPr>
              <w:t>0.5</w:t>
            </w:r>
            <w:r>
              <w:rPr>
                <w:rFonts w:ascii="微软雅黑" w:hAnsi="微软雅黑" w:eastAsia="微软雅黑" w:cs="微软雅黑"/>
                <w:spacing w:val="2"/>
                <w:sz w:val="18"/>
                <w:szCs w:val="18"/>
              </w:rPr>
              <w:t xml:space="preserve">                        </w:t>
            </w:r>
            <w:r>
              <w:rPr>
                <w:rFonts w:hint="eastAsia" w:ascii="微软雅黑" w:hAnsi="微软雅黑" w:eastAsia="微软雅黑" w:cs="微软雅黑"/>
                <w:spacing w:val="2"/>
                <w:sz w:val="18"/>
                <w:szCs w:val="18"/>
                <w:lang w:val="en-US" w:eastAsia="zh-CN"/>
              </w:rPr>
              <w:t>1</w:t>
            </w:r>
          </w:p>
          <w:p>
            <w:pPr>
              <w:spacing w:line="146" w:lineRule="exact"/>
              <w:ind w:firstLine="5926"/>
              <w:rPr>
                <w:rFonts w:ascii="微软雅黑" w:hAnsi="微软雅黑" w:eastAsia="微软雅黑" w:cs="微软雅黑"/>
                <w:sz w:val="14"/>
                <w:szCs w:val="14"/>
              </w:rPr>
            </w:pPr>
            <w:r>
              <w:rPr>
                <w:rFonts w:ascii="微软雅黑" w:hAnsi="微软雅黑" w:eastAsia="微软雅黑" w:cs="微软雅黑"/>
                <w:spacing w:val="17"/>
                <w:sz w:val="14"/>
                <w:szCs w:val="14"/>
              </w:rPr>
              <w:t>支</w:t>
            </w:r>
            <w:r>
              <w:rPr>
                <w:rFonts w:ascii="微软雅黑" w:hAnsi="微软雅黑" w:eastAsia="微软雅黑" w:cs="微软雅黑"/>
                <w:spacing w:val="16"/>
                <w:sz w:val="14"/>
                <w:szCs w:val="14"/>
              </w:rPr>
              <w:t>出数</w:t>
            </w:r>
          </w:p>
          <w:p>
            <w:pPr>
              <w:spacing w:before="1" w:line="189" w:lineRule="auto"/>
              <w:ind w:firstLine="91"/>
              <w:rPr>
                <w:rFonts w:ascii="微软雅黑" w:hAnsi="微软雅黑" w:eastAsia="微软雅黑" w:cs="微软雅黑"/>
                <w:sz w:val="18"/>
                <w:szCs w:val="18"/>
              </w:rPr>
            </w:pPr>
            <w:r>
              <w:rPr>
                <w:rFonts w:ascii="微软雅黑" w:hAnsi="微软雅黑" w:eastAsia="微软雅黑" w:cs="微软雅黑"/>
                <w:sz w:val="18"/>
                <w:szCs w:val="18"/>
              </w:rPr>
              <w:t>（单位</w:t>
            </w:r>
            <w:r>
              <w:rPr>
                <w:rFonts w:ascii="微软雅黑" w:hAnsi="微软雅黑" w:eastAsia="微软雅黑" w:cs="微软雅黑"/>
                <w:spacing w:val="-1"/>
                <w:sz w:val="18"/>
                <w:szCs w:val="18"/>
              </w:rPr>
              <w:t>）</w:t>
            </w:r>
            <w:r>
              <w:rPr>
                <w:rFonts w:ascii="微软雅黑" w:hAnsi="微软雅黑" w:eastAsia="微软雅黑" w:cs="微软雅黑"/>
                <w:spacing w:val="-4"/>
                <w:sz w:val="18"/>
                <w:szCs w:val="18"/>
              </w:rPr>
              <w:t xml:space="preserve">  </w:t>
            </w:r>
            <w:r>
              <w:rPr>
                <w:rFonts w:ascii="微软雅黑" w:hAnsi="微软雅黑" w:eastAsia="微软雅黑" w:cs="微软雅黑"/>
                <w:sz w:val="18"/>
                <w:szCs w:val="18"/>
              </w:rPr>
              <w:t>对“三公经费”的实际控分</w:t>
            </w:r>
            <w:r>
              <w:rPr>
                <w:rFonts w:ascii="微软雅黑" w:hAnsi="微软雅黑" w:eastAsia="微软雅黑" w:cs="微软雅黑"/>
                <w:spacing w:val="-1"/>
                <w:sz w:val="18"/>
                <w:szCs w:val="18"/>
              </w:rPr>
              <w:t>，</w:t>
            </w:r>
            <w:r>
              <w:rPr>
                <w:rFonts w:ascii="微软雅黑" w:hAnsi="微软雅黑" w:eastAsia="微软雅黑" w:cs="微软雅黑"/>
                <w:spacing w:val="-4"/>
                <w:sz w:val="18"/>
                <w:szCs w:val="18"/>
              </w:rPr>
              <w:t xml:space="preserve">  </w:t>
            </w:r>
            <w:r>
              <w:rPr>
                <w:rFonts w:ascii="微软雅黑" w:hAnsi="微软雅黑" w:eastAsia="微软雅黑" w:cs="微软雅黑"/>
                <w:sz w:val="18"/>
                <w:szCs w:val="18"/>
              </w:rPr>
              <w:t>扣完为止。</w:t>
            </w:r>
          </w:p>
          <w:p>
            <w:pPr>
              <w:spacing w:before="76" w:line="195" w:lineRule="auto"/>
              <w:ind w:firstLine="94"/>
              <w:rPr>
                <w:rFonts w:ascii="微软雅黑" w:hAnsi="微软雅黑" w:eastAsia="微软雅黑" w:cs="微软雅黑"/>
                <w:sz w:val="19"/>
                <w:szCs w:val="19"/>
              </w:rPr>
            </w:pPr>
            <w:r>
              <w:rPr>
                <w:rFonts w:ascii="微软雅黑" w:hAnsi="微软雅黑" w:eastAsia="微软雅黑" w:cs="微软雅黑"/>
                <w:spacing w:val="7"/>
                <w:sz w:val="19"/>
                <w:szCs w:val="19"/>
              </w:rPr>
              <w:t>制程度</w:t>
            </w:r>
            <w:r>
              <w:rPr>
                <w:rFonts w:ascii="微软雅黑" w:hAnsi="微软雅黑" w:eastAsia="微软雅黑" w:cs="微软雅黑"/>
                <w:spacing w:val="10"/>
                <w:sz w:val="19"/>
                <w:szCs w:val="19"/>
              </w:rPr>
              <w:t>。</w:t>
            </w:r>
          </w:p>
        </w:tc>
      </w:tr>
    </w:tbl>
    <w:p>
      <w:pPr>
        <w:spacing w:line="14" w:lineRule="auto"/>
        <w:rPr>
          <w:rFonts w:ascii="Arial"/>
          <w:sz w:val="2"/>
        </w:rPr>
      </w:pPr>
    </w:p>
    <w:p>
      <w:pPr>
        <w:sectPr>
          <w:type w:val="continuous"/>
          <w:pgSz w:w="16840" w:h="11910"/>
          <w:pgMar w:top="400" w:right="167" w:bottom="0" w:left="1691" w:header="0" w:footer="0" w:gutter="0"/>
          <w:cols w:equalWidth="0" w:num="1">
            <w:col w:w="14982"/>
          </w:cols>
        </w:sectPr>
      </w:pPr>
    </w:p>
    <w:p/>
    <w:p/>
    <w:p/>
    <w:p/>
    <w:p>
      <w:pPr>
        <w:spacing w:line="215" w:lineRule="exact"/>
      </w:pPr>
    </w:p>
    <w:tbl>
      <w:tblPr>
        <w:tblStyle w:val="5"/>
        <w:tblW w:w="14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705"/>
        <w:gridCol w:w="570"/>
        <w:gridCol w:w="375"/>
        <w:gridCol w:w="3029"/>
        <w:gridCol w:w="2804"/>
        <w:gridCol w:w="1229"/>
        <w:gridCol w:w="825"/>
        <w:gridCol w:w="825"/>
        <w:gridCol w:w="675"/>
        <w:gridCol w:w="1799"/>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529" w:type="dxa"/>
            <w:vAlign w:val="top"/>
          </w:tcPr>
          <w:p>
            <w:pPr>
              <w:rPr>
                <w:rFonts w:ascii="Arial"/>
                <w:sz w:val="21"/>
              </w:rPr>
            </w:pPr>
          </w:p>
        </w:tc>
        <w:tc>
          <w:tcPr>
            <w:tcW w:w="705" w:type="dxa"/>
            <w:vAlign w:val="top"/>
          </w:tcPr>
          <w:p>
            <w:pPr>
              <w:rPr>
                <w:rFonts w:ascii="Arial"/>
                <w:sz w:val="21"/>
              </w:rPr>
            </w:pPr>
          </w:p>
        </w:tc>
        <w:tc>
          <w:tcPr>
            <w:tcW w:w="570" w:type="dxa"/>
            <w:vAlign w:val="top"/>
          </w:tcPr>
          <w:p>
            <w:pPr>
              <w:spacing w:before="250" w:line="321" w:lineRule="auto"/>
              <w:ind w:left="28" w:right="10" w:firstLine="10"/>
              <w:rPr>
                <w:rFonts w:ascii="仿宋" w:hAnsi="仿宋" w:eastAsia="仿宋" w:cs="仿宋"/>
                <w:sz w:val="19"/>
                <w:szCs w:val="19"/>
              </w:rPr>
            </w:pPr>
            <w:r>
              <w:rPr>
                <w:rFonts w:ascii="仿宋" w:hAnsi="仿宋" w:eastAsia="仿宋" w:cs="仿宋"/>
                <w:sz w:val="19"/>
                <w:szCs w:val="19"/>
              </w:rPr>
              <w:t xml:space="preserve">资 产 </w:t>
            </w:r>
            <w:r>
              <w:rPr>
                <w:rFonts w:ascii="仿宋" w:hAnsi="仿宋" w:eastAsia="仿宋" w:cs="仿宋"/>
                <w:spacing w:val="4"/>
                <w:sz w:val="19"/>
                <w:szCs w:val="19"/>
              </w:rPr>
              <w:t>管</w:t>
            </w:r>
            <w:r>
              <w:rPr>
                <w:rFonts w:ascii="仿宋" w:hAnsi="仿宋" w:eastAsia="仿宋" w:cs="仿宋"/>
                <w:spacing w:val="3"/>
                <w:sz w:val="19"/>
                <w:szCs w:val="19"/>
              </w:rPr>
              <w:t xml:space="preserve"> </w:t>
            </w:r>
            <w:r>
              <w:rPr>
                <w:rFonts w:ascii="仿宋" w:hAnsi="仿宋" w:eastAsia="仿宋" w:cs="仿宋"/>
                <w:spacing w:val="4"/>
                <w:sz w:val="19"/>
                <w:szCs w:val="19"/>
              </w:rPr>
              <w:t>理</w:t>
            </w:r>
            <w:r>
              <w:rPr>
                <w:rFonts w:ascii="仿宋" w:hAnsi="仿宋" w:eastAsia="仿宋" w:cs="仿宋"/>
                <w:sz w:val="19"/>
                <w:szCs w:val="19"/>
              </w:rPr>
              <w:t xml:space="preserve"> </w:t>
            </w:r>
            <w:r>
              <w:rPr>
                <w:rFonts w:ascii="仿宋" w:hAnsi="仿宋" w:eastAsia="仿宋" w:cs="仿宋"/>
                <w:spacing w:val="4"/>
                <w:sz w:val="19"/>
                <w:szCs w:val="19"/>
              </w:rPr>
              <w:t>规</w:t>
            </w:r>
            <w:r>
              <w:rPr>
                <w:rFonts w:ascii="仿宋" w:hAnsi="仿宋" w:eastAsia="仿宋" w:cs="仿宋"/>
                <w:spacing w:val="3"/>
                <w:sz w:val="19"/>
                <w:szCs w:val="19"/>
              </w:rPr>
              <w:t xml:space="preserve"> </w:t>
            </w:r>
            <w:r>
              <w:rPr>
                <w:rFonts w:ascii="仿宋" w:hAnsi="仿宋" w:eastAsia="仿宋" w:cs="仿宋"/>
                <w:spacing w:val="4"/>
                <w:sz w:val="19"/>
                <w:szCs w:val="19"/>
              </w:rPr>
              <w:t>范</w:t>
            </w:r>
            <w:r>
              <w:rPr>
                <w:rFonts w:ascii="仿宋" w:hAnsi="仿宋" w:eastAsia="仿宋" w:cs="仿宋"/>
                <w:sz w:val="19"/>
                <w:szCs w:val="19"/>
              </w:rPr>
              <w:t xml:space="preserve"> </w:t>
            </w:r>
            <w:r>
              <w:rPr>
                <w:rFonts w:ascii="仿宋" w:hAnsi="仿宋" w:eastAsia="仿宋" w:cs="仿宋"/>
                <w:spacing w:val="-8"/>
                <w:sz w:val="19"/>
                <w:szCs w:val="19"/>
              </w:rPr>
              <w:t>性</w:t>
            </w:r>
            <w:r>
              <w:rPr>
                <w:rFonts w:ascii="仿宋" w:hAnsi="仿宋" w:eastAsia="仿宋" w:cs="仿宋"/>
                <w:sz w:val="19"/>
                <w:szCs w:val="19"/>
              </w:rPr>
              <w:t xml:space="preserve">   </w:t>
            </w:r>
            <w:r>
              <w:rPr>
                <w:rFonts w:ascii="仿宋" w:hAnsi="仿宋" w:eastAsia="仿宋" w:cs="仿宋"/>
                <w:spacing w:val="34"/>
                <w:sz w:val="19"/>
                <w:szCs w:val="19"/>
              </w:rPr>
              <w:t>（</w:t>
            </w:r>
            <w:r>
              <w:rPr>
                <w:rFonts w:ascii="仿宋" w:hAnsi="仿宋" w:eastAsia="仿宋" w:cs="仿宋"/>
                <w:sz w:val="19"/>
                <w:szCs w:val="19"/>
              </w:rPr>
              <w:t xml:space="preserve">  </w:t>
            </w:r>
            <w:r>
              <w:rPr>
                <w:rFonts w:ascii="仿宋" w:hAnsi="仿宋" w:eastAsia="仿宋" w:cs="仿宋"/>
                <w:spacing w:val="17"/>
                <w:sz w:val="19"/>
                <w:szCs w:val="19"/>
              </w:rPr>
              <w:t>5</w:t>
            </w:r>
            <w:r>
              <w:rPr>
                <w:rFonts w:ascii="仿宋" w:hAnsi="仿宋" w:eastAsia="仿宋" w:cs="仿宋"/>
                <w:sz w:val="19"/>
                <w:szCs w:val="19"/>
              </w:rPr>
              <w:t xml:space="preserve"> 分</w:t>
            </w:r>
            <w:r>
              <w:rPr>
                <w:rFonts w:ascii="仿宋" w:hAnsi="仿宋" w:eastAsia="仿宋" w:cs="仿宋"/>
                <w:spacing w:val="-4"/>
                <w:sz w:val="19"/>
                <w:szCs w:val="19"/>
              </w:rPr>
              <w:t>）</w:t>
            </w:r>
          </w:p>
        </w:tc>
        <w:tc>
          <w:tcPr>
            <w:tcW w:w="37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2" w:line="185" w:lineRule="auto"/>
              <w:ind w:firstLine="147"/>
              <w:rPr>
                <w:rFonts w:ascii="仿宋" w:hAnsi="仿宋" w:eastAsia="仿宋" w:cs="仿宋"/>
                <w:sz w:val="19"/>
                <w:szCs w:val="19"/>
              </w:rPr>
            </w:pPr>
            <w:r>
              <w:rPr>
                <w:rFonts w:ascii="仿宋" w:hAnsi="仿宋" w:eastAsia="仿宋" w:cs="仿宋"/>
                <w:sz w:val="19"/>
                <w:szCs w:val="19"/>
              </w:rPr>
              <w:t>5</w:t>
            </w:r>
          </w:p>
        </w:tc>
        <w:tc>
          <w:tcPr>
            <w:tcW w:w="3029" w:type="dxa"/>
            <w:vAlign w:val="top"/>
          </w:tcPr>
          <w:p>
            <w:pPr>
              <w:spacing w:before="88" w:line="320" w:lineRule="auto"/>
              <w:ind w:left="29" w:right="5"/>
              <w:rPr>
                <w:rFonts w:ascii="仿宋" w:hAnsi="仿宋" w:eastAsia="仿宋" w:cs="仿宋"/>
                <w:sz w:val="19"/>
                <w:szCs w:val="19"/>
              </w:rPr>
            </w:pPr>
            <w:r>
              <w:rPr>
                <w:rFonts w:ascii="仿宋" w:hAnsi="仿宋" w:eastAsia="仿宋" w:cs="仿宋"/>
                <w:spacing w:val="9"/>
                <w:sz w:val="19"/>
                <w:szCs w:val="19"/>
              </w:rPr>
              <w:t>部门（单位</w:t>
            </w:r>
            <w:r>
              <w:rPr>
                <w:rFonts w:ascii="仿宋" w:hAnsi="仿宋" w:eastAsia="仿宋" w:cs="仿宋"/>
                <w:spacing w:val="11"/>
                <w:sz w:val="19"/>
                <w:szCs w:val="19"/>
              </w:rPr>
              <w:t>）</w:t>
            </w:r>
            <w:r>
              <w:rPr>
                <w:rFonts w:ascii="仿宋" w:hAnsi="仿宋" w:eastAsia="仿宋" w:cs="仿宋"/>
                <w:spacing w:val="9"/>
                <w:sz w:val="19"/>
                <w:szCs w:val="19"/>
              </w:rPr>
              <w:t>资产管理是否规范</w:t>
            </w:r>
            <w:r>
              <w:rPr>
                <w:rFonts w:ascii="仿宋" w:hAnsi="仿宋" w:eastAsia="仿宋" w:cs="仿宋"/>
                <w:spacing w:val="10"/>
                <w:sz w:val="19"/>
                <w:szCs w:val="19"/>
              </w:rPr>
              <w:t>，</w:t>
            </w:r>
            <w:r>
              <w:rPr>
                <w:rFonts w:ascii="仿宋" w:hAnsi="仿宋" w:eastAsia="仿宋" w:cs="仿宋"/>
                <w:sz w:val="19"/>
                <w:szCs w:val="19"/>
              </w:rPr>
              <w:t xml:space="preserve"> </w:t>
            </w:r>
            <w:r>
              <w:rPr>
                <w:rFonts w:ascii="仿宋" w:hAnsi="仿宋" w:eastAsia="仿宋" w:cs="仿宋"/>
                <w:spacing w:val="10"/>
                <w:sz w:val="19"/>
                <w:szCs w:val="19"/>
              </w:rPr>
              <w:t>用</w:t>
            </w:r>
            <w:r>
              <w:rPr>
                <w:rFonts w:ascii="仿宋" w:hAnsi="仿宋" w:eastAsia="仿宋" w:cs="仿宋"/>
                <w:spacing w:val="9"/>
                <w:sz w:val="19"/>
                <w:szCs w:val="19"/>
              </w:rPr>
              <w:t>以反映和考核部门（单位</w:t>
            </w:r>
            <w:r>
              <w:rPr>
                <w:rFonts w:ascii="仿宋" w:hAnsi="仿宋" w:eastAsia="仿宋" w:cs="仿宋"/>
                <w:spacing w:val="11"/>
                <w:sz w:val="19"/>
                <w:szCs w:val="19"/>
              </w:rPr>
              <w:t>）</w:t>
            </w:r>
            <w:r>
              <w:rPr>
                <w:rFonts w:ascii="仿宋" w:hAnsi="仿宋" w:eastAsia="仿宋" w:cs="仿宋"/>
                <w:spacing w:val="9"/>
                <w:sz w:val="19"/>
                <w:szCs w:val="19"/>
              </w:rPr>
              <w:t>资产</w:t>
            </w:r>
            <w:r>
              <w:rPr>
                <w:rFonts w:ascii="仿宋" w:hAnsi="仿宋" w:eastAsia="仿宋" w:cs="仿宋"/>
                <w:sz w:val="19"/>
                <w:szCs w:val="19"/>
              </w:rPr>
              <w:t xml:space="preserve"> </w:t>
            </w:r>
            <w:r>
              <w:rPr>
                <w:rFonts w:ascii="仿宋" w:hAnsi="仿宋" w:eastAsia="仿宋" w:cs="仿宋"/>
                <w:spacing w:val="5"/>
                <w:sz w:val="19"/>
                <w:szCs w:val="19"/>
              </w:rPr>
              <w:t>管理情况</w:t>
            </w:r>
            <w:r>
              <w:rPr>
                <w:rFonts w:ascii="仿宋" w:hAnsi="仿宋" w:eastAsia="仿宋" w:cs="仿宋"/>
                <w:spacing w:val="7"/>
                <w:sz w:val="19"/>
                <w:szCs w:val="19"/>
              </w:rPr>
              <w:t>。</w:t>
            </w:r>
          </w:p>
          <w:p>
            <w:pPr>
              <w:spacing w:line="229" w:lineRule="auto"/>
              <w:ind w:firstLine="33"/>
              <w:rPr>
                <w:rFonts w:ascii="仿宋" w:hAnsi="仿宋" w:eastAsia="仿宋" w:cs="仿宋"/>
                <w:sz w:val="19"/>
                <w:szCs w:val="19"/>
              </w:rPr>
            </w:pPr>
            <w:r>
              <w:rPr>
                <w:rFonts w:ascii="仿宋" w:hAnsi="仿宋" w:eastAsia="仿宋" w:cs="仿宋"/>
                <w:spacing w:val="1"/>
                <w:sz w:val="17"/>
                <w:szCs w:val="17"/>
              </w:rPr>
              <w:t>1.</w:t>
            </w:r>
            <w:r>
              <w:rPr>
                <w:rFonts w:ascii="仿宋" w:hAnsi="仿宋" w:eastAsia="仿宋" w:cs="仿宋"/>
                <w:spacing w:val="2"/>
                <w:sz w:val="17"/>
                <w:szCs w:val="17"/>
              </w:rPr>
              <w:t xml:space="preserve"> </w:t>
            </w:r>
            <w:r>
              <w:rPr>
                <w:rFonts w:ascii="仿宋" w:hAnsi="仿宋" w:eastAsia="仿宋" w:cs="仿宋"/>
                <w:spacing w:val="3"/>
                <w:sz w:val="19"/>
                <w:szCs w:val="19"/>
              </w:rPr>
              <w:t>新增资产配置按预算执行</w:t>
            </w:r>
            <w:r>
              <w:rPr>
                <w:rFonts w:ascii="仿宋" w:hAnsi="仿宋" w:eastAsia="仿宋" w:cs="仿宋"/>
                <w:spacing w:val="4"/>
                <w:sz w:val="19"/>
                <w:szCs w:val="19"/>
              </w:rPr>
              <w:t>。</w:t>
            </w:r>
          </w:p>
          <w:p>
            <w:pPr>
              <w:spacing w:before="95" w:line="275" w:lineRule="auto"/>
              <w:ind w:left="44" w:right="19" w:hanging="20"/>
              <w:rPr>
                <w:rFonts w:ascii="仿宋" w:hAnsi="仿宋" w:eastAsia="仿宋" w:cs="仿宋"/>
                <w:sz w:val="19"/>
                <w:szCs w:val="19"/>
              </w:rPr>
            </w:pPr>
            <w:r>
              <w:rPr>
                <w:rFonts w:ascii="仿宋" w:hAnsi="仿宋" w:eastAsia="仿宋" w:cs="仿宋"/>
                <w:spacing w:val="2"/>
                <w:sz w:val="17"/>
                <w:szCs w:val="17"/>
              </w:rPr>
              <w:t>2.</w:t>
            </w:r>
            <w:r>
              <w:rPr>
                <w:rFonts w:ascii="仿宋" w:hAnsi="仿宋" w:eastAsia="仿宋" w:cs="仿宋"/>
                <w:spacing w:val="3"/>
                <w:sz w:val="17"/>
                <w:szCs w:val="17"/>
              </w:rPr>
              <w:t xml:space="preserve"> </w:t>
            </w:r>
            <w:r>
              <w:rPr>
                <w:rFonts w:ascii="仿宋" w:hAnsi="仿宋" w:eastAsia="仿宋" w:cs="仿宋"/>
                <w:spacing w:val="4"/>
                <w:sz w:val="19"/>
                <w:szCs w:val="19"/>
              </w:rPr>
              <w:t>资产有偿使用</w:t>
            </w:r>
            <w:r>
              <w:rPr>
                <w:rFonts w:ascii="仿宋" w:hAnsi="仿宋" w:eastAsia="仿宋" w:cs="仿宋"/>
                <w:spacing w:val="5"/>
                <w:sz w:val="19"/>
                <w:szCs w:val="19"/>
              </w:rPr>
              <w:t>、</w:t>
            </w:r>
            <w:r>
              <w:rPr>
                <w:rFonts w:ascii="仿宋" w:hAnsi="仿宋" w:eastAsia="仿宋" w:cs="仿宋"/>
                <w:spacing w:val="4"/>
                <w:sz w:val="19"/>
                <w:szCs w:val="19"/>
              </w:rPr>
              <w:t>处置按规定程序</w:t>
            </w:r>
            <w:r>
              <w:rPr>
                <w:rFonts w:ascii="仿宋" w:hAnsi="仿宋" w:eastAsia="仿宋" w:cs="仿宋"/>
                <w:sz w:val="19"/>
                <w:szCs w:val="19"/>
              </w:rPr>
              <w:t xml:space="preserve"> 审批</w:t>
            </w:r>
            <w:r>
              <w:rPr>
                <w:rFonts w:ascii="仿宋" w:hAnsi="仿宋" w:eastAsia="仿宋" w:cs="仿宋"/>
                <w:spacing w:val="-7"/>
                <w:sz w:val="19"/>
                <w:szCs w:val="19"/>
              </w:rPr>
              <w:t>。</w:t>
            </w:r>
          </w:p>
          <w:p>
            <w:pPr>
              <w:spacing w:before="93" w:line="232" w:lineRule="auto"/>
              <w:ind w:firstLine="23"/>
              <w:rPr>
                <w:rFonts w:ascii="仿宋" w:hAnsi="仿宋" w:eastAsia="仿宋" w:cs="仿宋"/>
                <w:sz w:val="19"/>
                <w:szCs w:val="19"/>
              </w:rPr>
            </w:pPr>
            <w:r>
              <w:rPr>
                <w:rFonts w:ascii="仿宋" w:hAnsi="仿宋" w:eastAsia="仿宋" w:cs="仿宋"/>
                <w:spacing w:val="2"/>
                <w:sz w:val="17"/>
                <w:szCs w:val="17"/>
              </w:rPr>
              <w:t>3.</w:t>
            </w:r>
            <w:r>
              <w:rPr>
                <w:rFonts w:ascii="仿宋" w:hAnsi="仿宋" w:eastAsia="仿宋" w:cs="仿宋"/>
                <w:spacing w:val="3"/>
                <w:sz w:val="17"/>
                <w:szCs w:val="17"/>
              </w:rPr>
              <w:t xml:space="preserve"> </w:t>
            </w:r>
            <w:r>
              <w:rPr>
                <w:rFonts w:ascii="仿宋" w:hAnsi="仿宋" w:eastAsia="仿宋" w:cs="仿宋"/>
                <w:spacing w:val="5"/>
                <w:sz w:val="19"/>
                <w:szCs w:val="19"/>
              </w:rPr>
              <w:t>资产收益</w:t>
            </w:r>
            <w:r>
              <w:rPr>
                <w:rFonts w:ascii="仿宋" w:hAnsi="仿宋" w:eastAsia="仿宋" w:cs="仿宋"/>
                <w:spacing w:val="4"/>
                <w:sz w:val="19"/>
                <w:szCs w:val="19"/>
              </w:rPr>
              <w:t>及时</w:t>
            </w:r>
            <w:r>
              <w:rPr>
                <w:rFonts w:ascii="仿宋" w:hAnsi="仿宋" w:eastAsia="仿宋" w:cs="仿宋"/>
                <w:spacing w:val="5"/>
                <w:sz w:val="19"/>
                <w:szCs w:val="19"/>
              </w:rPr>
              <w:t>、</w:t>
            </w:r>
            <w:r>
              <w:rPr>
                <w:rFonts w:ascii="仿宋" w:hAnsi="仿宋" w:eastAsia="仿宋" w:cs="仿宋"/>
                <w:spacing w:val="4"/>
                <w:sz w:val="19"/>
                <w:szCs w:val="19"/>
              </w:rPr>
              <w:t>足额上缴财政</w:t>
            </w:r>
            <w:r>
              <w:rPr>
                <w:rFonts w:ascii="仿宋" w:hAnsi="仿宋" w:eastAsia="仿宋" w:cs="仿宋"/>
                <w:spacing w:val="5"/>
                <w:sz w:val="19"/>
                <w:szCs w:val="19"/>
              </w:rPr>
              <w:t>。</w:t>
            </w:r>
          </w:p>
        </w:tc>
        <w:tc>
          <w:tcPr>
            <w:tcW w:w="28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1" w:line="333" w:lineRule="auto"/>
              <w:ind w:left="31" w:right="57" w:firstLine="2"/>
              <w:rPr>
                <w:rFonts w:ascii="仿宋" w:hAnsi="仿宋" w:eastAsia="仿宋" w:cs="仿宋"/>
                <w:sz w:val="19"/>
                <w:szCs w:val="19"/>
              </w:rPr>
            </w:pPr>
            <w:r>
              <w:rPr>
                <w:rFonts w:ascii="仿宋" w:hAnsi="仿宋" w:eastAsia="仿宋" w:cs="仿宋"/>
                <w:spacing w:val="-1"/>
                <w:sz w:val="19"/>
                <w:szCs w:val="19"/>
              </w:rPr>
              <w:t>全部符合</w:t>
            </w:r>
            <w:r>
              <w:rPr>
                <w:rFonts w:ascii="仿宋" w:hAnsi="仿宋" w:eastAsia="仿宋" w:cs="仿宋"/>
                <w:spacing w:val="-7"/>
                <w:sz w:val="19"/>
                <w:szCs w:val="19"/>
              </w:rPr>
              <w:t xml:space="preserve"> </w:t>
            </w:r>
            <w:r>
              <w:rPr>
                <w:rFonts w:ascii="仿宋" w:hAnsi="仿宋" w:eastAsia="仿宋" w:cs="仿宋"/>
                <w:spacing w:val="-1"/>
                <w:sz w:val="19"/>
                <w:szCs w:val="19"/>
              </w:rPr>
              <w:t>5</w:t>
            </w:r>
            <w:r>
              <w:rPr>
                <w:rFonts w:ascii="仿宋" w:hAnsi="仿宋" w:eastAsia="仿宋" w:cs="仿宋"/>
                <w:spacing w:val="-7"/>
                <w:sz w:val="19"/>
                <w:szCs w:val="19"/>
              </w:rPr>
              <w:t xml:space="preserve"> </w:t>
            </w:r>
            <w:r>
              <w:rPr>
                <w:rFonts w:ascii="仿宋" w:hAnsi="仿宋" w:eastAsia="仿宋" w:cs="仿宋"/>
                <w:spacing w:val="-1"/>
                <w:sz w:val="19"/>
                <w:szCs w:val="19"/>
              </w:rPr>
              <w:t>分</w:t>
            </w:r>
            <w:r>
              <w:rPr>
                <w:rFonts w:ascii="仿宋" w:hAnsi="仿宋" w:eastAsia="仿宋" w:cs="仿宋"/>
                <w:spacing w:val="-96"/>
                <w:sz w:val="19"/>
                <w:szCs w:val="19"/>
              </w:rPr>
              <w:t>，</w:t>
            </w:r>
            <w:r>
              <w:rPr>
                <w:rFonts w:ascii="仿宋" w:hAnsi="仿宋" w:eastAsia="仿宋" w:cs="仿宋"/>
                <w:spacing w:val="-1"/>
                <w:sz w:val="19"/>
                <w:szCs w:val="19"/>
              </w:rPr>
              <w:t>有</w:t>
            </w:r>
            <w:r>
              <w:rPr>
                <w:rFonts w:ascii="仿宋" w:hAnsi="仿宋" w:eastAsia="仿宋" w:cs="仿宋"/>
                <w:spacing w:val="-7"/>
                <w:sz w:val="19"/>
                <w:szCs w:val="19"/>
              </w:rPr>
              <w:t xml:space="preserve"> </w:t>
            </w:r>
            <w:r>
              <w:rPr>
                <w:rFonts w:ascii="仿宋" w:hAnsi="仿宋" w:eastAsia="仿宋" w:cs="仿宋"/>
                <w:spacing w:val="-1"/>
                <w:sz w:val="19"/>
                <w:szCs w:val="19"/>
              </w:rPr>
              <w:t>1</w:t>
            </w:r>
            <w:r>
              <w:rPr>
                <w:rFonts w:ascii="仿宋" w:hAnsi="仿宋" w:eastAsia="仿宋" w:cs="仿宋"/>
                <w:spacing w:val="-7"/>
                <w:sz w:val="19"/>
                <w:szCs w:val="19"/>
              </w:rPr>
              <w:t xml:space="preserve"> </w:t>
            </w:r>
            <w:r>
              <w:rPr>
                <w:rFonts w:ascii="仿宋" w:hAnsi="仿宋" w:eastAsia="仿宋" w:cs="仿宋"/>
                <w:spacing w:val="-1"/>
                <w:sz w:val="19"/>
                <w:szCs w:val="19"/>
              </w:rPr>
              <w:t>项不符扣</w:t>
            </w:r>
            <w:r>
              <w:rPr>
                <w:rFonts w:ascii="仿宋" w:hAnsi="仿宋" w:eastAsia="仿宋" w:cs="仿宋"/>
                <w:spacing w:val="-7"/>
                <w:sz w:val="19"/>
                <w:szCs w:val="19"/>
              </w:rPr>
              <w:t xml:space="preserve"> </w:t>
            </w:r>
            <w:r>
              <w:rPr>
                <w:rFonts w:ascii="仿宋" w:hAnsi="仿宋" w:eastAsia="仿宋" w:cs="仿宋"/>
                <w:sz w:val="19"/>
                <w:szCs w:val="19"/>
              </w:rPr>
              <w:t xml:space="preserve">2 </w:t>
            </w:r>
            <w:r>
              <w:rPr>
                <w:rFonts w:ascii="仿宋" w:hAnsi="仿宋" w:eastAsia="仿宋" w:cs="仿宋"/>
                <w:spacing w:val="6"/>
                <w:sz w:val="19"/>
                <w:szCs w:val="19"/>
              </w:rPr>
              <w:t>分</w:t>
            </w:r>
            <w:r>
              <w:rPr>
                <w:rFonts w:ascii="仿宋" w:hAnsi="仿宋" w:eastAsia="仿宋" w:cs="仿宋"/>
                <w:spacing w:val="3"/>
                <w:sz w:val="19"/>
                <w:szCs w:val="19"/>
              </w:rPr>
              <w:t>,</w:t>
            </w:r>
            <w:r>
              <w:rPr>
                <w:rFonts w:ascii="仿宋" w:hAnsi="仿宋" w:eastAsia="仿宋" w:cs="仿宋"/>
                <w:spacing w:val="6"/>
                <w:sz w:val="19"/>
                <w:szCs w:val="19"/>
              </w:rPr>
              <w:t>扣完为</w:t>
            </w:r>
            <w:r>
              <w:rPr>
                <w:rFonts w:ascii="仿宋" w:hAnsi="仿宋" w:eastAsia="仿宋" w:cs="仿宋"/>
                <w:spacing w:val="5"/>
                <w:sz w:val="19"/>
                <w:szCs w:val="19"/>
              </w:rPr>
              <w:t>止</w:t>
            </w:r>
            <w:r>
              <w:rPr>
                <w:rFonts w:ascii="仿宋" w:hAnsi="仿宋" w:eastAsia="仿宋" w:cs="仿宋"/>
                <w:spacing w:val="7"/>
                <w:sz w:val="19"/>
                <w:szCs w:val="19"/>
              </w:rPr>
              <w:t>。</w:t>
            </w:r>
          </w:p>
        </w:tc>
        <w:tc>
          <w:tcPr>
            <w:tcW w:w="1229" w:type="dxa"/>
            <w:vAlign w:val="top"/>
          </w:tcPr>
          <w:p>
            <w:pPr>
              <w:spacing w:line="336" w:lineRule="auto"/>
              <w:rPr>
                <w:rFonts w:ascii="Arial"/>
                <w:sz w:val="21"/>
              </w:rPr>
            </w:pPr>
          </w:p>
          <w:p>
            <w:pPr>
              <w:spacing w:line="336" w:lineRule="auto"/>
              <w:rPr>
                <w:rFonts w:ascii="Arial"/>
                <w:sz w:val="21"/>
              </w:rPr>
            </w:pPr>
          </w:p>
          <w:p>
            <w:pPr>
              <w:spacing w:before="62" w:line="333" w:lineRule="auto"/>
              <w:ind w:left="31" w:firstLine="9"/>
              <w:rPr>
                <w:rFonts w:ascii="仿宋" w:hAnsi="仿宋" w:eastAsia="仿宋" w:cs="仿宋"/>
                <w:sz w:val="19"/>
                <w:szCs w:val="19"/>
              </w:rPr>
            </w:pPr>
            <w:r>
              <w:rPr>
                <w:rFonts w:ascii="仿宋" w:hAnsi="仿宋" w:eastAsia="仿宋" w:cs="仿宋"/>
                <w:spacing w:val="-7"/>
                <w:sz w:val="19"/>
                <w:szCs w:val="19"/>
              </w:rPr>
              <w:t>资</w:t>
            </w:r>
            <w:r>
              <w:rPr>
                <w:rFonts w:ascii="仿宋" w:hAnsi="仿宋" w:eastAsia="仿宋" w:cs="仿宋"/>
                <w:spacing w:val="-29"/>
                <w:sz w:val="19"/>
                <w:szCs w:val="19"/>
              </w:rPr>
              <w:t xml:space="preserve"> </w:t>
            </w:r>
            <w:r>
              <w:rPr>
                <w:rFonts w:ascii="仿宋" w:hAnsi="仿宋" w:eastAsia="仿宋" w:cs="仿宋"/>
                <w:spacing w:val="-6"/>
                <w:sz w:val="19"/>
                <w:szCs w:val="19"/>
              </w:rPr>
              <w:t>产</w:t>
            </w:r>
            <w:r>
              <w:rPr>
                <w:rFonts w:ascii="仿宋" w:hAnsi="仿宋" w:eastAsia="仿宋" w:cs="仿宋"/>
                <w:spacing w:val="-29"/>
                <w:sz w:val="19"/>
                <w:szCs w:val="19"/>
              </w:rPr>
              <w:t xml:space="preserve"> </w:t>
            </w:r>
            <w:r>
              <w:rPr>
                <w:rFonts w:ascii="仿宋" w:hAnsi="仿宋" w:eastAsia="仿宋" w:cs="仿宋"/>
                <w:spacing w:val="-6"/>
                <w:sz w:val="19"/>
                <w:szCs w:val="19"/>
              </w:rPr>
              <w:t>管</w:t>
            </w:r>
            <w:r>
              <w:rPr>
                <w:rFonts w:ascii="仿宋" w:hAnsi="仿宋" w:eastAsia="仿宋" w:cs="仿宋"/>
                <w:spacing w:val="-29"/>
                <w:sz w:val="19"/>
                <w:szCs w:val="19"/>
              </w:rPr>
              <w:t xml:space="preserve"> </w:t>
            </w:r>
            <w:r>
              <w:rPr>
                <w:rFonts w:ascii="仿宋" w:hAnsi="仿宋" w:eastAsia="仿宋" w:cs="仿宋"/>
                <w:spacing w:val="-6"/>
                <w:sz w:val="19"/>
                <w:szCs w:val="19"/>
              </w:rPr>
              <w:t>理</w:t>
            </w:r>
            <w:r>
              <w:rPr>
                <w:rFonts w:ascii="仿宋" w:hAnsi="仿宋" w:eastAsia="仿宋" w:cs="仿宋"/>
                <w:spacing w:val="-29"/>
                <w:sz w:val="19"/>
                <w:szCs w:val="19"/>
              </w:rPr>
              <w:t xml:space="preserve"> </w:t>
            </w:r>
            <w:r>
              <w:rPr>
                <w:rFonts w:ascii="仿宋" w:hAnsi="仿宋" w:eastAsia="仿宋" w:cs="仿宋"/>
                <w:spacing w:val="-6"/>
                <w:sz w:val="19"/>
                <w:szCs w:val="19"/>
              </w:rPr>
              <w:t>和</w:t>
            </w:r>
            <w:r>
              <w:rPr>
                <w:rFonts w:ascii="仿宋" w:hAnsi="仿宋" w:eastAsia="仿宋" w:cs="仿宋"/>
                <w:sz w:val="19"/>
                <w:szCs w:val="19"/>
              </w:rPr>
              <w:t xml:space="preserve"> </w:t>
            </w:r>
            <w:r>
              <w:rPr>
                <w:rFonts w:ascii="仿宋" w:hAnsi="仿宋" w:eastAsia="仿宋" w:cs="仿宋"/>
                <w:spacing w:val="-6"/>
                <w:sz w:val="19"/>
                <w:szCs w:val="19"/>
              </w:rPr>
              <w:t>政</w:t>
            </w:r>
            <w:r>
              <w:rPr>
                <w:rFonts w:ascii="仿宋" w:hAnsi="仿宋" w:eastAsia="仿宋" w:cs="仿宋"/>
                <w:spacing w:val="-27"/>
                <w:sz w:val="19"/>
                <w:szCs w:val="19"/>
              </w:rPr>
              <w:t xml:space="preserve"> </w:t>
            </w:r>
            <w:r>
              <w:rPr>
                <w:rFonts w:ascii="仿宋" w:hAnsi="仿宋" w:eastAsia="仿宋" w:cs="仿宋"/>
                <w:spacing w:val="-6"/>
                <w:sz w:val="19"/>
                <w:szCs w:val="19"/>
              </w:rPr>
              <w:t>府</w:t>
            </w:r>
            <w:r>
              <w:rPr>
                <w:rFonts w:ascii="仿宋" w:hAnsi="仿宋" w:eastAsia="仿宋" w:cs="仿宋"/>
                <w:spacing w:val="-27"/>
                <w:sz w:val="19"/>
                <w:szCs w:val="19"/>
              </w:rPr>
              <w:t xml:space="preserve"> </w:t>
            </w:r>
            <w:r>
              <w:rPr>
                <w:rFonts w:ascii="仿宋" w:hAnsi="仿宋" w:eastAsia="仿宋" w:cs="仿宋"/>
                <w:spacing w:val="-6"/>
                <w:sz w:val="19"/>
                <w:szCs w:val="19"/>
              </w:rPr>
              <w:t>采</w:t>
            </w:r>
            <w:r>
              <w:rPr>
                <w:rFonts w:ascii="仿宋" w:hAnsi="仿宋" w:eastAsia="仿宋" w:cs="仿宋"/>
                <w:spacing w:val="-27"/>
                <w:sz w:val="19"/>
                <w:szCs w:val="19"/>
              </w:rPr>
              <w:t xml:space="preserve"> </w:t>
            </w:r>
            <w:r>
              <w:rPr>
                <w:rFonts w:ascii="仿宋" w:hAnsi="仿宋" w:eastAsia="仿宋" w:cs="仿宋"/>
                <w:spacing w:val="-6"/>
                <w:sz w:val="19"/>
                <w:szCs w:val="19"/>
              </w:rPr>
              <w:t>购</w:t>
            </w:r>
            <w:r>
              <w:rPr>
                <w:rFonts w:ascii="仿宋" w:hAnsi="仿宋" w:eastAsia="仿宋" w:cs="仿宋"/>
                <w:spacing w:val="-27"/>
                <w:sz w:val="19"/>
                <w:szCs w:val="19"/>
              </w:rPr>
              <w:t xml:space="preserve"> </w:t>
            </w:r>
            <w:r>
              <w:rPr>
                <w:rFonts w:ascii="仿宋" w:hAnsi="仿宋" w:eastAsia="仿宋" w:cs="仿宋"/>
                <w:spacing w:val="-6"/>
                <w:sz w:val="19"/>
                <w:szCs w:val="19"/>
              </w:rPr>
              <w:t>规</w:t>
            </w:r>
            <w:r>
              <w:rPr>
                <w:rFonts w:ascii="仿宋" w:hAnsi="仿宋" w:eastAsia="仿宋" w:cs="仿宋"/>
                <w:sz w:val="19"/>
                <w:szCs w:val="19"/>
              </w:rPr>
              <w:t xml:space="preserve"> 范</w:t>
            </w:r>
          </w:p>
        </w:tc>
        <w:tc>
          <w:tcPr>
            <w:tcW w:w="82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2" w:line="187" w:lineRule="auto"/>
              <w:ind w:firstLine="26"/>
              <w:rPr>
                <w:rFonts w:hint="eastAsia" w:ascii="仿宋" w:hAnsi="仿宋" w:eastAsia="仿宋" w:cs="仿宋"/>
                <w:sz w:val="19"/>
                <w:szCs w:val="19"/>
                <w:lang w:eastAsia="zh-CN"/>
              </w:rPr>
            </w:pPr>
            <w:r>
              <w:rPr>
                <w:rFonts w:hint="eastAsia" w:ascii="仿宋" w:hAnsi="仿宋" w:eastAsia="仿宋" w:cs="仿宋"/>
                <w:spacing w:val="3"/>
                <w:sz w:val="19"/>
                <w:szCs w:val="19"/>
                <w:lang w:val="en-US" w:eastAsia="zh-CN"/>
              </w:rPr>
              <w:t>0</w:t>
            </w:r>
          </w:p>
        </w:tc>
        <w:tc>
          <w:tcPr>
            <w:tcW w:w="82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2" w:line="187" w:lineRule="auto"/>
              <w:ind w:firstLine="27"/>
              <w:rPr>
                <w:rFonts w:hint="eastAsia" w:ascii="仿宋" w:hAnsi="仿宋" w:eastAsia="仿宋" w:cs="仿宋"/>
                <w:sz w:val="19"/>
                <w:szCs w:val="19"/>
                <w:lang w:eastAsia="zh-CN"/>
              </w:rPr>
            </w:pPr>
            <w:r>
              <w:rPr>
                <w:rFonts w:hint="eastAsia" w:ascii="仿宋" w:hAnsi="仿宋" w:eastAsia="仿宋" w:cs="仿宋"/>
                <w:spacing w:val="3"/>
                <w:sz w:val="19"/>
                <w:szCs w:val="19"/>
                <w:lang w:val="en-US" w:eastAsia="zh-CN"/>
              </w:rPr>
              <w:t>0</w:t>
            </w:r>
          </w:p>
        </w:tc>
        <w:tc>
          <w:tcPr>
            <w:tcW w:w="67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2" w:line="186" w:lineRule="auto"/>
              <w:ind w:firstLine="29"/>
              <w:rPr>
                <w:rFonts w:ascii="仿宋" w:hAnsi="仿宋" w:eastAsia="仿宋" w:cs="仿宋"/>
                <w:sz w:val="19"/>
                <w:szCs w:val="19"/>
              </w:rPr>
            </w:pPr>
            <w:r>
              <w:rPr>
                <w:rFonts w:ascii="仿宋" w:hAnsi="仿宋" w:eastAsia="仿宋" w:cs="仿宋"/>
                <w:sz w:val="19"/>
                <w:szCs w:val="19"/>
              </w:rPr>
              <w:t>3</w:t>
            </w:r>
          </w:p>
        </w:tc>
        <w:tc>
          <w:tcPr>
            <w:tcW w:w="179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2" w:line="332" w:lineRule="auto"/>
              <w:ind w:left="40" w:right="177" w:hanging="8"/>
              <w:rPr>
                <w:rFonts w:ascii="仿宋" w:hAnsi="仿宋" w:eastAsia="仿宋" w:cs="仿宋"/>
                <w:sz w:val="19"/>
                <w:szCs w:val="19"/>
              </w:rPr>
            </w:pPr>
            <w:r>
              <w:rPr>
                <w:rFonts w:ascii="仿宋" w:hAnsi="仿宋" w:eastAsia="仿宋" w:cs="仿宋"/>
                <w:spacing w:val="8"/>
                <w:sz w:val="19"/>
                <w:szCs w:val="19"/>
              </w:rPr>
              <w:t>未按年限及时进</w:t>
            </w:r>
            <w:r>
              <w:rPr>
                <w:rFonts w:ascii="仿宋" w:hAnsi="仿宋" w:eastAsia="仿宋" w:cs="仿宋"/>
                <w:spacing w:val="7"/>
                <w:sz w:val="19"/>
                <w:szCs w:val="19"/>
              </w:rPr>
              <w:t>行</w:t>
            </w:r>
            <w:r>
              <w:rPr>
                <w:rFonts w:ascii="仿宋" w:hAnsi="仿宋" w:eastAsia="仿宋" w:cs="仿宋"/>
                <w:sz w:val="19"/>
                <w:szCs w:val="19"/>
              </w:rPr>
              <w:t xml:space="preserve"> </w:t>
            </w:r>
            <w:r>
              <w:rPr>
                <w:rFonts w:ascii="仿宋" w:hAnsi="仿宋" w:eastAsia="仿宋" w:cs="仿宋"/>
                <w:spacing w:val="4"/>
                <w:sz w:val="19"/>
                <w:szCs w:val="19"/>
              </w:rPr>
              <w:t>资产报</w:t>
            </w:r>
            <w:r>
              <w:rPr>
                <w:rFonts w:ascii="仿宋" w:hAnsi="仿宋" w:eastAsia="仿宋" w:cs="仿宋"/>
                <w:spacing w:val="3"/>
                <w:sz w:val="19"/>
                <w:szCs w:val="19"/>
              </w:rPr>
              <w:t>废</w:t>
            </w:r>
          </w:p>
        </w:tc>
        <w:tc>
          <w:tcPr>
            <w:tcW w:w="1609" w:type="dxa"/>
            <w:vAlign w:val="top"/>
          </w:tcPr>
          <w:p>
            <w:pPr>
              <w:rPr>
                <w:rFonts w:ascii="Arial"/>
                <w:sz w:val="21"/>
              </w:rPr>
            </w:pPr>
          </w:p>
        </w:tc>
      </w:tr>
    </w:tbl>
    <w:p>
      <w:pPr>
        <w:rPr>
          <w:rFonts w:ascii="Arial"/>
          <w:sz w:val="21"/>
        </w:rPr>
      </w:pPr>
    </w:p>
    <w:p>
      <w:pPr>
        <w:sectPr>
          <w:headerReference r:id="rId6" w:type="default"/>
          <w:pgSz w:w="16840" w:h="11910"/>
          <w:pgMar w:top="400" w:right="163" w:bottom="0" w:left="1697" w:header="0" w:footer="0" w:gutter="0"/>
          <w:cols w:space="720" w:num="1"/>
        </w:sectPr>
      </w:pPr>
    </w:p>
    <w:p/>
    <w:p/>
    <w:p/>
    <w:p/>
    <w:p>
      <w:pPr>
        <w:spacing w:line="215" w:lineRule="exact"/>
      </w:pPr>
    </w:p>
    <w:tbl>
      <w:tblPr>
        <w:tblStyle w:val="5"/>
        <w:tblW w:w="14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705"/>
        <w:gridCol w:w="570"/>
        <w:gridCol w:w="375"/>
        <w:gridCol w:w="3029"/>
        <w:gridCol w:w="2804"/>
        <w:gridCol w:w="1229"/>
        <w:gridCol w:w="825"/>
        <w:gridCol w:w="825"/>
        <w:gridCol w:w="675"/>
        <w:gridCol w:w="1799"/>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29" w:type="dxa"/>
            <w:vAlign w:val="top"/>
          </w:tcPr>
          <w:p>
            <w:pPr>
              <w:spacing w:before="248" w:line="262" w:lineRule="auto"/>
              <w:ind w:left="79" w:right="56" w:firstLine="3"/>
              <w:rPr>
                <w:rFonts w:ascii="微软雅黑" w:hAnsi="微软雅黑" w:eastAsia="微软雅黑" w:cs="微软雅黑"/>
                <w:sz w:val="19"/>
                <w:szCs w:val="19"/>
              </w:rPr>
            </w:pPr>
            <w:r>
              <w:rPr>
                <w:rFonts w:ascii="微软雅黑" w:hAnsi="微软雅黑" w:eastAsia="微软雅黑" w:cs="微软雅黑"/>
                <w:spacing w:val="2"/>
                <w:sz w:val="19"/>
                <w:szCs w:val="19"/>
                <w14:textOutline w14:w="3614" w14:cap="sq" w14:cmpd="sng">
                  <w14:solidFill>
                    <w14:srgbClr w14:val="000000"/>
                  </w14:solidFill>
                  <w14:prstDash w14:val="solid"/>
                  <w14:bevel/>
                </w14:textOutline>
              </w:rPr>
              <w:t>一级</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指</w:t>
            </w:r>
            <w:r>
              <w:rPr>
                <w:rFonts w:ascii="微软雅黑" w:hAnsi="微软雅黑" w:eastAsia="微软雅黑" w:cs="微软雅黑"/>
                <w:spacing w:val="3"/>
                <w:sz w:val="19"/>
                <w:szCs w:val="19"/>
                <w14:textOutline w14:w="3614" w14:cap="sq" w14:cmpd="sng">
                  <w14:solidFill>
                    <w14:srgbClr w14:val="000000"/>
                  </w14:solidFill>
                  <w14:prstDash w14:val="solid"/>
                  <w14:bevel/>
                </w14:textOutline>
              </w:rPr>
              <w:t>标</w:t>
            </w:r>
          </w:p>
        </w:tc>
        <w:tc>
          <w:tcPr>
            <w:tcW w:w="705" w:type="dxa"/>
            <w:vAlign w:val="top"/>
          </w:tcPr>
          <w:p>
            <w:pPr>
              <w:spacing w:before="248" w:line="331" w:lineRule="exact"/>
              <w:ind w:firstLine="171"/>
              <w:rPr>
                <w:rFonts w:ascii="微软雅黑" w:hAnsi="微软雅黑" w:eastAsia="微软雅黑" w:cs="微软雅黑"/>
                <w:sz w:val="19"/>
                <w:szCs w:val="19"/>
              </w:rPr>
            </w:pPr>
            <w:r>
              <w:rPr>
                <w:rFonts w:ascii="微软雅黑" w:hAnsi="微软雅黑" w:eastAsia="微软雅黑" w:cs="微软雅黑"/>
                <w:spacing w:val="1"/>
                <w:position w:val="10"/>
                <w:sz w:val="19"/>
                <w:szCs w:val="19"/>
                <w14:textOutline w14:w="3614" w14:cap="sq" w14:cmpd="sng">
                  <w14:solidFill>
                    <w14:srgbClr w14:val="000000"/>
                  </w14:solidFill>
                  <w14:prstDash w14:val="solid"/>
                  <w14:bevel/>
                </w14:textOutline>
              </w:rPr>
              <w:t>二</w:t>
            </w:r>
            <w:r>
              <w:rPr>
                <w:rFonts w:ascii="微软雅黑" w:hAnsi="微软雅黑" w:eastAsia="微软雅黑" w:cs="微软雅黑"/>
                <w:position w:val="10"/>
                <w:sz w:val="19"/>
                <w:szCs w:val="19"/>
                <w14:textOutline w14:w="3614" w14:cap="sq" w14:cmpd="sng">
                  <w14:solidFill>
                    <w14:srgbClr w14:val="000000"/>
                  </w14:solidFill>
                  <w14:prstDash w14:val="solid"/>
                  <w14:bevel/>
                </w14:textOutline>
              </w:rPr>
              <w:t>级</w:t>
            </w:r>
          </w:p>
          <w:p>
            <w:pPr>
              <w:spacing w:line="196" w:lineRule="auto"/>
              <w:ind w:firstLine="165"/>
              <w:rPr>
                <w:rFonts w:ascii="微软雅黑" w:hAnsi="微软雅黑" w:eastAsia="微软雅黑" w:cs="微软雅黑"/>
                <w:sz w:val="19"/>
                <w:szCs w:val="19"/>
              </w:rPr>
            </w:pP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指</w:t>
            </w:r>
            <w:r>
              <w:rPr>
                <w:rFonts w:ascii="微软雅黑" w:hAnsi="微软雅黑" w:eastAsia="微软雅黑" w:cs="微软雅黑"/>
                <w:spacing w:val="3"/>
                <w:sz w:val="19"/>
                <w:szCs w:val="19"/>
                <w14:textOutline w14:w="3614" w14:cap="sq" w14:cmpd="sng">
                  <w14:solidFill>
                    <w14:srgbClr w14:val="000000"/>
                  </w14:solidFill>
                  <w14:prstDash w14:val="solid"/>
                  <w14:bevel/>
                </w14:textOutline>
              </w:rPr>
              <w:t>标</w:t>
            </w:r>
          </w:p>
        </w:tc>
        <w:tc>
          <w:tcPr>
            <w:tcW w:w="570" w:type="dxa"/>
            <w:vAlign w:val="top"/>
          </w:tcPr>
          <w:p>
            <w:pPr>
              <w:spacing w:before="248" w:line="262" w:lineRule="auto"/>
              <w:ind w:left="98" w:right="79" w:firstLine="5"/>
              <w:rPr>
                <w:rFonts w:ascii="微软雅黑" w:hAnsi="微软雅黑" w:eastAsia="微软雅黑" w:cs="微软雅黑"/>
                <w:sz w:val="19"/>
                <w:szCs w:val="19"/>
              </w:rPr>
            </w:pPr>
            <w:r>
              <w:rPr>
                <w:rFonts w:ascii="微软雅黑" w:hAnsi="微软雅黑" w:eastAsia="微软雅黑" w:cs="微软雅黑"/>
                <w:spacing w:val="1"/>
                <w:sz w:val="19"/>
                <w:szCs w:val="19"/>
                <w14:textOutline w14:w="3614" w14:cap="sq" w14:cmpd="sng">
                  <w14:solidFill>
                    <w14:srgbClr w14:val="000000"/>
                  </w14:solidFill>
                  <w14:prstDash w14:val="solid"/>
                  <w14:bevel/>
                </w14:textOutline>
              </w:rPr>
              <w:t>三</w:t>
            </w:r>
            <w:r>
              <w:rPr>
                <w:rFonts w:ascii="微软雅黑" w:hAnsi="微软雅黑" w:eastAsia="微软雅黑" w:cs="微软雅黑"/>
                <w:sz w:val="19"/>
                <w:szCs w:val="19"/>
                <w14:textOutline w14:w="3614" w14:cap="sq" w14:cmpd="sng">
                  <w14:solidFill>
                    <w14:srgbClr w14:val="000000"/>
                  </w14:solidFill>
                  <w14:prstDash w14:val="solid"/>
                  <w14:bevel/>
                </w14:textOutline>
              </w:rPr>
              <w:t>级</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指</w:t>
            </w:r>
            <w:r>
              <w:rPr>
                <w:rFonts w:ascii="微软雅黑" w:hAnsi="微软雅黑" w:eastAsia="微软雅黑" w:cs="微软雅黑"/>
                <w:spacing w:val="3"/>
                <w:sz w:val="19"/>
                <w:szCs w:val="19"/>
                <w14:textOutline w14:w="3614" w14:cap="sq" w14:cmpd="sng">
                  <w14:solidFill>
                    <w14:srgbClr w14:val="000000"/>
                  </w14:solidFill>
                  <w14:prstDash w14:val="solid"/>
                  <w14:bevel/>
                </w14:textOutline>
              </w:rPr>
              <w:t>标</w:t>
            </w:r>
          </w:p>
        </w:tc>
        <w:tc>
          <w:tcPr>
            <w:tcW w:w="375" w:type="dxa"/>
            <w:textDirection w:val="tbRlV"/>
            <w:vAlign w:val="top"/>
          </w:tcPr>
          <w:p>
            <w:pPr>
              <w:spacing w:before="84" w:line="179" w:lineRule="auto"/>
              <w:ind w:firstLine="248"/>
              <w:rPr>
                <w:rFonts w:ascii="微软雅黑" w:hAnsi="微软雅黑" w:eastAsia="微软雅黑" w:cs="微软雅黑"/>
                <w:sz w:val="19"/>
                <w:szCs w:val="19"/>
              </w:rPr>
            </w:pPr>
            <w:r>
              <w:rPr>
                <w:rFonts w:ascii="微软雅黑" w:hAnsi="微软雅黑" w:eastAsia="微软雅黑" w:cs="微软雅黑"/>
                <w:spacing w:val="14"/>
                <w:sz w:val="19"/>
                <w:szCs w:val="19"/>
                <w14:textOutline w14:w="3614" w14:cap="sq" w14:cmpd="sng">
                  <w14:solidFill>
                    <w14:srgbClr w14:val="000000"/>
                  </w14:solidFill>
                  <w14:prstDash w14:val="solid"/>
                  <w14:bevel/>
                </w14:textOutline>
              </w:rPr>
              <w:t>分</w:t>
            </w:r>
            <w:r>
              <w:rPr>
                <w:rFonts w:ascii="微软雅黑" w:hAnsi="微软雅黑" w:eastAsia="微软雅黑" w:cs="微软雅黑"/>
                <w:spacing w:val="7"/>
                <w:sz w:val="19"/>
                <w:szCs w:val="19"/>
              </w:rPr>
              <w:t xml:space="preserve">  </w:t>
            </w:r>
            <w:r>
              <w:rPr>
                <w:rFonts w:ascii="微软雅黑" w:hAnsi="微软雅黑" w:eastAsia="微软雅黑" w:cs="微软雅黑"/>
                <w:spacing w:val="14"/>
                <w:sz w:val="19"/>
                <w:szCs w:val="19"/>
                <w14:textOutline w14:w="3614" w14:cap="sq" w14:cmpd="sng">
                  <w14:solidFill>
                    <w14:srgbClr w14:val="000000"/>
                  </w14:solidFill>
                  <w14:prstDash w14:val="solid"/>
                  <w14:bevel/>
                </w14:textOutline>
              </w:rPr>
              <w:t>值</w:t>
            </w:r>
          </w:p>
        </w:tc>
        <w:tc>
          <w:tcPr>
            <w:tcW w:w="3029" w:type="dxa"/>
            <w:vAlign w:val="top"/>
          </w:tcPr>
          <w:p>
            <w:pPr>
              <w:spacing w:line="330" w:lineRule="auto"/>
              <w:rPr>
                <w:rFonts w:ascii="Arial"/>
                <w:sz w:val="21"/>
              </w:rPr>
            </w:pPr>
          </w:p>
          <w:p>
            <w:pPr>
              <w:spacing w:before="81" w:line="195" w:lineRule="auto"/>
              <w:ind w:firstLine="1128"/>
              <w:rPr>
                <w:rFonts w:ascii="微软雅黑" w:hAnsi="微软雅黑" w:eastAsia="微软雅黑" w:cs="微软雅黑"/>
                <w:sz w:val="19"/>
                <w:szCs w:val="19"/>
              </w:rPr>
            </w:pPr>
            <w:r>
              <w:rPr>
                <w:rFonts w:ascii="微软雅黑" w:hAnsi="微软雅黑" w:eastAsia="微软雅黑" w:cs="微软雅黑"/>
                <w:spacing w:val="7"/>
                <w:sz w:val="19"/>
                <w:szCs w:val="19"/>
                <w14:textOutline w14:w="3614" w14:cap="sq" w14:cmpd="sng">
                  <w14:solidFill>
                    <w14:srgbClr w14:val="000000"/>
                  </w14:solidFill>
                  <w14:prstDash w14:val="solid"/>
                  <w14:bevel/>
                </w14:textOutline>
              </w:rPr>
              <w:t>指标说明</w:t>
            </w:r>
          </w:p>
        </w:tc>
        <w:tc>
          <w:tcPr>
            <w:tcW w:w="2804" w:type="dxa"/>
            <w:vAlign w:val="top"/>
          </w:tcPr>
          <w:p>
            <w:pPr>
              <w:spacing w:line="330" w:lineRule="auto"/>
              <w:rPr>
                <w:rFonts w:ascii="Arial"/>
                <w:sz w:val="21"/>
              </w:rPr>
            </w:pPr>
          </w:p>
          <w:p>
            <w:pPr>
              <w:spacing w:before="81" w:line="195" w:lineRule="auto"/>
              <w:ind w:firstLine="1016"/>
              <w:rPr>
                <w:rFonts w:ascii="微软雅黑" w:hAnsi="微软雅黑" w:eastAsia="微软雅黑" w:cs="微软雅黑"/>
                <w:sz w:val="19"/>
                <w:szCs w:val="19"/>
              </w:rPr>
            </w:pPr>
            <w:r>
              <w:rPr>
                <w:rFonts w:ascii="微软雅黑" w:hAnsi="微软雅黑" w:eastAsia="微软雅黑" w:cs="微软雅黑"/>
                <w:spacing w:val="7"/>
                <w:sz w:val="19"/>
                <w:szCs w:val="19"/>
                <w14:textOutline w14:w="3614" w14:cap="sq" w14:cmpd="sng">
                  <w14:solidFill>
                    <w14:srgbClr w14:val="000000"/>
                  </w14:solidFill>
                  <w14:prstDash w14:val="solid"/>
                  <w14:bevel/>
                </w14:textOutline>
              </w:rPr>
              <w:t>评分标</w:t>
            </w:r>
            <w:r>
              <w:rPr>
                <w:rFonts w:ascii="微软雅黑" w:hAnsi="微软雅黑" w:eastAsia="微软雅黑" w:cs="微软雅黑"/>
                <w:spacing w:val="6"/>
                <w:sz w:val="19"/>
                <w:szCs w:val="19"/>
                <w14:textOutline w14:w="3614" w14:cap="sq" w14:cmpd="sng">
                  <w14:solidFill>
                    <w14:srgbClr w14:val="000000"/>
                  </w14:solidFill>
                  <w14:prstDash w14:val="solid"/>
                  <w14:bevel/>
                </w14:textOutline>
              </w:rPr>
              <w:t>准</w:t>
            </w:r>
          </w:p>
        </w:tc>
        <w:tc>
          <w:tcPr>
            <w:tcW w:w="1229" w:type="dxa"/>
            <w:vAlign w:val="top"/>
          </w:tcPr>
          <w:p>
            <w:pPr>
              <w:spacing w:before="87" w:line="195" w:lineRule="auto"/>
              <w:ind w:firstLine="138"/>
              <w:rPr>
                <w:rFonts w:ascii="微软雅黑" w:hAnsi="微软雅黑" w:eastAsia="微软雅黑" w:cs="微软雅黑"/>
                <w:sz w:val="19"/>
                <w:szCs w:val="19"/>
              </w:rPr>
            </w:pPr>
            <w:r>
              <w:rPr>
                <w:rFonts w:ascii="微软雅黑" w:hAnsi="微软雅黑" w:eastAsia="微软雅黑" w:cs="微软雅黑"/>
                <w:spacing w:val="6"/>
                <w:sz w:val="19"/>
                <w:szCs w:val="19"/>
                <w14:textOutline w14:w="3614" w14:cap="sq" w14:cmpd="sng">
                  <w14:solidFill>
                    <w14:srgbClr w14:val="000000"/>
                  </w14:solidFill>
                  <w14:prstDash w14:val="solid"/>
                  <w14:bevel/>
                </w14:textOutline>
              </w:rPr>
              <w:t>指标</w:t>
            </w:r>
            <w:r>
              <w:rPr>
                <w:rFonts w:ascii="微软雅黑" w:hAnsi="微软雅黑" w:eastAsia="微软雅黑" w:cs="微软雅黑"/>
                <w:spacing w:val="5"/>
                <w:sz w:val="19"/>
                <w:szCs w:val="19"/>
                <w14:textOutline w14:w="3614" w14:cap="sq" w14:cmpd="sng">
                  <w14:solidFill>
                    <w14:srgbClr w14:val="000000"/>
                  </w14:solidFill>
                  <w14:prstDash w14:val="solid"/>
                  <w14:bevel/>
                </w14:textOutline>
              </w:rPr>
              <w:t>值计算</w:t>
            </w:r>
          </w:p>
          <w:p>
            <w:pPr>
              <w:spacing w:before="64" w:line="194" w:lineRule="auto"/>
              <w:ind w:firstLine="165"/>
              <w:rPr>
                <w:rFonts w:ascii="微软雅黑" w:hAnsi="微软雅黑" w:eastAsia="微软雅黑" w:cs="微软雅黑"/>
                <w:sz w:val="19"/>
                <w:szCs w:val="19"/>
              </w:rPr>
            </w:pPr>
            <w:r>
              <w:rPr>
                <w:rFonts w:ascii="微软雅黑" w:hAnsi="微软雅黑" w:eastAsia="微软雅黑" w:cs="微软雅黑"/>
                <w:spacing w:val="-5"/>
                <w:sz w:val="19"/>
                <w:szCs w:val="19"/>
                <w14:textOutline w14:w="3523" w14:cap="sq" w14:cmpd="sng">
                  <w14:solidFill>
                    <w14:srgbClr w14:val="000000"/>
                  </w14:solidFill>
                  <w14:prstDash w14:val="solid"/>
                  <w14:bevel/>
                </w14:textOutline>
              </w:rPr>
              <w:t>公式和</w:t>
            </w:r>
            <w:r>
              <w:rPr>
                <w:rFonts w:ascii="微软雅黑" w:hAnsi="微软雅黑" w:eastAsia="微软雅黑" w:cs="微软雅黑"/>
                <w:spacing w:val="-4"/>
                <w:sz w:val="19"/>
                <w:szCs w:val="19"/>
                <w14:textOutline w14:w="3523" w14:cap="sq" w14:cmpd="sng">
                  <w14:solidFill>
                    <w14:srgbClr w14:val="000000"/>
                  </w14:solidFill>
                  <w14:prstDash w14:val="solid"/>
                  <w14:bevel/>
                </w14:textOutline>
              </w:rPr>
              <w:t>数据</w:t>
            </w:r>
          </w:p>
          <w:p>
            <w:pPr>
              <w:spacing w:before="67" w:line="189" w:lineRule="auto"/>
              <w:ind w:firstLine="251"/>
              <w:rPr>
                <w:rFonts w:ascii="微软雅黑" w:hAnsi="微软雅黑" w:eastAsia="微软雅黑" w:cs="微软雅黑"/>
                <w:sz w:val="19"/>
                <w:szCs w:val="19"/>
              </w:rPr>
            </w:pPr>
            <w:r>
              <w:rPr>
                <w:rFonts w:ascii="微软雅黑" w:hAnsi="微软雅黑" w:eastAsia="微软雅黑" w:cs="微软雅黑"/>
                <w:spacing w:val="-4"/>
                <w:sz w:val="19"/>
                <w:szCs w:val="19"/>
                <w14:textOutline w14:w="3523" w14:cap="sq" w14:cmpd="sng">
                  <w14:solidFill>
                    <w14:srgbClr w14:val="000000"/>
                  </w14:solidFill>
                  <w14:prstDash w14:val="solid"/>
                  <w14:bevel/>
                </w14:textOutline>
              </w:rPr>
              <w:t>获取方</w:t>
            </w:r>
            <w:r>
              <w:rPr>
                <w:rFonts w:ascii="微软雅黑" w:hAnsi="微软雅黑" w:eastAsia="微软雅黑" w:cs="微软雅黑"/>
                <w:spacing w:val="-3"/>
                <w:sz w:val="19"/>
                <w:szCs w:val="19"/>
                <w14:textOutline w14:w="3523" w14:cap="sq" w14:cmpd="sng">
                  <w14:solidFill>
                    <w14:srgbClr w14:val="000000"/>
                  </w14:solidFill>
                  <w14:prstDash w14:val="solid"/>
                  <w14:bevel/>
                </w14:textOutline>
              </w:rPr>
              <w:t>式</w:t>
            </w:r>
          </w:p>
        </w:tc>
        <w:tc>
          <w:tcPr>
            <w:tcW w:w="825" w:type="dxa"/>
            <w:vAlign w:val="top"/>
          </w:tcPr>
          <w:p>
            <w:pPr>
              <w:spacing w:before="249" w:line="262" w:lineRule="auto"/>
              <w:ind w:left="226" w:right="106" w:hanging="96"/>
              <w:rPr>
                <w:rFonts w:ascii="微软雅黑" w:hAnsi="微软雅黑" w:eastAsia="微软雅黑" w:cs="微软雅黑"/>
                <w:sz w:val="19"/>
                <w:szCs w:val="19"/>
              </w:rPr>
            </w:pP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年初目</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标值</w:t>
            </w:r>
          </w:p>
        </w:tc>
        <w:tc>
          <w:tcPr>
            <w:tcW w:w="825" w:type="dxa"/>
            <w:vAlign w:val="top"/>
          </w:tcPr>
          <w:p>
            <w:pPr>
              <w:spacing w:before="247" w:line="262" w:lineRule="auto"/>
              <w:ind w:left="230" w:right="106" w:hanging="99"/>
              <w:rPr>
                <w:rFonts w:ascii="微软雅黑" w:hAnsi="微软雅黑" w:eastAsia="微软雅黑" w:cs="微软雅黑"/>
                <w:sz w:val="19"/>
                <w:szCs w:val="19"/>
              </w:rPr>
            </w:pP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实际完</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14:textOutline w14:w="3614" w14:cap="sq" w14:cmpd="sng">
                  <w14:solidFill>
                    <w14:srgbClr w14:val="000000"/>
                  </w14:solidFill>
                  <w14:prstDash w14:val="solid"/>
                  <w14:bevel/>
                </w14:textOutline>
              </w:rPr>
              <w:t>成值</w:t>
            </w:r>
          </w:p>
        </w:tc>
        <w:tc>
          <w:tcPr>
            <w:tcW w:w="675" w:type="dxa"/>
            <w:vAlign w:val="top"/>
          </w:tcPr>
          <w:p>
            <w:pPr>
              <w:spacing w:line="330" w:lineRule="auto"/>
              <w:rPr>
                <w:rFonts w:ascii="Arial"/>
                <w:sz w:val="21"/>
              </w:rPr>
            </w:pPr>
          </w:p>
          <w:p>
            <w:pPr>
              <w:spacing w:before="81" w:line="195" w:lineRule="auto"/>
              <w:ind w:firstLine="155"/>
              <w:rPr>
                <w:rFonts w:ascii="微软雅黑" w:hAnsi="微软雅黑" w:eastAsia="微软雅黑" w:cs="微软雅黑"/>
                <w:sz w:val="19"/>
                <w:szCs w:val="19"/>
              </w:rPr>
            </w:pPr>
            <w:r>
              <w:rPr>
                <w:rFonts w:ascii="微软雅黑" w:hAnsi="微软雅黑" w:eastAsia="微软雅黑" w:cs="微软雅黑"/>
                <w:spacing w:val="3"/>
                <w:sz w:val="19"/>
                <w:szCs w:val="19"/>
                <w14:textOutline w14:w="3614" w14:cap="sq" w14:cmpd="sng">
                  <w14:solidFill>
                    <w14:srgbClr w14:val="000000"/>
                  </w14:solidFill>
                  <w14:prstDash w14:val="solid"/>
                  <w14:bevel/>
                </w14:textOutline>
              </w:rPr>
              <w:t>得分</w:t>
            </w:r>
          </w:p>
        </w:tc>
        <w:tc>
          <w:tcPr>
            <w:tcW w:w="1799" w:type="dxa"/>
            <w:vAlign w:val="top"/>
          </w:tcPr>
          <w:p>
            <w:pPr>
              <w:spacing w:before="248" w:line="262" w:lineRule="auto"/>
              <w:ind w:left="526" w:right="86" w:hanging="410"/>
              <w:rPr>
                <w:rFonts w:ascii="微软雅黑" w:hAnsi="微软雅黑" w:eastAsia="微软雅黑" w:cs="微软雅黑"/>
                <w:sz w:val="19"/>
                <w:szCs w:val="19"/>
              </w:rPr>
            </w:pPr>
            <w:r>
              <w:rPr>
                <w:rFonts w:ascii="微软雅黑" w:hAnsi="微软雅黑" w:eastAsia="微软雅黑" w:cs="微软雅黑"/>
                <w:spacing w:val="9"/>
                <w:sz w:val="19"/>
                <w:szCs w:val="19"/>
                <w14:textOutline w14:w="3614" w14:cap="sq" w14:cmpd="sng">
                  <w14:solidFill>
                    <w14:srgbClr w14:val="000000"/>
                  </w14:solidFill>
                  <w14:prstDash w14:val="solid"/>
                  <w14:bevel/>
                </w14:textOutline>
              </w:rPr>
              <w:t>未完成原因分析</w:t>
            </w:r>
            <w:r>
              <w:rPr>
                <w:rFonts w:ascii="微软雅黑" w:hAnsi="微软雅黑" w:eastAsia="微软雅黑" w:cs="微软雅黑"/>
                <w:spacing w:val="7"/>
                <w:sz w:val="19"/>
                <w:szCs w:val="19"/>
                <w14:textOutline w14:w="3614" w14:cap="sq" w14:cmpd="sng">
                  <w14:solidFill>
                    <w14:srgbClr w14:val="000000"/>
                  </w14:solidFill>
                  <w14:prstDash w14:val="solid"/>
                  <w14:bevel/>
                </w14:textOutline>
              </w:rPr>
              <w:t>与</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14:textOutline w14:w="3614" w14:cap="sq" w14:cmpd="sng">
                  <w14:solidFill>
                    <w14:srgbClr w14:val="000000"/>
                  </w14:solidFill>
                  <w14:prstDash w14:val="solid"/>
                  <w14:bevel/>
                </w14:textOutline>
              </w:rPr>
              <w:t>改</w:t>
            </w: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进措施</w:t>
            </w:r>
          </w:p>
        </w:tc>
        <w:tc>
          <w:tcPr>
            <w:tcW w:w="1609" w:type="dxa"/>
            <w:vAlign w:val="top"/>
          </w:tcPr>
          <w:p>
            <w:pPr>
              <w:spacing w:before="248" w:line="262" w:lineRule="auto"/>
              <w:ind w:left="619" w:right="94" w:hanging="498"/>
              <w:rPr>
                <w:rFonts w:ascii="微软雅黑" w:hAnsi="微软雅黑" w:eastAsia="微软雅黑" w:cs="微软雅黑"/>
                <w:sz w:val="19"/>
                <w:szCs w:val="19"/>
              </w:rPr>
            </w:pPr>
            <w:r>
              <w:rPr>
                <w:rFonts w:ascii="微软雅黑" w:hAnsi="微软雅黑" w:eastAsia="微软雅黑" w:cs="微软雅黑"/>
                <w:spacing w:val="9"/>
                <w:sz w:val="19"/>
                <w:szCs w:val="19"/>
                <w14:textOutline w14:w="3614" w14:cap="sq" w14:cmpd="sng">
                  <w14:solidFill>
                    <w14:srgbClr w14:val="000000"/>
                  </w14:solidFill>
                  <w14:prstDash w14:val="solid"/>
                  <w14:bevel/>
                </w14:textOutline>
              </w:rPr>
              <w:t>绩</w:t>
            </w:r>
            <w:r>
              <w:rPr>
                <w:rFonts w:ascii="微软雅黑" w:hAnsi="微软雅黑" w:eastAsia="微软雅黑" w:cs="微软雅黑"/>
                <w:spacing w:val="8"/>
                <w:sz w:val="19"/>
                <w:szCs w:val="19"/>
                <w14:textOutline w14:w="3614" w14:cap="sq" w14:cmpd="sng">
                  <w14:solidFill>
                    <w14:srgbClr w14:val="000000"/>
                  </w14:solidFill>
                  <w14:prstDash w14:val="solid"/>
                  <w14:bevel/>
                </w14:textOutline>
              </w:rPr>
              <w:t>效指标分析与</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14:textOutline w14:w="3614" w14:cap="sq" w14:cmpd="sng">
                  <w14:solidFill>
                    <w14:srgbClr w14:val="000000"/>
                  </w14:solidFill>
                  <w14:prstDash w14:val="solid"/>
                  <w14:bevel/>
                </w14:textOutline>
              </w:rPr>
              <w:t>建</w:t>
            </w:r>
            <w:r>
              <w:rPr>
                <w:rFonts w:ascii="微软雅黑" w:hAnsi="微软雅黑" w:eastAsia="微软雅黑" w:cs="微软雅黑"/>
                <w:spacing w:val="3"/>
                <w:sz w:val="19"/>
                <w:szCs w:val="19"/>
                <w14:textOutline w14:w="3614" w14:cap="sq" w14:cmpd="sng">
                  <w14:solidFill>
                    <w14:srgbClr w14:val="000000"/>
                  </w14:solidFill>
                  <w14:prstDash w14:val="solid"/>
                  <w14:bevel/>
                </w14:textOutline>
              </w:rPr>
              <w:t>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5" w:hRule="atLeast"/>
        </w:trPr>
        <w:tc>
          <w:tcPr>
            <w:tcW w:w="529" w:type="dxa"/>
            <w:textDirection w:val="tbRl"/>
            <w:vAlign w:val="top"/>
          </w:tcPr>
          <w:p>
            <w:pPr>
              <w:rPr>
                <w:rFonts w:ascii="Arial"/>
                <w:sz w:val="21"/>
              </w:rPr>
            </w:pPr>
            <w:r>
              <mc:AlternateContent>
                <mc:Choice Requires="wps">
                  <w:drawing>
                    <wp:anchor distT="0" distB="0" distL="0" distR="0" simplePos="0" relativeHeight="251670528" behindDoc="0" locked="0" layoutInCell="1" allowOverlap="1">
                      <wp:simplePos x="0" y="0"/>
                      <wp:positionH relativeFrom="rightMargin">
                        <wp:posOffset>-254635</wp:posOffset>
                      </wp:positionH>
                      <wp:positionV relativeFrom="topMargin">
                        <wp:posOffset>41910</wp:posOffset>
                      </wp:positionV>
                      <wp:extent cx="268605" cy="199390"/>
                      <wp:effectExtent l="0" t="0" r="0" b="0"/>
                      <wp:wrapNone/>
                      <wp:docPr id="8" name="TextBox 8"/>
                      <wp:cNvGraphicFramePr/>
                      <a:graphic xmlns:a="http://schemas.openxmlformats.org/drawingml/2006/main">
                        <a:graphicData uri="http://schemas.microsoft.com/office/word/2010/wordprocessingShape">
                          <wps:wsp>
                            <wps:cNvSpPr txBox="true"/>
                            <wps:spPr>
                              <a:xfrm rot="5400000">
                                <a:off x="-254863" y="41952"/>
                                <a:ext cx="268604" cy="19938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32" w:lineRule="auto"/>
                                    <w:ind w:firstLine="20"/>
                                    <w:rPr>
                                      <w:rFonts w:ascii="仿宋" w:hAnsi="仿宋" w:eastAsia="仿宋" w:cs="仿宋"/>
                                      <w:sz w:val="19"/>
                                      <w:szCs w:val="19"/>
                                    </w:rPr>
                                  </w:pPr>
                                  <w:r>
                                    <w:rPr>
                                      <w:rFonts w:ascii="仿宋" w:hAnsi="仿宋" w:eastAsia="仿宋" w:cs="仿宋"/>
                                      <w:spacing w:val="1"/>
                                      <w:sz w:val="19"/>
                                      <w:szCs w:val="19"/>
                                    </w:rPr>
                                    <w:t>过程</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8" o:spid="_x0000_s1026" o:spt="202" type="#_x0000_t202" style="position:absolute;left:0pt;margin-left:6.3pt;margin-top:3.55pt;height:15.7pt;width:21.15pt;mso-position-horizontal-relative:page;mso-position-vertical-relative:page;rotation:5898240f;z-index:251670528;mso-width-relative:page;mso-height-relative:page;" filled="f" stroked="f" coordsize="21600,21600" o:gfxdata="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njoEWNIAAAAGAQAADwAAAAAAAAABACAAAAA4AAAAZHJzL2Rvd25yZXYueG1sUEsBAhQA&#10;FAAAAAgAh07iQKJYmu8bAgAALAQAAA4AAAAAAAAAAQAgAAAANwEAAGRycy9lMm9Eb2MueG1sUEsF&#10;BgAAAAAGAAYAWQEAAMQFAAAAAA==&#10;">
                      <v:fill on="f" focussize="0,0"/>
                      <v:stroke on="f" weight="0pt"/>
                      <v:imagedata o:title=""/>
                      <o:lock v:ext="edit" aspectratio="f"/>
                      <v:textbox inset="0mm,0mm,0mm,0mm">
                        <w:txbxContent>
                          <w:p>
                            <w:pPr>
                              <w:spacing w:before="19" w:line="232" w:lineRule="auto"/>
                              <w:ind w:firstLine="20"/>
                              <w:rPr>
                                <w:rFonts w:ascii="仿宋" w:hAnsi="仿宋" w:eastAsia="仿宋" w:cs="仿宋"/>
                                <w:sz w:val="19"/>
                                <w:szCs w:val="19"/>
                              </w:rPr>
                            </w:pPr>
                            <w:r>
                              <w:rPr>
                                <w:rFonts w:ascii="仿宋" w:hAnsi="仿宋" w:eastAsia="仿宋" w:cs="仿宋"/>
                                <w:spacing w:val="1"/>
                                <w:sz w:val="19"/>
                                <w:szCs w:val="19"/>
                              </w:rPr>
                              <w:t>过程</w:t>
                            </w:r>
                          </w:p>
                        </w:txbxContent>
                      </v:textbox>
                    </v:shape>
                  </w:pict>
                </mc:Fallback>
              </mc:AlternateContent>
            </w:r>
          </w:p>
        </w:tc>
        <w:tc>
          <w:tcPr>
            <w:tcW w:w="7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1" w:line="327" w:lineRule="auto"/>
              <w:ind w:left="29"/>
              <w:rPr>
                <w:rFonts w:ascii="仿宋" w:hAnsi="仿宋" w:eastAsia="仿宋" w:cs="仿宋"/>
                <w:sz w:val="19"/>
                <w:szCs w:val="19"/>
              </w:rPr>
            </w:pPr>
            <w:r>
              <w:rPr>
                <w:rFonts w:ascii="仿宋" w:hAnsi="仿宋" w:eastAsia="仿宋" w:cs="仿宋"/>
                <w:spacing w:val="-10"/>
                <w:sz w:val="19"/>
                <w:szCs w:val="19"/>
              </w:rPr>
              <w:t>预</w:t>
            </w:r>
            <w:r>
              <w:rPr>
                <w:rFonts w:ascii="仿宋" w:hAnsi="仿宋" w:eastAsia="仿宋" w:cs="仿宋"/>
                <w:spacing w:val="-47"/>
                <w:sz w:val="19"/>
                <w:szCs w:val="19"/>
              </w:rPr>
              <w:t xml:space="preserve"> </w:t>
            </w:r>
            <w:r>
              <w:rPr>
                <w:rFonts w:ascii="仿宋" w:hAnsi="仿宋" w:eastAsia="仿宋" w:cs="仿宋"/>
                <w:spacing w:val="-10"/>
                <w:sz w:val="19"/>
                <w:szCs w:val="19"/>
              </w:rPr>
              <w:t>算</w:t>
            </w:r>
            <w:r>
              <w:rPr>
                <w:rFonts w:ascii="仿宋" w:hAnsi="仿宋" w:eastAsia="仿宋" w:cs="仿宋"/>
                <w:spacing w:val="-47"/>
                <w:sz w:val="19"/>
                <w:szCs w:val="19"/>
              </w:rPr>
              <w:t xml:space="preserve"> </w:t>
            </w:r>
            <w:r>
              <w:rPr>
                <w:rFonts w:ascii="仿宋" w:hAnsi="仿宋" w:eastAsia="仿宋" w:cs="仿宋"/>
                <w:spacing w:val="-9"/>
                <w:sz w:val="19"/>
                <w:szCs w:val="19"/>
              </w:rPr>
              <w:t>管</w:t>
            </w:r>
            <w:r>
              <w:rPr>
                <w:rFonts w:ascii="仿宋" w:hAnsi="仿宋" w:eastAsia="仿宋" w:cs="仿宋"/>
                <w:sz w:val="19"/>
                <w:szCs w:val="19"/>
              </w:rPr>
              <w:t xml:space="preserve"> 理 （</w:t>
            </w:r>
            <w:r>
              <w:rPr>
                <w:rFonts w:ascii="仿宋" w:hAnsi="仿宋" w:eastAsia="仿宋" w:cs="仿宋"/>
                <w:spacing w:val="-90"/>
                <w:sz w:val="19"/>
                <w:szCs w:val="19"/>
              </w:rPr>
              <w:t xml:space="preserve"> </w:t>
            </w:r>
            <w:r>
              <w:rPr>
                <w:rFonts w:ascii="仿宋" w:hAnsi="仿宋" w:eastAsia="仿宋" w:cs="仿宋"/>
                <w:sz w:val="19"/>
                <w:szCs w:val="19"/>
              </w:rPr>
              <w:t>15 分</w:t>
            </w:r>
            <w:r>
              <w:rPr>
                <w:rFonts w:ascii="仿宋" w:hAnsi="仿宋" w:eastAsia="仿宋" w:cs="仿宋"/>
                <w:spacing w:val="-8"/>
                <w:sz w:val="19"/>
                <w:szCs w:val="19"/>
              </w:rPr>
              <w:t>）</w:t>
            </w:r>
          </w:p>
        </w:tc>
        <w:tc>
          <w:tcPr>
            <w:tcW w:w="57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61" w:line="325" w:lineRule="auto"/>
              <w:ind w:left="29" w:right="10" w:firstLine="9"/>
              <w:rPr>
                <w:rFonts w:ascii="仿宋" w:hAnsi="仿宋" w:eastAsia="仿宋" w:cs="仿宋"/>
                <w:sz w:val="19"/>
                <w:szCs w:val="19"/>
              </w:rPr>
            </w:pPr>
            <w:r>
              <w:rPr>
                <w:rFonts w:ascii="仿宋" w:hAnsi="仿宋" w:eastAsia="仿宋" w:cs="仿宋"/>
                <w:spacing w:val="7"/>
                <w:sz w:val="19"/>
                <w:szCs w:val="19"/>
              </w:rPr>
              <w:t>资</w:t>
            </w:r>
            <w:r>
              <w:rPr>
                <w:rFonts w:ascii="仿宋" w:hAnsi="仿宋" w:eastAsia="仿宋" w:cs="仿宋"/>
                <w:spacing w:val="4"/>
                <w:sz w:val="19"/>
                <w:szCs w:val="19"/>
              </w:rPr>
              <w:t xml:space="preserve"> </w:t>
            </w:r>
            <w:r>
              <w:rPr>
                <w:rFonts w:ascii="仿宋" w:hAnsi="仿宋" w:eastAsia="仿宋" w:cs="仿宋"/>
                <w:spacing w:val="6"/>
                <w:sz w:val="19"/>
                <w:szCs w:val="19"/>
              </w:rPr>
              <w:t>金</w:t>
            </w:r>
            <w:r>
              <w:rPr>
                <w:rFonts w:ascii="仿宋" w:hAnsi="仿宋" w:eastAsia="仿宋" w:cs="仿宋"/>
                <w:sz w:val="19"/>
                <w:szCs w:val="19"/>
              </w:rPr>
              <w:t xml:space="preserve"> </w:t>
            </w:r>
            <w:r>
              <w:rPr>
                <w:rFonts w:ascii="仿宋" w:hAnsi="仿宋" w:eastAsia="仿宋" w:cs="仿宋"/>
                <w:spacing w:val="10"/>
                <w:sz w:val="19"/>
                <w:szCs w:val="19"/>
              </w:rPr>
              <w:t>使</w:t>
            </w:r>
            <w:r>
              <w:rPr>
                <w:rFonts w:ascii="仿宋" w:hAnsi="仿宋" w:eastAsia="仿宋" w:cs="仿宋"/>
                <w:spacing w:val="6"/>
                <w:sz w:val="19"/>
                <w:szCs w:val="19"/>
              </w:rPr>
              <w:t xml:space="preserve"> </w:t>
            </w:r>
            <w:r>
              <w:rPr>
                <w:rFonts w:ascii="仿宋" w:hAnsi="仿宋" w:eastAsia="仿宋" w:cs="仿宋"/>
                <w:spacing w:val="10"/>
                <w:sz w:val="19"/>
                <w:szCs w:val="19"/>
              </w:rPr>
              <w:t>用</w:t>
            </w:r>
            <w:r>
              <w:rPr>
                <w:rFonts w:ascii="仿宋" w:hAnsi="仿宋" w:eastAsia="仿宋" w:cs="仿宋"/>
                <w:sz w:val="19"/>
                <w:szCs w:val="19"/>
              </w:rPr>
              <w:t xml:space="preserve"> </w:t>
            </w:r>
            <w:r>
              <w:rPr>
                <w:rFonts w:ascii="仿宋" w:hAnsi="仿宋" w:eastAsia="仿宋" w:cs="仿宋"/>
                <w:spacing w:val="4"/>
                <w:sz w:val="19"/>
                <w:szCs w:val="19"/>
              </w:rPr>
              <w:t>合</w:t>
            </w:r>
            <w:r>
              <w:rPr>
                <w:rFonts w:ascii="仿宋" w:hAnsi="仿宋" w:eastAsia="仿宋" w:cs="仿宋"/>
                <w:spacing w:val="3"/>
                <w:sz w:val="19"/>
                <w:szCs w:val="19"/>
              </w:rPr>
              <w:t xml:space="preserve"> 规</w:t>
            </w:r>
            <w:r>
              <w:rPr>
                <w:rFonts w:ascii="仿宋" w:hAnsi="仿宋" w:eastAsia="仿宋" w:cs="仿宋"/>
                <w:sz w:val="19"/>
                <w:szCs w:val="19"/>
              </w:rPr>
              <w:t xml:space="preserve"> </w:t>
            </w:r>
            <w:r>
              <w:rPr>
                <w:rFonts w:ascii="仿宋" w:hAnsi="仿宋" w:eastAsia="仿宋" w:cs="仿宋"/>
                <w:spacing w:val="-5"/>
                <w:sz w:val="19"/>
                <w:szCs w:val="19"/>
              </w:rPr>
              <w:t>性</w:t>
            </w:r>
            <w:r>
              <w:rPr>
                <w:rFonts w:ascii="仿宋" w:hAnsi="仿宋" w:eastAsia="仿宋" w:cs="仿宋"/>
                <w:sz w:val="19"/>
                <w:szCs w:val="19"/>
              </w:rPr>
              <w:t xml:space="preserve">   </w:t>
            </w:r>
            <w:r>
              <w:rPr>
                <w:rFonts w:ascii="仿宋" w:hAnsi="仿宋" w:eastAsia="仿宋" w:cs="仿宋"/>
                <w:spacing w:val="33"/>
                <w:sz w:val="19"/>
                <w:szCs w:val="19"/>
              </w:rPr>
              <w:t>（</w:t>
            </w:r>
            <w:r>
              <w:rPr>
                <w:rFonts w:ascii="仿宋" w:hAnsi="仿宋" w:eastAsia="仿宋" w:cs="仿宋"/>
                <w:sz w:val="19"/>
                <w:szCs w:val="19"/>
              </w:rPr>
              <w:t xml:space="preserve">  </w:t>
            </w:r>
            <w:r>
              <w:rPr>
                <w:rFonts w:ascii="仿宋" w:hAnsi="仿宋" w:eastAsia="仿宋" w:cs="仿宋"/>
                <w:spacing w:val="16"/>
                <w:sz w:val="19"/>
                <w:szCs w:val="19"/>
              </w:rPr>
              <w:t>5</w:t>
            </w:r>
            <w:r>
              <w:rPr>
                <w:rFonts w:ascii="仿宋" w:hAnsi="仿宋" w:eastAsia="仿宋" w:cs="仿宋"/>
                <w:sz w:val="19"/>
                <w:szCs w:val="19"/>
              </w:rPr>
              <w:t xml:space="preserve"> 分</w:t>
            </w:r>
            <w:r>
              <w:rPr>
                <w:rFonts w:ascii="仿宋" w:hAnsi="仿宋" w:eastAsia="仿宋" w:cs="仿宋"/>
                <w:spacing w:val="-5"/>
                <w:sz w:val="19"/>
                <w:szCs w:val="19"/>
              </w:rPr>
              <w:t>）</w:t>
            </w:r>
          </w:p>
        </w:tc>
        <w:tc>
          <w:tcPr>
            <w:tcW w:w="37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185" w:lineRule="auto"/>
              <w:ind w:firstLine="147"/>
              <w:rPr>
                <w:rFonts w:ascii="仿宋" w:hAnsi="仿宋" w:eastAsia="仿宋" w:cs="仿宋"/>
                <w:sz w:val="19"/>
                <w:szCs w:val="19"/>
              </w:rPr>
            </w:pPr>
            <w:r>
              <w:rPr>
                <w:rFonts w:ascii="仿宋" w:hAnsi="仿宋" w:eastAsia="仿宋" w:cs="仿宋"/>
                <w:sz w:val="19"/>
                <w:szCs w:val="19"/>
              </w:rPr>
              <w:t>5</w:t>
            </w:r>
          </w:p>
        </w:tc>
        <w:tc>
          <w:tcPr>
            <w:tcW w:w="3029" w:type="dxa"/>
            <w:vAlign w:val="top"/>
          </w:tcPr>
          <w:p>
            <w:pPr>
              <w:spacing w:before="82" w:line="321" w:lineRule="auto"/>
              <w:ind w:left="30" w:right="5"/>
              <w:rPr>
                <w:rFonts w:ascii="仿宋" w:hAnsi="仿宋" w:eastAsia="仿宋" w:cs="仿宋"/>
                <w:sz w:val="19"/>
                <w:szCs w:val="19"/>
              </w:rPr>
            </w:pPr>
            <w:r>
              <w:rPr>
                <w:rFonts w:ascii="仿宋" w:hAnsi="仿宋" w:eastAsia="仿宋" w:cs="仿宋"/>
                <w:spacing w:val="10"/>
                <w:sz w:val="19"/>
                <w:szCs w:val="19"/>
              </w:rPr>
              <w:t>部</w:t>
            </w:r>
            <w:r>
              <w:rPr>
                <w:rFonts w:ascii="仿宋" w:hAnsi="仿宋" w:eastAsia="仿宋" w:cs="仿宋"/>
                <w:spacing w:val="9"/>
                <w:sz w:val="19"/>
                <w:szCs w:val="19"/>
              </w:rPr>
              <w:t>门（单位</w:t>
            </w:r>
            <w:r>
              <w:rPr>
                <w:rFonts w:ascii="仿宋" w:hAnsi="仿宋" w:eastAsia="仿宋" w:cs="仿宋"/>
                <w:spacing w:val="11"/>
                <w:sz w:val="19"/>
                <w:szCs w:val="19"/>
              </w:rPr>
              <w:t>）</w:t>
            </w:r>
            <w:r>
              <w:rPr>
                <w:rFonts w:ascii="仿宋" w:hAnsi="仿宋" w:eastAsia="仿宋" w:cs="仿宋"/>
                <w:spacing w:val="9"/>
                <w:sz w:val="19"/>
                <w:szCs w:val="19"/>
              </w:rPr>
              <w:t>使用预算资金是否符</w:t>
            </w:r>
            <w:r>
              <w:rPr>
                <w:rFonts w:ascii="仿宋" w:hAnsi="仿宋" w:eastAsia="仿宋" w:cs="仿宋"/>
                <w:sz w:val="19"/>
                <w:szCs w:val="19"/>
              </w:rPr>
              <w:t xml:space="preserve"> </w:t>
            </w:r>
            <w:r>
              <w:rPr>
                <w:rFonts w:ascii="仿宋" w:hAnsi="仿宋" w:eastAsia="仿宋" w:cs="仿宋"/>
                <w:w w:val="76"/>
                <w:sz w:val="19"/>
                <w:szCs w:val="19"/>
              </w:rPr>
              <w:t>合 相 关 的 预 算 财 务 管 理 制 度 的 规</w:t>
            </w:r>
            <w:r>
              <w:rPr>
                <w:rFonts w:ascii="仿宋" w:hAnsi="仿宋" w:eastAsia="仿宋" w:cs="仿宋"/>
                <w:spacing w:val="27"/>
                <w:sz w:val="19"/>
                <w:szCs w:val="19"/>
              </w:rPr>
              <w:t xml:space="preserve"> </w:t>
            </w:r>
            <w:r>
              <w:rPr>
                <w:rFonts w:ascii="仿宋" w:hAnsi="仿宋" w:eastAsia="仿宋" w:cs="仿宋"/>
                <w:spacing w:val="8"/>
                <w:sz w:val="19"/>
                <w:szCs w:val="19"/>
              </w:rPr>
              <w:t>定</w:t>
            </w:r>
            <w:r>
              <w:rPr>
                <w:rFonts w:ascii="仿宋" w:hAnsi="仿宋" w:eastAsia="仿宋" w:cs="仿宋"/>
                <w:spacing w:val="9"/>
                <w:sz w:val="19"/>
                <w:szCs w:val="19"/>
              </w:rPr>
              <w:t>，</w:t>
            </w:r>
            <w:r>
              <w:rPr>
                <w:rFonts w:ascii="仿宋" w:hAnsi="仿宋" w:eastAsia="仿宋" w:cs="仿宋"/>
                <w:spacing w:val="8"/>
                <w:sz w:val="19"/>
                <w:szCs w:val="19"/>
              </w:rPr>
              <w:t>用以反映和考核部门</w:t>
            </w:r>
            <w:r>
              <w:rPr>
                <w:rFonts w:ascii="仿宋" w:hAnsi="仿宋" w:eastAsia="仿宋" w:cs="仿宋"/>
                <w:spacing w:val="7"/>
                <w:sz w:val="19"/>
                <w:szCs w:val="19"/>
              </w:rPr>
              <w:t>（单位</w:t>
            </w:r>
            <w:r>
              <w:rPr>
                <w:rFonts w:ascii="仿宋" w:hAnsi="仿宋" w:eastAsia="仿宋" w:cs="仿宋"/>
                <w:spacing w:val="9"/>
                <w:sz w:val="19"/>
                <w:szCs w:val="19"/>
              </w:rPr>
              <w:t>）</w:t>
            </w:r>
            <w:r>
              <w:rPr>
                <w:rFonts w:ascii="仿宋" w:hAnsi="仿宋" w:eastAsia="仿宋" w:cs="仿宋"/>
                <w:sz w:val="19"/>
                <w:szCs w:val="19"/>
              </w:rPr>
              <w:t xml:space="preserve"> </w:t>
            </w:r>
            <w:r>
              <w:rPr>
                <w:rFonts w:ascii="仿宋" w:hAnsi="仿宋" w:eastAsia="仿宋" w:cs="仿宋"/>
                <w:spacing w:val="8"/>
                <w:sz w:val="19"/>
                <w:szCs w:val="19"/>
              </w:rPr>
              <w:t>预算资金的规范运行情况</w:t>
            </w:r>
            <w:r>
              <w:rPr>
                <w:rFonts w:ascii="仿宋" w:hAnsi="仿宋" w:eastAsia="仿宋" w:cs="仿宋"/>
                <w:spacing w:val="9"/>
                <w:sz w:val="19"/>
                <w:szCs w:val="19"/>
              </w:rPr>
              <w:t>。</w:t>
            </w:r>
          </w:p>
          <w:p>
            <w:pPr>
              <w:spacing w:line="290" w:lineRule="auto"/>
              <w:ind w:left="29" w:right="5" w:firstLine="6"/>
              <w:rPr>
                <w:rFonts w:ascii="仿宋" w:hAnsi="仿宋" w:eastAsia="仿宋" w:cs="仿宋"/>
                <w:sz w:val="19"/>
                <w:szCs w:val="19"/>
              </w:rPr>
            </w:pPr>
            <w:r>
              <w:rPr>
                <w:rFonts w:ascii="仿宋" w:hAnsi="仿宋" w:eastAsia="仿宋" w:cs="仿宋"/>
                <w:spacing w:val="3"/>
                <w:sz w:val="17"/>
                <w:szCs w:val="17"/>
              </w:rPr>
              <w:t xml:space="preserve">1. </w:t>
            </w:r>
            <w:r>
              <w:rPr>
                <w:rFonts w:ascii="仿宋" w:hAnsi="仿宋" w:eastAsia="仿宋" w:cs="仿宋"/>
                <w:spacing w:val="4"/>
                <w:sz w:val="19"/>
                <w:szCs w:val="19"/>
              </w:rPr>
              <w:t>符合国家财经法规和财务管理制</w:t>
            </w:r>
            <w:r>
              <w:rPr>
                <w:rFonts w:ascii="仿宋" w:hAnsi="仿宋" w:eastAsia="仿宋" w:cs="仿宋"/>
                <w:sz w:val="19"/>
                <w:szCs w:val="19"/>
              </w:rPr>
              <w:t xml:space="preserve"> </w:t>
            </w:r>
            <w:r>
              <w:rPr>
                <w:rFonts w:ascii="仿宋" w:hAnsi="仿宋" w:eastAsia="仿宋" w:cs="仿宋"/>
                <w:spacing w:val="10"/>
                <w:sz w:val="19"/>
                <w:szCs w:val="19"/>
              </w:rPr>
              <w:t>度规定</w:t>
            </w:r>
            <w:r>
              <w:rPr>
                <w:rFonts w:ascii="仿宋" w:hAnsi="仿宋" w:eastAsia="仿宋" w:cs="仿宋"/>
                <w:spacing w:val="9"/>
                <w:sz w:val="19"/>
                <w:szCs w:val="19"/>
              </w:rPr>
              <w:t>以及有关专项资金管理办法</w:t>
            </w:r>
            <w:r>
              <w:rPr>
                <w:rFonts w:ascii="仿宋" w:hAnsi="仿宋" w:eastAsia="仿宋" w:cs="仿宋"/>
                <w:sz w:val="19"/>
                <w:szCs w:val="19"/>
              </w:rPr>
              <w:t xml:space="preserve"> </w:t>
            </w:r>
            <w:r>
              <w:rPr>
                <w:rFonts w:ascii="仿宋" w:hAnsi="仿宋" w:eastAsia="仿宋" w:cs="仿宋"/>
                <w:spacing w:val="4"/>
                <w:sz w:val="19"/>
                <w:szCs w:val="19"/>
              </w:rPr>
              <w:t>的规</w:t>
            </w:r>
            <w:r>
              <w:rPr>
                <w:rFonts w:ascii="仿宋" w:hAnsi="仿宋" w:eastAsia="仿宋" w:cs="仿宋"/>
                <w:spacing w:val="3"/>
                <w:sz w:val="19"/>
                <w:szCs w:val="19"/>
              </w:rPr>
              <w:t>定</w:t>
            </w:r>
            <w:r>
              <w:rPr>
                <w:rFonts w:ascii="仿宋" w:hAnsi="仿宋" w:eastAsia="仿宋" w:cs="仿宋"/>
                <w:spacing w:val="5"/>
                <w:sz w:val="19"/>
                <w:szCs w:val="19"/>
              </w:rPr>
              <w:t>；</w:t>
            </w:r>
          </w:p>
          <w:p>
            <w:pPr>
              <w:spacing w:before="92" w:line="277" w:lineRule="auto"/>
              <w:ind w:left="31" w:right="19" w:hanging="7"/>
              <w:rPr>
                <w:rFonts w:ascii="仿宋" w:hAnsi="仿宋" w:eastAsia="仿宋" w:cs="仿宋"/>
                <w:sz w:val="19"/>
                <w:szCs w:val="19"/>
              </w:rPr>
            </w:pPr>
            <w:r>
              <w:rPr>
                <w:rFonts w:ascii="仿宋" w:hAnsi="仿宋" w:eastAsia="仿宋" w:cs="仿宋"/>
                <w:spacing w:val="3"/>
                <w:sz w:val="17"/>
                <w:szCs w:val="17"/>
              </w:rPr>
              <w:t>2</w:t>
            </w:r>
            <w:r>
              <w:rPr>
                <w:rFonts w:ascii="仿宋" w:hAnsi="仿宋" w:eastAsia="仿宋" w:cs="仿宋"/>
                <w:spacing w:val="2"/>
                <w:sz w:val="17"/>
                <w:szCs w:val="17"/>
              </w:rPr>
              <w:t>.</w:t>
            </w:r>
            <w:r>
              <w:rPr>
                <w:rFonts w:ascii="仿宋" w:hAnsi="仿宋" w:eastAsia="仿宋" w:cs="仿宋"/>
                <w:spacing w:val="3"/>
                <w:sz w:val="17"/>
                <w:szCs w:val="17"/>
              </w:rPr>
              <w:t xml:space="preserve"> </w:t>
            </w:r>
            <w:r>
              <w:rPr>
                <w:rFonts w:ascii="仿宋" w:hAnsi="仿宋" w:eastAsia="仿宋" w:cs="仿宋"/>
                <w:spacing w:val="4"/>
                <w:sz w:val="19"/>
                <w:szCs w:val="19"/>
              </w:rPr>
              <w:t>资金的拨付有完整的审批程序和</w:t>
            </w:r>
            <w:r>
              <w:rPr>
                <w:rFonts w:ascii="仿宋" w:hAnsi="仿宋" w:eastAsia="仿宋" w:cs="仿宋"/>
                <w:sz w:val="19"/>
                <w:szCs w:val="19"/>
              </w:rPr>
              <w:t xml:space="preserve"> </w:t>
            </w:r>
            <w:r>
              <w:rPr>
                <w:rFonts w:ascii="仿宋" w:hAnsi="仿宋" w:eastAsia="仿宋" w:cs="仿宋"/>
                <w:spacing w:val="1"/>
                <w:sz w:val="19"/>
                <w:szCs w:val="19"/>
              </w:rPr>
              <w:t>手</w:t>
            </w:r>
            <w:r>
              <w:rPr>
                <w:rFonts w:ascii="仿宋" w:hAnsi="仿宋" w:eastAsia="仿宋" w:cs="仿宋"/>
                <w:sz w:val="19"/>
                <w:szCs w:val="19"/>
              </w:rPr>
              <w:t>续</w:t>
            </w:r>
            <w:r>
              <w:rPr>
                <w:rFonts w:ascii="仿宋" w:hAnsi="仿宋" w:eastAsia="仿宋" w:cs="仿宋"/>
                <w:spacing w:val="1"/>
                <w:sz w:val="19"/>
                <w:szCs w:val="19"/>
              </w:rPr>
              <w:t>；</w:t>
            </w:r>
          </w:p>
          <w:p>
            <w:pPr>
              <w:spacing w:before="98" w:line="229" w:lineRule="auto"/>
              <w:ind w:firstLine="23"/>
              <w:rPr>
                <w:rFonts w:ascii="仿宋" w:hAnsi="仿宋" w:eastAsia="仿宋" w:cs="仿宋"/>
                <w:sz w:val="19"/>
                <w:szCs w:val="19"/>
              </w:rPr>
            </w:pPr>
            <w:r>
              <w:rPr>
                <w:rFonts w:ascii="仿宋" w:hAnsi="仿宋" w:eastAsia="仿宋" w:cs="仿宋"/>
                <w:spacing w:val="2"/>
                <w:sz w:val="17"/>
                <w:szCs w:val="17"/>
              </w:rPr>
              <w:t>3.</w:t>
            </w:r>
            <w:r>
              <w:rPr>
                <w:rFonts w:ascii="仿宋" w:hAnsi="仿宋" w:eastAsia="仿宋" w:cs="仿宋"/>
                <w:spacing w:val="3"/>
                <w:sz w:val="17"/>
                <w:szCs w:val="17"/>
              </w:rPr>
              <w:t xml:space="preserve"> </w:t>
            </w:r>
            <w:r>
              <w:rPr>
                <w:rFonts w:ascii="仿宋" w:hAnsi="仿宋" w:eastAsia="仿宋" w:cs="仿宋"/>
                <w:spacing w:val="4"/>
                <w:sz w:val="19"/>
                <w:szCs w:val="19"/>
              </w:rPr>
              <w:t>重大项目开支经过评估</w:t>
            </w:r>
            <w:r>
              <w:rPr>
                <w:rFonts w:ascii="仿宋" w:hAnsi="仿宋" w:eastAsia="仿宋" w:cs="仿宋"/>
                <w:spacing w:val="3"/>
                <w:sz w:val="19"/>
                <w:szCs w:val="19"/>
              </w:rPr>
              <w:t>论证</w:t>
            </w:r>
            <w:r>
              <w:rPr>
                <w:rFonts w:ascii="仿宋" w:hAnsi="仿宋" w:eastAsia="仿宋" w:cs="仿宋"/>
                <w:spacing w:val="5"/>
                <w:sz w:val="19"/>
                <w:szCs w:val="19"/>
              </w:rPr>
              <w:t>；</w:t>
            </w:r>
          </w:p>
          <w:p>
            <w:pPr>
              <w:spacing w:before="85" w:line="230" w:lineRule="auto"/>
              <w:ind w:firstLine="19"/>
              <w:rPr>
                <w:rFonts w:ascii="仿宋" w:hAnsi="仿宋" w:eastAsia="仿宋" w:cs="仿宋"/>
                <w:sz w:val="19"/>
                <w:szCs w:val="19"/>
              </w:rPr>
            </w:pPr>
            <w:r>
              <w:rPr>
                <w:rFonts w:ascii="仿宋" w:hAnsi="仿宋" w:eastAsia="仿宋" w:cs="仿宋"/>
                <w:spacing w:val="2"/>
                <w:sz w:val="17"/>
                <w:szCs w:val="17"/>
              </w:rPr>
              <w:t xml:space="preserve">4. </w:t>
            </w:r>
            <w:r>
              <w:rPr>
                <w:rFonts w:ascii="仿宋" w:hAnsi="仿宋" w:eastAsia="仿宋" w:cs="仿宋"/>
                <w:spacing w:val="4"/>
                <w:sz w:val="19"/>
                <w:szCs w:val="19"/>
              </w:rPr>
              <w:t>符合部门预算批复</w:t>
            </w:r>
            <w:r>
              <w:rPr>
                <w:rFonts w:ascii="仿宋" w:hAnsi="仿宋" w:eastAsia="仿宋" w:cs="仿宋"/>
                <w:spacing w:val="3"/>
                <w:sz w:val="19"/>
                <w:szCs w:val="19"/>
              </w:rPr>
              <w:t>的用途</w:t>
            </w:r>
            <w:r>
              <w:rPr>
                <w:rFonts w:ascii="仿宋" w:hAnsi="仿宋" w:eastAsia="仿宋" w:cs="仿宋"/>
                <w:spacing w:val="4"/>
                <w:sz w:val="19"/>
                <w:szCs w:val="19"/>
              </w:rPr>
              <w:t>；</w:t>
            </w:r>
          </w:p>
          <w:p>
            <w:pPr>
              <w:spacing w:before="90" w:line="275" w:lineRule="auto"/>
              <w:ind w:left="29" w:right="19" w:hanging="3"/>
              <w:rPr>
                <w:rFonts w:ascii="仿宋" w:hAnsi="仿宋" w:eastAsia="仿宋" w:cs="仿宋"/>
                <w:sz w:val="19"/>
                <w:szCs w:val="19"/>
              </w:rPr>
            </w:pPr>
            <w:r>
              <w:rPr>
                <w:rFonts w:ascii="仿宋" w:hAnsi="仿宋" w:eastAsia="仿宋" w:cs="仿宋"/>
                <w:spacing w:val="2"/>
                <w:sz w:val="17"/>
                <w:szCs w:val="17"/>
              </w:rPr>
              <w:t>5.</w:t>
            </w:r>
            <w:r>
              <w:rPr>
                <w:rFonts w:ascii="仿宋" w:hAnsi="仿宋" w:eastAsia="仿宋" w:cs="仿宋"/>
                <w:spacing w:val="3"/>
                <w:sz w:val="17"/>
                <w:szCs w:val="17"/>
              </w:rPr>
              <w:t xml:space="preserve"> </w:t>
            </w:r>
            <w:r>
              <w:rPr>
                <w:rFonts w:ascii="仿宋" w:hAnsi="仿宋" w:eastAsia="仿宋" w:cs="仿宋"/>
                <w:spacing w:val="4"/>
                <w:sz w:val="19"/>
                <w:szCs w:val="19"/>
              </w:rPr>
              <w:t>不存在截留</w:t>
            </w:r>
            <w:r>
              <w:rPr>
                <w:rFonts w:ascii="仿宋" w:hAnsi="仿宋" w:eastAsia="仿宋" w:cs="仿宋"/>
                <w:spacing w:val="5"/>
                <w:sz w:val="19"/>
                <w:szCs w:val="19"/>
              </w:rPr>
              <w:t>、</w:t>
            </w:r>
            <w:r>
              <w:rPr>
                <w:rFonts w:ascii="仿宋" w:hAnsi="仿宋" w:eastAsia="仿宋" w:cs="仿宋"/>
                <w:spacing w:val="4"/>
                <w:sz w:val="19"/>
                <w:szCs w:val="19"/>
              </w:rPr>
              <w:t>挤占</w:t>
            </w:r>
            <w:r>
              <w:rPr>
                <w:rFonts w:ascii="仿宋" w:hAnsi="仿宋" w:eastAsia="仿宋" w:cs="仿宋"/>
                <w:spacing w:val="5"/>
                <w:sz w:val="19"/>
                <w:szCs w:val="19"/>
              </w:rPr>
              <w:t>、</w:t>
            </w:r>
            <w:r>
              <w:rPr>
                <w:rFonts w:ascii="仿宋" w:hAnsi="仿宋" w:eastAsia="仿宋" w:cs="仿宋"/>
                <w:spacing w:val="3"/>
                <w:sz w:val="19"/>
                <w:szCs w:val="19"/>
              </w:rPr>
              <w:t>挪用</w:t>
            </w:r>
            <w:r>
              <w:rPr>
                <w:rFonts w:ascii="仿宋" w:hAnsi="仿宋" w:eastAsia="仿宋" w:cs="仿宋"/>
                <w:spacing w:val="5"/>
                <w:sz w:val="19"/>
                <w:szCs w:val="19"/>
              </w:rPr>
              <w:t>、</w:t>
            </w:r>
            <w:r>
              <w:rPr>
                <w:rFonts w:ascii="仿宋" w:hAnsi="仿宋" w:eastAsia="仿宋" w:cs="仿宋"/>
                <w:spacing w:val="3"/>
                <w:sz w:val="19"/>
                <w:szCs w:val="19"/>
              </w:rPr>
              <w:t>虚列</w:t>
            </w:r>
            <w:r>
              <w:rPr>
                <w:rFonts w:ascii="仿宋" w:hAnsi="仿宋" w:eastAsia="仿宋" w:cs="仿宋"/>
                <w:sz w:val="19"/>
                <w:szCs w:val="19"/>
              </w:rPr>
              <w:t xml:space="preserve"> </w:t>
            </w:r>
            <w:r>
              <w:rPr>
                <w:rFonts w:ascii="仿宋" w:hAnsi="仿宋" w:eastAsia="仿宋" w:cs="仿宋"/>
                <w:spacing w:val="6"/>
                <w:sz w:val="19"/>
                <w:szCs w:val="19"/>
              </w:rPr>
              <w:t>支出等情况</w:t>
            </w:r>
            <w:r>
              <w:rPr>
                <w:rFonts w:ascii="仿宋" w:hAnsi="仿宋" w:eastAsia="仿宋" w:cs="仿宋"/>
                <w:spacing w:val="8"/>
                <w:sz w:val="19"/>
                <w:szCs w:val="19"/>
              </w:rPr>
              <w:t>。</w:t>
            </w:r>
          </w:p>
        </w:tc>
        <w:tc>
          <w:tcPr>
            <w:tcW w:w="28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2" w:line="331" w:lineRule="auto"/>
              <w:ind w:left="31" w:right="40" w:firstLine="2"/>
              <w:rPr>
                <w:rFonts w:ascii="仿宋" w:hAnsi="仿宋" w:eastAsia="仿宋" w:cs="仿宋"/>
                <w:sz w:val="19"/>
                <w:szCs w:val="19"/>
              </w:rPr>
            </w:pPr>
            <w:r>
              <w:rPr>
                <w:rFonts w:ascii="仿宋" w:hAnsi="仿宋" w:eastAsia="仿宋" w:cs="仿宋"/>
                <w:spacing w:val="-1"/>
                <w:sz w:val="19"/>
                <w:szCs w:val="19"/>
              </w:rPr>
              <w:t>全部符合</w:t>
            </w:r>
            <w:r>
              <w:rPr>
                <w:rFonts w:ascii="仿宋" w:hAnsi="仿宋" w:eastAsia="仿宋" w:cs="仿宋"/>
                <w:spacing w:val="-5"/>
                <w:sz w:val="19"/>
                <w:szCs w:val="19"/>
              </w:rPr>
              <w:t xml:space="preserve"> </w:t>
            </w:r>
            <w:r>
              <w:rPr>
                <w:rFonts w:ascii="仿宋" w:hAnsi="仿宋" w:eastAsia="仿宋" w:cs="仿宋"/>
                <w:spacing w:val="-1"/>
                <w:sz w:val="19"/>
                <w:szCs w:val="19"/>
              </w:rPr>
              <w:t>5</w:t>
            </w:r>
            <w:r>
              <w:rPr>
                <w:rFonts w:ascii="仿宋" w:hAnsi="仿宋" w:eastAsia="仿宋" w:cs="仿宋"/>
                <w:spacing w:val="-5"/>
                <w:sz w:val="19"/>
                <w:szCs w:val="19"/>
              </w:rPr>
              <w:t xml:space="preserve"> </w:t>
            </w:r>
            <w:r>
              <w:rPr>
                <w:rFonts w:ascii="仿宋" w:hAnsi="仿宋" w:eastAsia="仿宋" w:cs="仿宋"/>
                <w:spacing w:val="-1"/>
                <w:sz w:val="19"/>
                <w:szCs w:val="19"/>
              </w:rPr>
              <w:t>分,</w:t>
            </w:r>
            <w:r>
              <w:rPr>
                <w:rFonts w:ascii="仿宋" w:hAnsi="仿宋" w:eastAsia="仿宋" w:cs="仿宋"/>
                <w:sz w:val="19"/>
                <w:szCs w:val="19"/>
              </w:rPr>
              <w:t>有</w:t>
            </w:r>
            <w:r>
              <w:rPr>
                <w:rFonts w:ascii="仿宋" w:hAnsi="仿宋" w:eastAsia="仿宋" w:cs="仿宋"/>
                <w:spacing w:val="-5"/>
                <w:sz w:val="19"/>
                <w:szCs w:val="19"/>
              </w:rPr>
              <w:t xml:space="preserve"> </w:t>
            </w:r>
            <w:r>
              <w:rPr>
                <w:rFonts w:ascii="仿宋" w:hAnsi="仿宋" w:eastAsia="仿宋" w:cs="仿宋"/>
                <w:sz w:val="19"/>
                <w:szCs w:val="19"/>
              </w:rPr>
              <w:t>1</w:t>
            </w:r>
            <w:r>
              <w:rPr>
                <w:rFonts w:ascii="仿宋" w:hAnsi="仿宋" w:eastAsia="仿宋" w:cs="仿宋"/>
                <w:spacing w:val="-5"/>
                <w:sz w:val="19"/>
                <w:szCs w:val="19"/>
              </w:rPr>
              <w:t xml:space="preserve"> </w:t>
            </w:r>
            <w:r>
              <w:rPr>
                <w:rFonts w:ascii="仿宋" w:hAnsi="仿宋" w:eastAsia="仿宋" w:cs="仿宋"/>
                <w:sz w:val="19"/>
                <w:szCs w:val="19"/>
              </w:rPr>
              <w:t>项不符扣</w:t>
            </w:r>
            <w:r>
              <w:rPr>
                <w:rFonts w:ascii="仿宋" w:hAnsi="仿宋" w:eastAsia="仿宋" w:cs="仿宋"/>
                <w:spacing w:val="-5"/>
                <w:sz w:val="19"/>
                <w:szCs w:val="19"/>
              </w:rPr>
              <w:t xml:space="preserve"> </w:t>
            </w:r>
            <w:r>
              <w:rPr>
                <w:rFonts w:ascii="仿宋" w:hAnsi="仿宋" w:eastAsia="仿宋" w:cs="仿宋"/>
                <w:sz w:val="19"/>
                <w:szCs w:val="19"/>
              </w:rPr>
              <w:t>2 分</w:t>
            </w:r>
            <w:r>
              <w:rPr>
                <w:rFonts w:ascii="仿宋" w:hAnsi="仿宋" w:eastAsia="仿宋" w:cs="仿宋"/>
                <w:spacing w:val="-5"/>
                <w:sz w:val="19"/>
                <w:szCs w:val="19"/>
              </w:rPr>
              <w:t>。</w:t>
            </w:r>
          </w:p>
        </w:tc>
        <w:tc>
          <w:tcPr>
            <w:tcW w:w="122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2" w:line="394" w:lineRule="auto"/>
              <w:ind w:left="31" w:right="85" w:hanging="2"/>
              <w:rPr>
                <w:rFonts w:ascii="仿宋" w:hAnsi="仿宋" w:eastAsia="仿宋" w:cs="仿宋"/>
                <w:sz w:val="16"/>
                <w:szCs w:val="16"/>
              </w:rPr>
            </w:pPr>
            <w:r>
              <w:rPr>
                <w:rFonts w:ascii="仿宋" w:hAnsi="仿宋" w:eastAsia="仿宋" w:cs="仿宋"/>
                <w:spacing w:val="-2"/>
                <w:sz w:val="16"/>
                <w:szCs w:val="16"/>
              </w:rPr>
              <w:t>是否符合</w:t>
            </w:r>
            <w:r>
              <w:rPr>
                <w:rFonts w:ascii="仿宋" w:hAnsi="仿宋" w:eastAsia="仿宋" w:cs="仿宋"/>
                <w:spacing w:val="-1"/>
                <w:sz w:val="16"/>
                <w:szCs w:val="16"/>
              </w:rPr>
              <w:t>相关规</w:t>
            </w:r>
            <w:r>
              <w:rPr>
                <w:rFonts w:ascii="仿宋" w:hAnsi="仿宋" w:eastAsia="仿宋" w:cs="仿宋"/>
                <w:sz w:val="16"/>
                <w:szCs w:val="16"/>
              </w:rPr>
              <w:t xml:space="preserve"> 定</w:t>
            </w:r>
          </w:p>
        </w:tc>
        <w:tc>
          <w:tcPr>
            <w:tcW w:w="82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33" w:lineRule="auto"/>
              <w:ind w:firstLine="35"/>
              <w:rPr>
                <w:rFonts w:ascii="仿宋" w:hAnsi="仿宋" w:eastAsia="仿宋" w:cs="仿宋"/>
                <w:sz w:val="19"/>
                <w:szCs w:val="19"/>
              </w:rPr>
            </w:pPr>
            <w:r>
              <w:rPr>
                <w:rFonts w:ascii="仿宋" w:hAnsi="仿宋" w:eastAsia="仿宋" w:cs="仿宋"/>
                <w:sz w:val="19"/>
                <w:szCs w:val="19"/>
              </w:rPr>
              <w:t>否合</w:t>
            </w:r>
          </w:p>
        </w:tc>
        <w:tc>
          <w:tcPr>
            <w:tcW w:w="82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33" w:lineRule="auto"/>
              <w:ind w:firstLine="36"/>
              <w:rPr>
                <w:rFonts w:ascii="仿宋" w:hAnsi="仿宋" w:eastAsia="仿宋" w:cs="仿宋"/>
                <w:sz w:val="19"/>
                <w:szCs w:val="19"/>
              </w:rPr>
            </w:pPr>
            <w:r>
              <w:rPr>
                <w:rFonts w:ascii="仿宋" w:hAnsi="仿宋" w:eastAsia="仿宋" w:cs="仿宋"/>
                <w:sz w:val="19"/>
                <w:szCs w:val="19"/>
              </w:rPr>
              <w:t>否合</w:t>
            </w:r>
          </w:p>
        </w:tc>
        <w:tc>
          <w:tcPr>
            <w:tcW w:w="67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185" w:lineRule="auto"/>
              <w:ind w:firstLine="29"/>
              <w:rPr>
                <w:rFonts w:ascii="仿宋" w:hAnsi="仿宋" w:eastAsia="仿宋" w:cs="仿宋"/>
                <w:sz w:val="19"/>
                <w:szCs w:val="19"/>
              </w:rPr>
            </w:pPr>
            <w:r>
              <w:rPr>
                <w:rFonts w:ascii="仿宋" w:hAnsi="仿宋" w:eastAsia="仿宋" w:cs="仿宋"/>
                <w:sz w:val="19"/>
                <w:szCs w:val="19"/>
              </w:rPr>
              <w:t>5</w:t>
            </w:r>
          </w:p>
        </w:tc>
        <w:tc>
          <w:tcPr>
            <w:tcW w:w="1799" w:type="dxa"/>
            <w:vAlign w:val="top"/>
          </w:tcPr>
          <w:p>
            <w:pPr>
              <w:rPr>
                <w:rFonts w:ascii="Arial"/>
                <w:sz w:val="21"/>
              </w:rPr>
            </w:pPr>
          </w:p>
        </w:tc>
        <w:tc>
          <w:tcPr>
            <w:tcW w:w="1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529" w:type="dxa"/>
            <w:vMerge w:val="restart"/>
            <w:tcBorders>
              <w:bottom w:val="nil"/>
            </w:tcBorders>
            <w:textDirection w:val="tbRl"/>
            <w:vAlign w:val="top"/>
          </w:tcPr>
          <w:p>
            <w:pPr>
              <w:spacing w:before="89" w:line="231" w:lineRule="auto"/>
              <w:ind w:firstLine="1482"/>
              <w:rPr>
                <w:rFonts w:ascii="仿宋" w:hAnsi="仿宋" w:eastAsia="仿宋" w:cs="仿宋"/>
                <w:sz w:val="19"/>
                <w:szCs w:val="19"/>
              </w:rPr>
            </w:pPr>
            <w:r>
              <w:rPr>
                <w:rFonts w:ascii="仿宋" w:hAnsi="仿宋" w:eastAsia="仿宋" w:cs="仿宋"/>
                <w:spacing w:val="1"/>
                <w:sz w:val="19"/>
                <w:szCs w:val="19"/>
              </w:rPr>
              <w:t>效</w:t>
            </w:r>
            <w:r>
              <w:rPr>
                <w:rFonts w:ascii="仿宋" w:hAnsi="仿宋" w:eastAsia="仿宋" w:cs="仿宋"/>
                <w:sz w:val="19"/>
                <w:szCs w:val="19"/>
              </w:rPr>
              <w:t>果</w:t>
            </w:r>
          </w:p>
        </w:tc>
        <w:tc>
          <w:tcPr>
            <w:tcW w:w="705"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61" w:line="330" w:lineRule="auto"/>
              <w:ind w:left="65" w:right="45" w:firstLine="2"/>
              <w:rPr>
                <w:rFonts w:ascii="仿宋" w:hAnsi="仿宋" w:eastAsia="仿宋" w:cs="仿宋"/>
                <w:sz w:val="19"/>
                <w:szCs w:val="19"/>
              </w:rPr>
            </w:pPr>
            <w:r>
              <w:rPr>
                <w:rFonts w:ascii="仿宋" w:hAnsi="仿宋" w:eastAsia="仿宋" w:cs="仿宋"/>
                <w:spacing w:val="5"/>
                <w:sz w:val="19"/>
                <w:szCs w:val="19"/>
              </w:rPr>
              <w:t>履职尽</w:t>
            </w:r>
            <w:r>
              <w:rPr>
                <w:rFonts w:ascii="仿宋" w:hAnsi="仿宋" w:eastAsia="仿宋" w:cs="仿宋"/>
                <w:sz w:val="19"/>
                <w:szCs w:val="19"/>
              </w:rPr>
              <w:t xml:space="preserve"> </w:t>
            </w:r>
            <w:r>
              <w:rPr>
                <w:rFonts w:ascii="仿宋" w:hAnsi="仿宋" w:eastAsia="仿宋" w:cs="仿宋"/>
                <w:spacing w:val="6"/>
                <w:sz w:val="19"/>
                <w:szCs w:val="19"/>
              </w:rPr>
              <w:t>责（</w:t>
            </w:r>
            <w:r>
              <w:rPr>
                <w:rFonts w:ascii="仿宋" w:hAnsi="仿宋" w:eastAsia="仿宋" w:cs="仿宋"/>
                <w:spacing w:val="3"/>
                <w:sz w:val="19"/>
                <w:szCs w:val="19"/>
              </w:rPr>
              <w:t>60</w:t>
            </w:r>
            <w:r>
              <w:rPr>
                <w:rFonts w:ascii="仿宋" w:hAnsi="仿宋" w:eastAsia="仿宋" w:cs="仿宋"/>
                <w:sz w:val="19"/>
                <w:szCs w:val="19"/>
              </w:rPr>
              <w:t xml:space="preserve"> 分</w:t>
            </w:r>
            <w:r>
              <w:rPr>
                <w:rFonts w:ascii="仿宋" w:hAnsi="仿宋" w:eastAsia="仿宋" w:cs="仿宋"/>
                <w:spacing w:val="-6"/>
                <w:sz w:val="19"/>
                <w:szCs w:val="19"/>
              </w:rPr>
              <w:t>）</w:t>
            </w:r>
          </w:p>
        </w:tc>
        <w:tc>
          <w:tcPr>
            <w:tcW w:w="570" w:type="dxa"/>
            <w:vAlign w:val="top"/>
          </w:tcPr>
          <w:p>
            <w:pPr>
              <w:spacing w:before="248" w:line="327" w:lineRule="auto"/>
              <w:ind w:left="29" w:right="35"/>
              <w:rPr>
                <w:rFonts w:ascii="仿宋" w:hAnsi="仿宋" w:eastAsia="仿宋" w:cs="仿宋"/>
                <w:sz w:val="19"/>
                <w:szCs w:val="19"/>
              </w:rPr>
            </w:pPr>
            <w:r>
              <w:rPr>
                <w:rFonts w:ascii="仿宋" w:hAnsi="仿宋" w:eastAsia="仿宋" w:cs="仿宋"/>
                <w:spacing w:val="9"/>
                <w:sz w:val="19"/>
                <w:szCs w:val="19"/>
              </w:rPr>
              <w:t>项</w:t>
            </w:r>
            <w:r>
              <w:rPr>
                <w:rFonts w:ascii="仿宋" w:hAnsi="仿宋" w:eastAsia="仿宋" w:cs="仿宋"/>
                <w:spacing w:val="7"/>
                <w:sz w:val="19"/>
                <w:szCs w:val="19"/>
              </w:rPr>
              <w:t xml:space="preserve"> </w:t>
            </w:r>
            <w:r>
              <w:rPr>
                <w:rFonts w:ascii="仿宋" w:hAnsi="仿宋" w:eastAsia="仿宋" w:cs="仿宋"/>
                <w:spacing w:val="8"/>
                <w:sz w:val="19"/>
                <w:szCs w:val="19"/>
              </w:rPr>
              <w:t>目</w:t>
            </w:r>
            <w:r>
              <w:rPr>
                <w:rFonts w:ascii="仿宋" w:hAnsi="仿宋" w:eastAsia="仿宋" w:cs="仿宋"/>
                <w:sz w:val="19"/>
                <w:szCs w:val="19"/>
              </w:rPr>
              <w:t xml:space="preserve"> </w:t>
            </w:r>
            <w:r>
              <w:rPr>
                <w:rFonts w:ascii="仿宋" w:hAnsi="仿宋" w:eastAsia="仿宋" w:cs="仿宋"/>
                <w:spacing w:val="2"/>
                <w:sz w:val="19"/>
                <w:szCs w:val="19"/>
              </w:rPr>
              <w:t>产</w:t>
            </w:r>
            <w:r>
              <w:rPr>
                <w:rFonts w:ascii="仿宋" w:hAnsi="仿宋" w:eastAsia="仿宋" w:cs="仿宋"/>
                <w:spacing w:val="1"/>
                <w:sz w:val="19"/>
                <w:szCs w:val="19"/>
              </w:rPr>
              <w:t>出</w:t>
            </w:r>
            <w:r>
              <w:rPr>
                <w:rFonts w:ascii="仿宋" w:hAnsi="仿宋" w:eastAsia="仿宋" w:cs="仿宋"/>
                <w:sz w:val="19"/>
                <w:szCs w:val="19"/>
              </w:rPr>
              <w:t xml:space="preserve"> </w:t>
            </w:r>
            <w:r>
              <w:rPr>
                <w:rFonts w:ascii="仿宋" w:hAnsi="仿宋" w:eastAsia="仿宋" w:cs="仿宋"/>
                <w:spacing w:val="1"/>
                <w:sz w:val="19"/>
                <w:szCs w:val="19"/>
              </w:rPr>
              <w:t>（</w:t>
            </w:r>
            <w:r>
              <w:rPr>
                <w:rFonts w:ascii="仿宋" w:hAnsi="仿宋" w:eastAsia="仿宋" w:cs="仿宋"/>
                <w:sz w:val="19"/>
                <w:szCs w:val="19"/>
              </w:rPr>
              <w:t xml:space="preserve"> </w:t>
            </w:r>
            <w:r>
              <w:rPr>
                <w:rFonts w:ascii="仿宋" w:hAnsi="仿宋" w:eastAsia="仿宋" w:cs="仿宋"/>
                <w:spacing w:val="1"/>
                <w:sz w:val="19"/>
                <w:szCs w:val="19"/>
              </w:rPr>
              <w:t>40</w:t>
            </w:r>
            <w:r>
              <w:rPr>
                <w:rFonts w:ascii="仿宋" w:hAnsi="仿宋" w:eastAsia="仿宋" w:cs="仿宋"/>
                <w:sz w:val="19"/>
                <w:szCs w:val="19"/>
              </w:rPr>
              <w:t xml:space="preserve"> 分</w:t>
            </w:r>
            <w:r>
              <w:rPr>
                <w:rFonts w:ascii="仿宋" w:hAnsi="仿宋" w:eastAsia="仿宋" w:cs="仿宋"/>
                <w:spacing w:val="-6"/>
                <w:sz w:val="19"/>
                <w:szCs w:val="19"/>
              </w:rPr>
              <w:t>）</w:t>
            </w:r>
          </w:p>
        </w:tc>
        <w:tc>
          <w:tcPr>
            <w:tcW w:w="375" w:type="dxa"/>
            <w:vAlign w:val="top"/>
          </w:tcPr>
          <w:p>
            <w:pPr>
              <w:spacing w:line="354" w:lineRule="auto"/>
              <w:rPr>
                <w:rFonts w:ascii="Arial"/>
                <w:sz w:val="21"/>
              </w:rPr>
            </w:pPr>
          </w:p>
          <w:p>
            <w:pPr>
              <w:spacing w:line="355" w:lineRule="auto"/>
              <w:rPr>
                <w:rFonts w:ascii="Arial"/>
                <w:sz w:val="21"/>
              </w:rPr>
            </w:pPr>
          </w:p>
          <w:p>
            <w:pPr>
              <w:spacing w:before="61" w:line="186" w:lineRule="auto"/>
              <w:ind w:firstLine="92"/>
              <w:rPr>
                <w:rFonts w:ascii="仿宋" w:hAnsi="仿宋" w:eastAsia="仿宋" w:cs="仿宋"/>
                <w:sz w:val="19"/>
                <w:szCs w:val="19"/>
              </w:rPr>
            </w:pPr>
            <w:r>
              <w:rPr>
                <w:rFonts w:ascii="仿宋" w:hAnsi="仿宋" w:eastAsia="仿宋" w:cs="仿宋"/>
                <w:spacing w:val="2"/>
                <w:sz w:val="19"/>
                <w:szCs w:val="19"/>
              </w:rPr>
              <w:t>40</w:t>
            </w:r>
          </w:p>
        </w:tc>
        <w:tc>
          <w:tcPr>
            <w:tcW w:w="3029" w:type="dxa"/>
            <w:vAlign w:val="top"/>
          </w:tcPr>
          <w:p>
            <w:pPr>
              <w:rPr>
                <w:rFonts w:ascii="Arial"/>
                <w:sz w:val="21"/>
              </w:rPr>
            </w:pPr>
          </w:p>
        </w:tc>
        <w:tc>
          <w:tcPr>
            <w:tcW w:w="2804" w:type="dxa"/>
            <w:vMerge w:val="restart"/>
            <w:tcBorders>
              <w:bottom w:val="nil"/>
            </w:tcBorders>
            <w:vAlign w:val="top"/>
          </w:tcPr>
          <w:p>
            <w:pPr>
              <w:spacing w:before="92" w:line="313" w:lineRule="auto"/>
              <w:ind w:left="25" w:firstLine="11"/>
              <w:rPr>
                <w:rFonts w:ascii="仿宋" w:hAnsi="仿宋" w:eastAsia="仿宋" w:cs="仿宋"/>
                <w:sz w:val="19"/>
                <w:szCs w:val="19"/>
              </w:rPr>
            </w:pPr>
            <w:r>
              <w:rPr>
                <w:rFonts w:ascii="仿宋" w:hAnsi="仿宋" w:eastAsia="仿宋" w:cs="仿宋"/>
                <w:spacing w:val="4"/>
                <w:sz w:val="19"/>
                <w:szCs w:val="19"/>
              </w:rPr>
              <w:t>1.</w:t>
            </w:r>
            <w:r>
              <w:rPr>
                <w:rFonts w:ascii="仿宋" w:hAnsi="仿宋" w:eastAsia="仿宋" w:cs="仿宋"/>
                <w:spacing w:val="7"/>
                <w:sz w:val="19"/>
                <w:szCs w:val="19"/>
              </w:rPr>
              <w:t>若为定性指标</w:t>
            </w:r>
            <w:r>
              <w:rPr>
                <w:rFonts w:ascii="仿宋" w:hAnsi="仿宋" w:eastAsia="仿宋" w:cs="仿宋"/>
                <w:spacing w:val="9"/>
                <w:sz w:val="19"/>
                <w:szCs w:val="19"/>
              </w:rPr>
              <w:t>，</w:t>
            </w:r>
            <w:r>
              <w:rPr>
                <w:rFonts w:ascii="仿宋" w:hAnsi="仿宋" w:eastAsia="仿宋" w:cs="仿宋"/>
                <w:spacing w:val="7"/>
                <w:sz w:val="19"/>
                <w:szCs w:val="19"/>
              </w:rPr>
              <w:t>根据“三档”</w:t>
            </w:r>
            <w:r>
              <w:rPr>
                <w:rFonts w:ascii="仿宋" w:hAnsi="仿宋" w:eastAsia="仿宋" w:cs="仿宋"/>
                <w:sz w:val="19"/>
                <w:szCs w:val="19"/>
              </w:rPr>
              <w:t xml:space="preserve"> </w:t>
            </w:r>
            <w:r>
              <w:rPr>
                <w:rFonts w:ascii="仿宋" w:hAnsi="仿宋" w:eastAsia="仿宋" w:cs="仿宋"/>
                <w:spacing w:val="-6"/>
                <w:sz w:val="19"/>
                <w:szCs w:val="19"/>
              </w:rPr>
              <w:t>原</w:t>
            </w:r>
            <w:r>
              <w:rPr>
                <w:rFonts w:ascii="仿宋" w:hAnsi="仿宋" w:eastAsia="仿宋" w:cs="仿宋"/>
                <w:spacing w:val="-27"/>
                <w:sz w:val="19"/>
                <w:szCs w:val="19"/>
              </w:rPr>
              <w:t xml:space="preserve"> </w:t>
            </w:r>
            <w:r>
              <w:rPr>
                <w:rFonts w:ascii="仿宋" w:hAnsi="仿宋" w:eastAsia="仿宋" w:cs="仿宋"/>
                <w:spacing w:val="-6"/>
                <w:sz w:val="19"/>
                <w:szCs w:val="19"/>
              </w:rPr>
              <w:t>则</w:t>
            </w:r>
            <w:r>
              <w:rPr>
                <w:rFonts w:ascii="仿宋" w:hAnsi="仿宋" w:eastAsia="仿宋" w:cs="仿宋"/>
                <w:spacing w:val="-27"/>
                <w:sz w:val="19"/>
                <w:szCs w:val="19"/>
              </w:rPr>
              <w:t xml:space="preserve"> </w:t>
            </w:r>
            <w:r>
              <w:rPr>
                <w:rFonts w:ascii="仿宋" w:hAnsi="仿宋" w:eastAsia="仿宋" w:cs="仿宋"/>
                <w:spacing w:val="-6"/>
                <w:sz w:val="19"/>
                <w:szCs w:val="19"/>
              </w:rPr>
              <w:t>分</w:t>
            </w:r>
            <w:r>
              <w:rPr>
                <w:rFonts w:ascii="仿宋" w:hAnsi="仿宋" w:eastAsia="仿宋" w:cs="仿宋"/>
                <w:spacing w:val="-27"/>
                <w:sz w:val="19"/>
                <w:szCs w:val="19"/>
              </w:rPr>
              <w:t xml:space="preserve"> </w:t>
            </w:r>
            <w:r>
              <w:rPr>
                <w:rFonts w:ascii="仿宋" w:hAnsi="仿宋" w:eastAsia="仿宋" w:cs="仿宋"/>
                <w:spacing w:val="-6"/>
                <w:sz w:val="19"/>
                <w:szCs w:val="19"/>
              </w:rPr>
              <w:t>别</w:t>
            </w:r>
            <w:r>
              <w:rPr>
                <w:rFonts w:ascii="仿宋" w:hAnsi="仿宋" w:eastAsia="仿宋" w:cs="仿宋"/>
                <w:spacing w:val="-27"/>
                <w:sz w:val="19"/>
                <w:szCs w:val="19"/>
              </w:rPr>
              <w:t xml:space="preserve"> </w:t>
            </w:r>
            <w:r>
              <w:rPr>
                <w:rFonts w:ascii="仿宋" w:hAnsi="仿宋" w:eastAsia="仿宋" w:cs="仿宋"/>
                <w:spacing w:val="-6"/>
                <w:sz w:val="19"/>
                <w:szCs w:val="19"/>
              </w:rPr>
              <w:t>按</w:t>
            </w:r>
            <w:r>
              <w:rPr>
                <w:rFonts w:ascii="仿宋" w:hAnsi="仿宋" w:eastAsia="仿宋" w:cs="仿宋"/>
                <w:spacing w:val="-27"/>
                <w:sz w:val="19"/>
                <w:szCs w:val="19"/>
              </w:rPr>
              <w:t xml:space="preserve"> </w:t>
            </w:r>
            <w:r>
              <w:rPr>
                <w:rFonts w:ascii="仿宋" w:hAnsi="仿宋" w:eastAsia="仿宋" w:cs="仿宋"/>
                <w:spacing w:val="-6"/>
                <w:sz w:val="19"/>
                <w:szCs w:val="19"/>
              </w:rPr>
              <w:t>照</w:t>
            </w:r>
            <w:r>
              <w:rPr>
                <w:rFonts w:ascii="仿宋" w:hAnsi="仿宋" w:eastAsia="仿宋" w:cs="仿宋"/>
                <w:spacing w:val="-27"/>
                <w:sz w:val="19"/>
                <w:szCs w:val="19"/>
              </w:rPr>
              <w:t xml:space="preserve"> </w:t>
            </w:r>
            <w:r>
              <w:rPr>
                <w:rFonts w:ascii="仿宋" w:hAnsi="仿宋" w:eastAsia="仿宋" w:cs="仿宋"/>
                <w:spacing w:val="-6"/>
                <w:sz w:val="19"/>
                <w:szCs w:val="19"/>
              </w:rPr>
              <w:t>指</w:t>
            </w:r>
            <w:r>
              <w:rPr>
                <w:rFonts w:ascii="仿宋" w:hAnsi="仿宋" w:eastAsia="仿宋" w:cs="仿宋"/>
                <w:spacing w:val="-27"/>
                <w:sz w:val="19"/>
                <w:szCs w:val="19"/>
              </w:rPr>
              <w:t xml:space="preserve"> </w:t>
            </w:r>
            <w:r>
              <w:rPr>
                <w:rFonts w:ascii="仿宋" w:hAnsi="仿宋" w:eastAsia="仿宋" w:cs="仿宋"/>
                <w:spacing w:val="-6"/>
                <w:sz w:val="19"/>
                <w:szCs w:val="19"/>
              </w:rPr>
              <w:t>标</w:t>
            </w:r>
            <w:r>
              <w:rPr>
                <w:rFonts w:ascii="仿宋" w:hAnsi="仿宋" w:eastAsia="仿宋" w:cs="仿宋"/>
                <w:spacing w:val="-26"/>
                <w:sz w:val="19"/>
                <w:szCs w:val="19"/>
              </w:rPr>
              <w:t xml:space="preserve"> </w:t>
            </w:r>
            <w:r>
              <w:rPr>
                <w:rFonts w:ascii="仿宋" w:hAnsi="仿宋" w:eastAsia="仿宋" w:cs="仿宋"/>
                <w:spacing w:val="-6"/>
                <w:sz w:val="19"/>
                <w:szCs w:val="19"/>
              </w:rPr>
              <w:t>分</w:t>
            </w:r>
            <w:r>
              <w:rPr>
                <w:rFonts w:ascii="仿宋" w:hAnsi="仿宋" w:eastAsia="仿宋" w:cs="仿宋"/>
                <w:spacing w:val="-26"/>
                <w:sz w:val="19"/>
                <w:szCs w:val="19"/>
              </w:rPr>
              <w:t xml:space="preserve"> </w:t>
            </w:r>
            <w:r>
              <w:rPr>
                <w:rFonts w:ascii="仿宋" w:hAnsi="仿宋" w:eastAsia="仿宋" w:cs="仿宋"/>
                <w:spacing w:val="-6"/>
                <w:sz w:val="19"/>
                <w:szCs w:val="19"/>
              </w:rPr>
              <w:t>值</w:t>
            </w:r>
            <w:r>
              <w:rPr>
                <w:rFonts w:ascii="仿宋" w:hAnsi="仿宋" w:eastAsia="仿宋" w:cs="仿宋"/>
                <w:spacing w:val="-26"/>
                <w:sz w:val="19"/>
                <w:szCs w:val="19"/>
              </w:rPr>
              <w:t xml:space="preserve"> </w:t>
            </w:r>
            <w:r>
              <w:rPr>
                <w:rFonts w:ascii="仿宋" w:hAnsi="仿宋" w:eastAsia="仿宋" w:cs="仿宋"/>
                <w:spacing w:val="-6"/>
                <w:sz w:val="19"/>
                <w:szCs w:val="19"/>
              </w:rPr>
              <w:t>的</w:t>
            </w:r>
            <w:r>
              <w:rPr>
                <w:rFonts w:ascii="仿宋" w:hAnsi="仿宋" w:eastAsia="仿宋" w:cs="仿宋"/>
                <w:sz w:val="19"/>
                <w:szCs w:val="19"/>
              </w:rPr>
              <w:t xml:space="preserve"> 100-80%（含</w:t>
            </w:r>
            <w:r>
              <w:rPr>
                <w:rFonts w:ascii="仿宋" w:hAnsi="仿宋" w:eastAsia="仿宋" w:cs="仿宋"/>
                <w:spacing w:val="-80"/>
                <w:sz w:val="19"/>
                <w:szCs w:val="19"/>
              </w:rPr>
              <w:t>）、</w:t>
            </w:r>
            <w:r>
              <w:rPr>
                <w:rFonts w:ascii="仿宋" w:hAnsi="仿宋" w:eastAsia="仿宋" w:cs="仿宋"/>
                <w:sz w:val="19"/>
                <w:szCs w:val="19"/>
              </w:rPr>
              <w:t>80-50%（含</w:t>
            </w:r>
            <w:r>
              <w:rPr>
                <w:rFonts w:ascii="仿宋" w:hAnsi="仿宋" w:eastAsia="仿宋" w:cs="仿宋"/>
                <w:spacing w:val="-80"/>
                <w:sz w:val="19"/>
                <w:szCs w:val="19"/>
              </w:rPr>
              <w:t>）、</w:t>
            </w:r>
            <w:r>
              <w:rPr>
                <w:rFonts w:ascii="仿宋" w:hAnsi="仿宋" w:eastAsia="仿宋" w:cs="仿宋"/>
                <w:sz w:val="19"/>
                <w:szCs w:val="19"/>
              </w:rPr>
              <w:t xml:space="preserve">    50-10%来记分</w:t>
            </w:r>
            <w:r>
              <w:rPr>
                <w:rFonts w:ascii="仿宋" w:hAnsi="仿宋" w:eastAsia="仿宋" w:cs="仿宋"/>
                <w:spacing w:val="1"/>
                <w:sz w:val="19"/>
                <w:szCs w:val="19"/>
              </w:rPr>
              <w:t>；</w:t>
            </w:r>
            <w:r>
              <w:rPr>
                <w:rFonts w:ascii="仿宋" w:hAnsi="仿宋" w:eastAsia="仿宋" w:cs="仿宋"/>
                <w:sz w:val="19"/>
                <w:szCs w:val="19"/>
              </w:rPr>
              <w:t xml:space="preserve">               </w:t>
            </w:r>
            <w:r>
              <w:rPr>
                <w:rFonts w:ascii="仿宋" w:hAnsi="仿宋" w:eastAsia="仿宋" w:cs="仿宋"/>
                <w:spacing w:val="2"/>
                <w:sz w:val="19"/>
                <w:szCs w:val="19"/>
              </w:rPr>
              <w:t>2.若为定量指标</w:t>
            </w:r>
            <w:r>
              <w:rPr>
                <w:rFonts w:ascii="仿宋" w:hAnsi="仿宋" w:eastAsia="仿宋" w:cs="仿宋"/>
                <w:spacing w:val="3"/>
                <w:sz w:val="19"/>
                <w:szCs w:val="19"/>
              </w:rPr>
              <w:t>，</w:t>
            </w:r>
            <w:r>
              <w:rPr>
                <w:rFonts w:ascii="仿宋" w:hAnsi="仿宋" w:eastAsia="仿宋" w:cs="仿宋"/>
                <w:spacing w:val="2"/>
                <w:sz w:val="19"/>
                <w:szCs w:val="19"/>
              </w:rPr>
              <w:t>完</w:t>
            </w:r>
            <w:r>
              <w:rPr>
                <w:rFonts w:ascii="仿宋" w:hAnsi="仿宋" w:eastAsia="仿宋" w:cs="仿宋"/>
                <w:spacing w:val="1"/>
                <w:sz w:val="19"/>
                <w:szCs w:val="19"/>
              </w:rPr>
              <w:t>成值达到指</w:t>
            </w:r>
            <w:r>
              <w:rPr>
                <w:rFonts w:ascii="仿宋" w:hAnsi="仿宋" w:eastAsia="仿宋" w:cs="仿宋"/>
                <w:sz w:val="19"/>
                <w:szCs w:val="19"/>
              </w:rPr>
              <w:t xml:space="preserve"> </w:t>
            </w:r>
            <w:r>
              <w:rPr>
                <w:rFonts w:ascii="仿宋" w:hAnsi="仿宋" w:eastAsia="仿宋" w:cs="仿宋"/>
                <w:spacing w:val="4"/>
                <w:sz w:val="19"/>
                <w:szCs w:val="19"/>
              </w:rPr>
              <w:t>标值，记满分；未达</w:t>
            </w:r>
            <w:r>
              <w:rPr>
                <w:rFonts w:ascii="仿宋" w:hAnsi="仿宋" w:eastAsia="仿宋" w:cs="仿宋"/>
                <w:spacing w:val="3"/>
                <w:sz w:val="19"/>
                <w:szCs w:val="19"/>
              </w:rPr>
              <w:t>到指标值</w:t>
            </w:r>
            <w:r>
              <w:rPr>
                <w:rFonts w:ascii="仿宋" w:hAnsi="仿宋" w:eastAsia="仿宋" w:cs="仿宋"/>
                <w:spacing w:val="4"/>
                <w:sz w:val="19"/>
                <w:szCs w:val="19"/>
              </w:rPr>
              <w:t>，</w:t>
            </w:r>
            <w:r>
              <w:rPr>
                <w:rFonts w:ascii="仿宋" w:hAnsi="仿宋" w:eastAsia="仿宋" w:cs="仿宋"/>
                <w:sz w:val="19"/>
                <w:szCs w:val="19"/>
              </w:rPr>
              <w:t xml:space="preserve"> </w:t>
            </w:r>
            <w:r>
              <w:rPr>
                <w:rFonts w:ascii="仿宋" w:hAnsi="仿宋" w:eastAsia="仿宋" w:cs="仿宋"/>
                <w:spacing w:val="2"/>
                <w:sz w:val="19"/>
                <w:szCs w:val="19"/>
              </w:rPr>
              <w:t>按完成比率计分，</w:t>
            </w:r>
            <w:r>
              <w:rPr>
                <w:rFonts w:ascii="仿宋" w:hAnsi="仿宋" w:eastAsia="仿宋" w:cs="仿宋"/>
                <w:spacing w:val="1"/>
                <w:sz w:val="19"/>
                <w:szCs w:val="19"/>
              </w:rPr>
              <w:t>正向指标（即</w:t>
            </w:r>
            <w:r>
              <w:rPr>
                <w:rFonts w:ascii="仿宋" w:hAnsi="仿宋" w:eastAsia="仿宋" w:cs="仿宋"/>
                <w:sz w:val="19"/>
                <w:szCs w:val="19"/>
              </w:rPr>
              <w:t xml:space="preserve"> </w:t>
            </w:r>
            <w:r>
              <w:rPr>
                <w:rFonts w:ascii="仿宋" w:hAnsi="仿宋" w:eastAsia="仿宋" w:cs="仿宋"/>
                <w:spacing w:val="9"/>
                <w:sz w:val="19"/>
                <w:szCs w:val="19"/>
              </w:rPr>
              <w:t>指</w:t>
            </w:r>
            <w:r>
              <w:rPr>
                <w:rFonts w:ascii="仿宋" w:hAnsi="仿宋" w:eastAsia="仿宋" w:cs="仿宋"/>
                <w:spacing w:val="8"/>
                <w:sz w:val="19"/>
                <w:szCs w:val="19"/>
              </w:rPr>
              <w:t>标值为≥</w:t>
            </w:r>
            <w:r>
              <w:rPr>
                <w:rFonts w:ascii="仿宋" w:hAnsi="仿宋" w:eastAsia="仿宋" w:cs="仿宋"/>
                <w:spacing w:val="5"/>
                <w:sz w:val="19"/>
                <w:szCs w:val="19"/>
              </w:rPr>
              <w:t>*</w:t>
            </w:r>
            <w:r>
              <w:rPr>
                <w:rFonts w:ascii="仿宋" w:hAnsi="仿宋" w:eastAsia="仿宋" w:cs="仿宋"/>
                <w:spacing w:val="10"/>
                <w:sz w:val="19"/>
                <w:szCs w:val="19"/>
              </w:rPr>
              <w:t>）</w:t>
            </w:r>
            <w:r>
              <w:rPr>
                <w:rFonts w:ascii="仿宋" w:hAnsi="仿宋" w:eastAsia="仿宋" w:cs="仿宋"/>
                <w:spacing w:val="8"/>
                <w:sz w:val="19"/>
                <w:szCs w:val="19"/>
              </w:rPr>
              <w:t>得分＝实际完成</w:t>
            </w:r>
            <w:r>
              <w:rPr>
                <w:rFonts w:ascii="仿宋" w:hAnsi="仿宋" w:eastAsia="仿宋" w:cs="仿宋"/>
                <w:sz w:val="19"/>
                <w:szCs w:val="19"/>
              </w:rPr>
              <w:t xml:space="preserve"> </w:t>
            </w:r>
            <w:r>
              <w:rPr>
                <w:rFonts w:ascii="仿宋" w:hAnsi="仿宋" w:eastAsia="仿宋" w:cs="仿宋"/>
                <w:spacing w:val="-1"/>
                <w:sz w:val="19"/>
                <w:szCs w:val="19"/>
              </w:rPr>
              <w:t>值/年初目标值*该指标</w:t>
            </w:r>
            <w:r>
              <w:rPr>
                <w:rFonts w:ascii="仿宋" w:hAnsi="仿宋" w:eastAsia="仿宋" w:cs="仿宋"/>
                <w:sz w:val="19"/>
                <w:szCs w:val="19"/>
              </w:rPr>
              <w:t>分值</w:t>
            </w:r>
            <w:r>
              <w:rPr>
                <w:rFonts w:ascii="仿宋" w:hAnsi="仿宋" w:eastAsia="仿宋" w:cs="仿宋"/>
                <w:spacing w:val="-96"/>
                <w:sz w:val="19"/>
                <w:szCs w:val="19"/>
              </w:rPr>
              <w:t>，</w:t>
            </w:r>
            <w:r>
              <w:rPr>
                <w:rFonts w:ascii="仿宋" w:hAnsi="仿宋" w:eastAsia="仿宋" w:cs="仿宋"/>
                <w:sz w:val="19"/>
                <w:szCs w:val="19"/>
              </w:rPr>
              <w:t>反  向指标（即指标值为≤*</w:t>
            </w:r>
            <w:r>
              <w:rPr>
                <w:rFonts w:ascii="仿宋" w:hAnsi="仿宋" w:eastAsia="仿宋" w:cs="仿宋"/>
                <w:spacing w:val="-54"/>
                <w:sz w:val="19"/>
                <w:szCs w:val="19"/>
              </w:rPr>
              <w:t>）</w:t>
            </w:r>
            <w:r>
              <w:rPr>
                <w:rFonts w:ascii="仿宋" w:hAnsi="仿宋" w:eastAsia="仿宋" w:cs="仿宋"/>
                <w:sz w:val="19"/>
                <w:szCs w:val="19"/>
              </w:rPr>
              <w:t>得分</w:t>
            </w:r>
          </w:p>
        </w:tc>
        <w:tc>
          <w:tcPr>
            <w:tcW w:w="1229" w:type="dxa"/>
            <w:vAlign w:val="top"/>
          </w:tcPr>
          <w:p>
            <w:pPr>
              <w:spacing w:line="350" w:lineRule="auto"/>
              <w:rPr>
                <w:rFonts w:ascii="Arial"/>
                <w:sz w:val="21"/>
              </w:rPr>
            </w:pPr>
          </w:p>
          <w:p>
            <w:pPr>
              <w:spacing w:line="350" w:lineRule="auto"/>
              <w:rPr>
                <w:rFonts w:ascii="Arial"/>
                <w:sz w:val="21"/>
              </w:rPr>
            </w:pPr>
          </w:p>
          <w:p>
            <w:pPr>
              <w:spacing w:before="52" w:line="221" w:lineRule="auto"/>
              <w:ind w:firstLine="31"/>
              <w:rPr>
                <w:rFonts w:ascii="仿宋" w:hAnsi="仿宋" w:eastAsia="仿宋" w:cs="仿宋"/>
                <w:sz w:val="16"/>
                <w:szCs w:val="16"/>
              </w:rPr>
            </w:pPr>
            <w:r>
              <w:rPr>
                <w:rFonts w:ascii="仿宋" w:hAnsi="仿宋" w:eastAsia="仿宋" w:cs="仿宋"/>
                <w:spacing w:val="-4"/>
                <w:sz w:val="16"/>
                <w:szCs w:val="16"/>
              </w:rPr>
              <w:t>定</w:t>
            </w:r>
            <w:r>
              <w:rPr>
                <w:rFonts w:ascii="仿宋" w:hAnsi="仿宋" w:eastAsia="仿宋" w:cs="仿宋"/>
                <w:spacing w:val="-3"/>
                <w:sz w:val="16"/>
                <w:szCs w:val="16"/>
              </w:rPr>
              <w:t>性指标</w:t>
            </w:r>
          </w:p>
        </w:tc>
        <w:tc>
          <w:tcPr>
            <w:tcW w:w="825" w:type="dxa"/>
            <w:vAlign w:val="top"/>
          </w:tcPr>
          <w:p>
            <w:pPr>
              <w:spacing w:line="350" w:lineRule="auto"/>
              <w:rPr>
                <w:rFonts w:ascii="Arial"/>
                <w:sz w:val="21"/>
              </w:rPr>
            </w:pPr>
          </w:p>
          <w:p>
            <w:pPr>
              <w:spacing w:line="350" w:lineRule="auto"/>
              <w:rPr>
                <w:rFonts w:ascii="Arial"/>
                <w:sz w:val="21"/>
              </w:rPr>
            </w:pPr>
          </w:p>
          <w:p>
            <w:pPr>
              <w:spacing w:before="52" w:line="242" w:lineRule="auto"/>
              <w:ind w:firstLine="35"/>
              <w:rPr>
                <w:rFonts w:ascii="仿宋" w:hAnsi="仿宋" w:eastAsia="仿宋" w:cs="仿宋"/>
                <w:sz w:val="16"/>
                <w:szCs w:val="16"/>
              </w:rPr>
            </w:pPr>
            <w:r>
              <w:rPr>
                <w:rFonts w:ascii="仿宋" w:hAnsi="仿宋" w:eastAsia="仿宋" w:cs="仿宋"/>
                <w:spacing w:val="-5"/>
                <w:sz w:val="16"/>
                <w:szCs w:val="16"/>
              </w:rPr>
              <w:t>1</w:t>
            </w:r>
            <w:r>
              <w:rPr>
                <w:rFonts w:ascii="仿宋" w:hAnsi="仿宋" w:eastAsia="仿宋" w:cs="仿宋"/>
                <w:spacing w:val="-4"/>
                <w:sz w:val="16"/>
                <w:szCs w:val="16"/>
              </w:rPr>
              <w:t>00%</w:t>
            </w:r>
          </w:p>
        </w:tc>
        <w:tc>
          <w:tcPr>
            <w:tcW w:w="825" w:type="dxa"/>
            <w:vAlign w:val="top"/>
          </w:tcPr>
          <w:p>
            <w:pPr>
              <w:spacing w:line="350" w:lineRule="auto"/>
              <w:rPr>
                <w:rFonts w:ascii="Arial"/>
                <w:sz w:val="21"/>
              </w:rPr>
            </w:pPr>
          </w:p>
          <w:p>
            <w:pPr>
              <w:spacing w:line="350" w:lineRule="auto"/>
              <w:rPr>
                <w:rFonts w:ascii="Arial"/>
                <w:sz w:val="21"/>
              </w:rPr>
            </w:pPr>
          </w:p>
          <w:p>
            <w:pPr>
              <w:spacing w:before="52" w:line="242" w:lineRule="auto"/>
              <w:ind w:firstLine="35"/>
              <w:rPr>
                <w:rFonts w:ascii="仿宋" w:hAnsi="仿宋" w:eastAsia="仿宋" w:cs="仿宋"/>
                <w:sz w:val="16"/>
                <w:szCs w:val="16"/>
              </w:rPr>
            </w:pPr>
            <w:r>
              <w:rPr>
                <w:rFonts w:ascii="仿宋" w:hAnsi="仿宋" w:eastAsia="仿宋" w:cs="仿宋"/>
                <w:spacing w:val="-5"/>
                <w:sz w:val="16"/>
                <w:szCs w:val="16"/>
              </w:rPr>
              <w:t>1</w:t>
            </w:r>
            <w:r>
              <w:rPr>
                <w:rFonts w:ascii="仿宋" w:hAnsi="仿宋" w:eastAsia="仿宋" w:cs="仿宋"/>
                <w:spacing w:val="-4"/>
                <w:sz w:val="16"/>
                <w:szCs w:val="16"/>
              </w:rPr>
              <w:t>00%</w:t>
            </w:r>
          </w:p>
        </w:tc>
        <w:tc>
          <w:tcPr>
            <w:tcW w:w="675"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181" w:lineRule="auto"/>
              <w:ind w:firstLine="23"/>
              <w:rPr>
                <w:rFonts w:ascii="仿宋" w:hAnsi="仿宋" w:eastAsia="仿宋" w:cs="仿宋"/>
                <w:sz w:val="16"/>
                <w:szCs w:val="16"/>
              </w:rPr>
            </w:pPr>
            <w:r>
              <w:rPr>
                <w:rFonts w:ascii="仿宋" w:hAnsi="仿宋" w:eastAsia="仿宋" w:cs="仿宋"/>
                <w:spacing w:val="-2"/>
                <w:sz w:val="16"/>
                <w:szCs w:val="16"/>
              </w:rPr>
              <w:t>4</w:t>
            </w:r>
            <w:r>
              <w:rPr>
                <w:rFonts w:ascii="仿宋" w:hAnsi="仿宋" w:eastAsia="仿宋" w:cs="仿宋"/>
                <w:spacing w:val="-1"/>
                <w:sz w:val="16"/>
                <w:szCs w:val="16"/>
              </w:rPr>
              <w:t>0</w:t>
            </w:r>
          </w:p>
        </w:tc>
        <w:tc>
          <w:tcPr>
            <w:tcW w:w="1799" w:type="dxa"/>
            <w:vAlign w:val="top"/>
          </w:tcPr>
          <w:p>
            <w:pPr>
              <w:rPr>
                <w:rFonts w:ascii="Arial"/>
                <w:sz w:val="21"/>
              </w:rPr>
            </w:pPr>
          </w:p>
        </w:tc>
        <w:tc>
          <w:tcPr>
            <w:tcW w:w="1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529" w:type="dxa"/>
            <w:vMerge w:val="continue"/>
            <w:tcBorders>
              <w:top w:val="nil"/>
            </w:tcBorders>
            <w:textDirection w:val="tbRl"/>
            <w:vAlign w:val="top"/>
          </w:tcPr>
          <w:p>
            <w:pPr>
              <w:rPr>
                <w:rFonts w:ascii="Arial"/>
                <w:sz w:val="21"/>
              </w:rPr>
            </w:pPr>
          </w:p>
        </w:tc>
        <w:tc>
          <w:tcPr>
            <w:tcW w:w="705" w:type="dxa"/>
            <w:vMerge w:val="continue"/>
            <w:tcBorders>
              <w:top w:val="nil"/>
            </w:tcBorders>
            <w:vAlign w:val="top"/>
          </w:tcPr>
          <w:p>
            <w:pPr>
              <w:rPr>
                <w:rFonts w:ascii="Arial"/>
                <w:sz w:val="21"/>
              </w:rPr>
            </w:pPr>
          </w:p>
        </w:tc>
        <w:tc>
          <w:tcPr>
            <w:tcW w:w="570" w:type="dxa"/>
            <w:vAlign w:val="top"/>
          </w:tcPr>
          <w:p>
            <w:pPr>
              <w:spacing w:before="246" w:line="327" w:lineRule="auto"/>
              <w:ind w:left="30" w:right="35" w:hanging="1"/>
              <w:rPr>
                <w:rFonts w:ascii="仿宋" w:hAnsi="仿宋" w:eastAsia="仿宋" w:cs="仿宋"/>
                <w:sz w:val="19"/>
                <w:szCs w:val="19"/>
              </w:rPr>
            </w:pPr>
            <w:r>
              <w:rPr>
                <w:rFonts w:ascii="仿宋" w:hAnsi="仿宋" w:eastAsia="仿宋" w:cs="仿宋"/>
                <w:spacing w:val="9"/>
                <w:sz w:val="19"/>
                <w:szCs w:val="19"/>
              </w:rPr>
              <w:t>项</w:t>
            </w:r>
            <w:r>
              <w:rPr>
                <w:rFonts w:ascii="仿宋" w:hAnsi="仿宋" w:eastAsia="仿宋" w:cs="仿宋"/>
                <w:spacing w:val="7"/>
                <w:sz w:val="19"/>
                <w:szCs w:val="19"/>
              </w:rPr>
              <w:t xml:space="preserve"> </w:t>
            </w:r>
            <w:r>
              <w:rPr>
                <w:rFonts w:ascii="仿宋" w:hAnsi="仿宋" w:eastAsia="仿宋" w:cs="仿宋"/>
                <w:spacing w:val="8"/>
                <w:sz w:val="19"/>
                <w:szCs w:val="19"/>
              </w:rPr>
              <w:t>目</w:t>
            </w:r>
            <w:r>
              <w:rPr>
                <w:rFonts w:ascii="仿宋" w:hAnsi="仿宋" w:eastAsia="仿宋" w:cs="仿宋"/>
                <w:sz w:val="19"/>
                <w:szCs w:val="19"/>
              </w:rPr>
              <w:t xml:space="preserve"> </w:t>
            </w:r>
            <w:r>
              <w:rPr>
                <w:rFonts w:ascii="仿宋" w:hAnsi="仿宋" w:eastAsia="仿宋" w:cs="仿宋"/>
                <w:spacing w:val="1"/>
                <w:sz w:val="19"/>
                <w:szCs w:val="19"/>
              </w:rPr>
              <w:t>效益</w:t>
            </w:r>
            <w:r>
              <w:rPr>
                <w:rFonts w:ascii="仿宋" w:hAnsi="仿宋" w:eastAsia="仿宋" w:cs="仿宋"/>
                <w:sz w:val="19"/>
                <w:szCs w:val="19"/>
              </w:rPr>
              <w:t xml:space="preserve"> </w:t>
            </w:r>
            <w:r>
              <w:rPr>
                <w:rFonts w:ascii="仿宋" w:hAnsi="仿宋" w:eastAsia="仿宋" w:cs="仿宋"/>
                <w:spacing w:val="1"/>
                <w:sz w:val="19"/>
                <w:szCs w:val="19"/>
              </w:rPr>
              <w:t>（</w:t>
            </w:r>
            <w:r>
              <w:rPr>
                <w:rFonts w:ascii="仿宋" w:hAnsi="仿宋" w:eastAsia="仿宋" w:cs="仿宋"/>
                <w:sz w:val="19"/>
                <w:szCs w:val="19"/>
              </w:rPr>
              <w:t xml:space="preserve"> </w:t>
            </w:r>
            <w:r>
              <w:rPr>
                <w:rFonts w:ascii="仿宋" w:hAnsi="仿宋" w:eastAsia="仿宋" w:cs="仿宋"/>
                <w:spacing w:val="1"/>
                <w:sz w:val="19"/>
                <w:szCs w:val="19"/>
              </w:rPr>
              <w:t>2</w:t>
            </w:r>
            <w:r>
              <w:rPr>
                <w:rFonts w:ascii="仿宋" w:hAnsi="仿宋" w:eastAsia="仿宋" w:cs="仿宋"/>
                <w:sz w:val="19"/>
                <w:szCs w:val="19"/>
              </w:rPr>
              <w:t>0 分</w:t>
            </w:r>
            <w:r>
              <w:rPr>
                <w:rFonts w:ascii="仿宋" w:hAnsi="仿宋" w:eastAsia="仿宋" w:cs="仿宋"/>
                <w:spacing w:val="-7"/>
                <w:sz w:val="19"/>
                <w:szCs w:val="19"/>
              </w:rPr>
              <w:t>）</w:t>
            </w:r>
          </w:p>
        </w:tc>
        <w:tc>
          <w:tcPr>
            <w:tcW w:w="375" w:type="dxa"/>
            <w:vAlign w:val="top"/>
          </w:tcPr>
          <w:p>
            <w:pPr>
              <w:spacing w:line="354" w:lineRule="auto"/>
              <w:rPr>
                <w:rFonts w:ascii="Arial"/>
                <w:sz w:val="21"/>
              </w:rPr>
            </w:pPr>
          </w:p>
          <w:p>
            <w:pPr>
              <w:spacing w:line="354" w:lineRule="auto"/>
              <w:rPr>
                <w:rFonts w:ascii="Arial"/>
                <w:sz w:val="21"/>
              </w:rPr>
            </w:pPr>
          </w:p>
          <w:p>
            <w:pPr>
              <w:spacing w:before="62" w:line="186" w:lineRule="auto"/>
              <w:ind w:firstLine="95"/>
              <w:rPr>
                <w:rFonts w:ascii="仿宋" w:hAnsi="仿宋" w:eastAsia="仿宋" w:cs="仿宋"/>
                <w:sz w:val="19"/>
                <w:szCs w:val="19"/>
              </w:rPr>
            </w:pPr>
            <w:r>
              <w:rPr>
                <w:rFonts w:ascii="仿宋" w:hAnsi="仿宋" w:eastAsia="仿宋" w:cs="仿宋"/>
                <w:sz w:val="19"/>
                <w:szCs w:val="19"/>
              </w:rPr>
              <w:t>20</w:t>
            </w:r>
          </w:p>
        </w:tc>
        <w:tc>
          <w:tcPr>
            <w:tcW w:w="3029" w:type="dxa"/>
            <w:vAlign w:val="top"/>
          </w:tcPr>
          <w:p>
            <w:pPr>
              <w:rPr>
                <w:rFonts w:ascii="Arial"/>
                <w:sz w:val="21"/>
              </w:rPr>
            </w:pPr>
          </w:p>
        </w:tc>
        <w:tc>
          <w:tcPr>
            <w:tcW w:w="2804" w:type="dxa"/>
            <w:vMerge w:val="continue"/>
            <w:tcBorders>
              <w:top w:val="nil"/>
            </w:tcBorders>
            <w:vAlign w:val="top"/>
          </w:tcPr>
          <w:p>
            <w:pPr>
              <w:rPr>
                <w:rFonts w:ascii="Arial"/>
                <w:sz w:val="21"/>
              </w:rPr>
            </w:pPr>
          </w:p>
        </w:tc>
        <w:tc>
          <w:tcPr>
            <w:tcW w:w="1229" w:type="dxa"/>
            <w:vAlign w:val="top"/>
          </w:tcPr>
          <w:p>
            <w:pPr>
              <w:spacing w:line="349" w:lineRule="auto"/>
              <w:rPr>
                <w:rFonts w:ascii="Arial"/>
                <w:sz w:val="21"/>
              </w:rPr>
            </w:pPr>
          </w:p>
          <w:p>
            <w:pPr>
              <w:spacing w:line="350" w:lineRule="auto"/>
              <w:rPr>
                <w:rFonts w:ascii="Arial"/>
                <w:sz w:val="21"/>
              </w:rPr>
            </w:pPr>
          </w:p>
          <w:p>
            <w:pPr>
              <w:spacing w:before="52" w:line="224" w:lineRule="auto"/>
              <w:ind w:firstLine="31"/>
              <w:rPr>
                <w:rFonts w:ascii="仿宋" w:hAnsi="仿宋" w:eastAsia="仿宋" w:cs="仿宋"/>
                <w:sz w:val="16"/>
                <w:szCs w:val="16"/>
              </w:rPr>
            </w:pPr>
            <w:r>
              <w:rPr>
                <w:rFonts w:ascii="仿宋" w:hAnsi="仿宋" w:eastAsia="仿宋" w:cs="仿宋"/>
                <w:spacing w:val="-4"/>
                <w:sz w:val="16"/>
                <w:szCs w:val="16"/>
              </w:rPr>
              <w:t>定</w:t>
            </w:r>
            <w:r>
              <w:rPr>
                <w:rFonts w:ascii="仿宋" w:hAnsi="仿宋" w:eastAsia="仿宋" w:cs="仿宋"/>
                <w:spacing w:val="-3"/>
                <w:sz w:val="16"/>
                <w:szCs w:val="16"/>
              </w:rPr>
              <w:t>量指标</w:t>
            </w:r>
          </w:p>
        </w:tc>
        <w:tc>
          <w:tcPr>
            <w:tcW w:w="825" w:type="dxa"/>
            <w:vAlign w:val="top"/>
          </w:tcPr>
          <w:p>
            <w:pPr>
              <w:spacing w:line="349" w:lineRule="auto"/>
              <w:rPr>
                <w:rFonts w:ascii="Arial"/>
                <w:sz w:val="21"/>
              </w:rPr>
            </w:pPr>
          </w:p>
          <w:p>
            <w:pPr>
              <w:spacing w:line="350" w:lineRule="auto"/>
              <w:rPr>
                <w:rFonts w:ascii="Arial"/>
                <w:sz w:val="21"/>
              </w:rPr>
            </w:pPr>
          </w:p>
          <w:p>
            <w:pPr>
              <w:spacing w:before="52" w:line="242" w:lineRule="auto"/>
              <w:ind w:firstLine="35"/>
              <w:rPr>
                <w:rFonts w:ascii="仿宋" w:hAnsi="仿宋" w:eastAsia="仿宋" w:cs="仿宋"/>
                <w:sz w:val="16"/>
                <w:szCs w:val="16"/>
              </w:rPr>
            </w:pPr>
            <w:r>
              <w:rPr>
                <w:rFonts w:ascii="仿宋" w:hAnsi="仿宋" w:eastAsia="仿宋" w:cs="仿宋"/>
                <w:spacing w:val="-5"/>
                <w:sz w:val="16"/>
                <w:szCs w:val="16"/>
              </w:rPr>
              <w:t>1</w:t>
            </w:r>
            <w:r>
              <w:rPr>
                <w:rFonts w:ascii="仿宋" w:hAnsi="仿宋" w:eastAsia="仿宋" w:cs="仿宋"/>
                <w:spacing w:val="-4"/>
                <w:sz w:val="16"/>
                <w:szCs w:val="16"/>
              </w:rPr>
              <w:t>00%</w:t>
            </w:r>
          </w:p>
        </w:tc>
        <w:tc>
          <w:tcPr>
            <w:tcW w:w="825" w:type="dxa"/>
            <w:vAlign w:val="top"/>
          </w:tcPr>
          <w:p>
            <w:pPr>
              <w:spacing w:line="349" w:lineRule="auto"/>
              <w:rPr>
                <w:rFonts w:ascii="Arial"/>
                <w:sz w:val="21"/>
              </w:rPr>
            </w:pPr>
          </w:p>
          <w:p>
            <w:pPr>
              <w:spacing w:line="350" w:lineRule="auto"/>
              <w:rPr>
                <w:rFonts w:ascii="Arial"/>
                <w:sz w:val="21"/>
              </w:rPr>
            </w:pPr>
          </w:p>
          <w:p>
            <w:pPr>
              <w:spacing w:before="52" w:line="242" w:lineRule="auto"/>
              <w:ind w:firstLine="35"/>
              <w:rPr>
                <w:rFonts w:ascii="仿宋" w:hAnsi="仿宋" w:eastAsia="仿宋" w:cs="仿宋"/>
                <w:sz w:val="16"/>
                <w:szCs w:val="16"/>
              </w:rPr>
            </w:pPr>
            <w:r>
              <w:rPr>
                <w:rFonts w:ascii="仿宋" w:hAnsi="仿宋" w:eastAsia="仿宋" w:cs="仿宋"/>
                <w:spacing w:val="-5"/>
                <w:sz w:val="16"/>
                <w:szCs w:val="16"/>
              </w:rPr>
              <w:t>1</w:t>
            </w:r>
            <w:r>
              <w:rPr>
                <w:rFonts w:ascii="仿宋" w:hAnsi="仿宋" w:eastAsia="仿宋" w:cs="仿宋"/>
                <w:spacing w:val="-4"/>
                <w:sz w:val="16"/>
                <w:szCs w:val="16"/>
              </w:rPr>
              <w:t>00%</w:t>
            </w:r>
          </w:p>
        </w:tc>
        <w:tc>
          <w:tcPr>
            <w:tcW w:w="675"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181" w:lineRule="auto"/>
              <w:ind w:firstLine="26"/>
              <w:rPr>
                <w:rFonts w:ascii="仿宋" w:hAnsi="仿宋" w:eastAsia="仿宋" w:cs="仿宋"/>
                <w:sz w:val="16"/>
                <w:szCs w:val="16"/>
              </w:rPr>
            </w:pPr>
            <w:r>
              <w:rPr>
                <w:rFonts w:ascii="仿宋" w:hAnsi="仿宋" w:eastAsia="仿宋" w:cs="仿宋"/>
                <w:spacing w:val="-3"/>
                <w:sz w:val="16"/>
                <w:szCs w:val="16"/>
              </w:rPr>
              <w:t>20</w:t>
            </w:r>
          </w:p>
        </w:tc>
        <w:tc>
          <w:tcPr>
            <w:tcW w:w="1799" w:type="dxa"/>
            <w:vAlign w:val="top"/>
          </w:tcPr>
          <w:p>
            <w:pPr>
              <w:rPr>
                <w:rFonts w:ascii="Arial"/>
                <w:sz w:val="21"/>
              </w:rPr>
            </w:pPr>
          </w:p>
        </w:tc>
        <w:tc>
          <w:tcPr>
            <w:tcW w:w="1609" w:type="dxa"/>
            <w:vAlign w:val="top"/>
          </w:tcPr>
          <w:p>
            <w:pPr>
              <w:rPr>
                <w:rFonts w:ascii="Arial"/>
                <w:sz w:val="21"/>
              </w:rPr>
            </w:pPr>
          </w:p>
        </w:tc>
      </w:tr>
    </w:tbl>
    <w:p>
      <w:pPr>
        <w:rPr>
          <w:rFonts w:ascii="Arial"/>
          <w:sz w:val="21"/>
        </w:rPr>
      </w:pPr>
    </w:p>
    <w:p>
      <w:pPr>
        <w:sectPr>
          <w:pgSz w:w="16840" w:h="11910"/>
          <w:pgMar w:top="400" w:right="163" w:bottom="0" w:left="1697" w:header="0" w:footer="0" w:gutter="0"/>
          <w:cols w:space="720" w:num="1"/>
        </w:sectPr>
      </w:pPr>
    </w:p>
    <w:p/>
    <w:p/>
    <w:p/>
    <w:p/>
    <w:p>
      <w:pPr>
        <w:spacing w:line="215" w:lineRule="exact"/>
      </w:pPr>
    </w:p>
    <w:tbl>
      <w:tblPr>
        <w:tblStyle w:val="5"/>
        <w:tblW w:w="14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705"/>
        <w:gridCol w:w="570"/>
        <w:gridCol w:w="375"/>
        <w:gridCol w:w="3029"/>
        <w:gridCol w:w="2804"/>
        <w:gridCol w:w="1229"/>
        <w:gridCol w:w="825"/>
        <w:gridCol w:w="825"/>
        <w:gridCol w:w="675"/>
        <w:gridCol w:w="1799"/>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7" w:hRule="atLeast"/>
        </w:trPr>
        <w:tc>
          <w:tcPr>
            <w:tcW w:w="529" w:type="dxa"/>
            <w:vAlign w:val="top"/>
          </w:tcPr>
          <w:p>
            <w:pPr>
              <w:rPr>
                <w:rFonts w:ascii="Arial"/>
                <w:sz w:val="21"/>
              </w:rPr>
            </w:pPr>
          </w:p>
        </w:tc>
        <w:tc>
          <w:tcPr>
            <w:tcW w:w="705" w:type="dxa"/>
            <w:vAlign w:val="top"/>
          </w:tcPr>
          <w:p>
            <w:pPr>
              <w:rPr>
                <w:rFonts w:ascii="Arial"/>
                <w:sz w:val="21"/>
              </w:rPr>
            </w:pPr>
          </w:p>
        </w:tc>
        <w:tc>
          <w:tcPr>
            <w:tcW w:w="570" w:type="dxa"/>
            <w:vAlign w:val="top"/>
          </w:tcPr>
          <w:p>
            <w:pPr>
              <w:rPr>
                <w:rFonts w:ascii="Arial"/>
                <w:sz w:val="21"/>
              </w:rPr>
            </w:pPr>
          </w:p>
        </w:tc>
        <w:tc>
          <w:tcPr>
            <w:tcW w:w="375" w:type="dxa"/>
            <w:vAlign w:val="top"/>
          </w:tcPr>
          <w:p>
            <w:pPr>
              <w:rPr>
                <w:rFonts w:ascii="Arial"/>
                <w:sz w:val="21"/>
              </w:rPr>
            </w:pPr>
          </w:p>
        </w:tc>
        <w:tc>
          <w:tcPr>
            <w:tcW w:w="3029" w:type="dxa"/>
            <w:vAlign w:val="top"/>
          </w:tcPr>
          <w:p>
            <w:pPr>
              <w:rPr>
                <w:rFonts w:ascii="Arial"/>
                <w:sz w:val="21"/>
              </w:rPr>
            </w:pPr>
          </w:p>
        </w:tc>
        <w:tc>
          <w:tcPr>
            <w:tcW w:w="2804" w:type="dxa"/>
            <w:vAlign w:val="top"/>
          </w:tcPr>
          <w:p>
            <w:pPr>
              <w:spacing w:before="87" w:line="330" w:lineRule="auto"/>
              <w:ind w:left="28" w:right="126" w:firstLine="13"/>
              <w:rPr>
                <w:rFonts w:ascii="仿宋" w:hAnsi="仿宋" w:eastAsia="仿宋" w:cs="仿宋"/>
                <w:sz w:val="19"/>
                <w:szCs w:val="19"/>
              </w:rPr>
            </w:pPr>
            <w:r>
              <w:rPr>
                <w:rFonts w:ascii="仿宋" w:hAnsi="仿宋" w:eastAsia="仿宋" w:cs="仿宋"/>
                <w:spacing w:val="-3"/>
                <w:sz w:val="19"/>
                <w:szCs w:val="19"/>
              </w:rPr>
              <w:t>＝年</w:t>
            </w:r>
            <w:r>
              <w:rPr>
                <w:rFonts w:ascii="仿宋" w:hAnsi="仿宋" w:eastAsia="仿宋" w:cs="仿宋"/>
                <w:spacing w:val="-2"/>
                <w:sz w:val="19"/>
                <w:szCs w:val="19"/>
              </w:rPr>
              <w:t>初目标值</w:t>
            </w:r>
            <w:r>
              <w:rPr>
                <w:rFonts w:ascii="仿宋" w:hAnsi="仿宋" w:eastAsia="仿宋" w:cs="仿宋"/>
                <w:spacing w:val="-1"/>
                <w:sz w:val="19"/>
                <w:szCs w:val="19"/>
              </w:rPr>
              <w:t>/</w:t>
            </w:r>
            <w:r>
              <w:rPr>
                <w:rFonts w:ascii="仿宋" w:hAnsi="仿宋" w:eastAsia="仿宋" w:cs="仿宋"/>
                <w:spacing w:val="-2"/>
                <w:sz w:val="19"/>
                <w:szCs w:val="19"/>
              </w:rPr>
              <w:t>实际完成值</w:t>
            </w:r>
            <w:r>
              <w:rPr>
                <w:rFonts w:ascii="仿宋" w:hAnsi="仿宋" w:eastAsia="仿宋" w:cs="仿宋"/>
                <w:spacing w:val="-1"/>
                <w:sz w:val="19"/>
                <w:szCs w:val="19"/>
              </w:rPr>
              <w:t>*</w:t>
            </w:r>
            <w:r>
              <w:rPr>
                <w:rFonts w:ascii="仿宋" w:hAnsi="仿宋" w:eastAsia="仿宋" w:cs="仿宋"/>
                <w:spacing w:val="-2"/>
                <w:sz w:val="19"/>
                <w:szCs w:val="19"/>
              </w:rPr>
              <w:t>该指</w:t>
            </w:r>
            <w:r>
              <w:rPr>
                <w:rFonts w:ascii="仿宋" w:hAnsi="仿宋" w:eastAsia="仿宋" w:cs="仿宋"/>
                <w:sz w:val="19"/>
                <w:szCs w:val="19"/>
              </w:rPr>
              <w:t xml:space="preserve"> </w:t>
            </w:r>
            <w:r>
              <w:rPr>
                <w:rFonts w:ascii="仿宋" w:hAnsi="仿宋" w:eastAsia="仿宋" w:cs="仿宋"/>
                <w:spacing w:val="4"/>
                <w:sz w:val="19"/>
                <w:szCs w:val="19"/>
              </w:rPr>
              <w:t>标分值</w:t>
            </w:r>
            <w:r>
              <w:rPr>
                <w:rFonts w:ascii="仿宋" w:hAnsi="仿宋" w:eastAsia="仿宋" w:cs="仿宋"/>
                <w:spacing w:val="6"/>
                <w:sz w:val="19"/>
                <w:szCs w:val="19"/>
              </w:rPr>
              <w:t>。</w:t>
            </w:r>
          </w:p>
        </w:tc>
        <w:tc>
          <w:tcPr>
            <w:tcW w:w="1229" w:type="dxa"/>
            <w:vAlign w:val="top"/>
          </w:tcPr>
          <w:p>
            <w:pPr>
              <w:rPr>
                <w:rFonts w:ascii="Arial"/>
                <w:sz w:val="21"/>
              </w:rPr>
            </w:pPr>
          </w:p>
        </w:tc>
        <w:tc>
          <w:tcPr>
            <w:tcW w:w="825" w:type="dxa"/>
            <w:vAlign w:val="top"/>
          </w:tcPr>
          <w:p>
            <w:pPr>
              <w:rPr>
                <w:rFonts w:ascii="Arial"/>
                <w:sz w:val="21"/>
              </w:rPr>
            </w:pPr>
          </w:p>
        </w:tc>
        <w:tc>
          <w:tcPr>
            <w:tcW w:w="825" w:type="dxa"/>
            <w:vAlign w:val="top"/>
          </w:tcPr>
          <w:p>
            <w:pPr>
              <w:rPr>
                <w:rFonts w:ascii="Arial"/>
                <w:sz w:val="21"/>
              </w:rPr>
            </w:pPr>
          </w:p>
        </w:tc>
        <w:tc>
          <w:tcPr>
            <w:tcW w:w="675" w:type="dxa"/>
            <w:vAlign w:val="top"/>
          </w:tcPr>
          <w:p>
            <w:pPr>
              <w:rPr>
                <w:rFonts w:ascii="Arial"/>
                <w:sz w:val="21"/>
              </w:rPr>
            </w:pPr>
          </w:p>
        </w:tc>
        <w:tc>
          <w:tcPr>
            <w:tcW w:w="1799" w:type="dxa"/>
            <w:vAlign w:val="top"/>
          </w:tcPr>
          <w:p>
            <w:pPr>
              <w:rPr>
                <w:rFonts w:ascii="Arial"/>
                <w:sz w:val="21"/>
              </w:rPr>
            </w:pPr>
          </w:p>
        </w:tc>
        <w:tc>
          <w:tcPr>
            <w:tcW w:w="1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4974" w:type="dxa"/>
            <w:gridSpan w:val="12"/>
            <w:vAlign w:val="top"/>
          </w:tcPr>
          <w:p>
            <w:pPr>
              <w:spacing w:before="127" w:line="233" w:lineRule="auto"/>
              <w:ind w:firstLine="33"/>
              <w:rPr>
                <w:rFonts w:ascii="仿宋" w:hAnsi="仿宋" w:eastAsia="仿宋" w:cs="仿宋"/>
                <w:sz w:val="19"/>
                <w:szCs w:val="19"/>
              </w:rPr>
            </w:pPr>
            <w:r>
              <w:rPr>
                <w:rFonts w:ascii="仿宋" w:hAnsi="仿宋" w:eastAsia="仿宋" w:cs="仿宋"/>
                <w:spacing w:val="1"/>
                <w:sz w:val="19"/>
                <w:szCs w:val="19"/>
              </w:rPr>
              <w:t>备注：</w:t>
            </w:r>
          </w:p>
          <w:p>
            <w:pPr>
              <w:spacing w:before="90" w:line="232" w:lineRule="auto"/>
              <w:ind w:firstLine="35"/>
              <w:rPr>
                <w:rFonts w:ascii="仿宋" w:hAnsi="仿宋" w:eastAsia="仿宋" w:cs="仿宋"/>
                <w:sz w:val="19"/>
                <w:szCs w:val="19"/>
              </w:rPr>
            </w:pPr>
            <w:r>
              <w:rPr>
                <w:rFonts w:ascii="仿宋" w:hAnsi="仿宋" w:eastAsia="仿宋" w:cs="仿宋"/>
                <w:spacing w:val="4"/>
                <w:sz w:val="17"/>
                <w:szCs w:val="17"/>
              </w:rPr>
              <w:t xml:space="preserve">1. </w:t>
            </w:r>
            <w:r>
              <w:rPr>
                <w:rFonts w:ascii="仿宋" w:hAnsi="仿宋" w:eastAsia="仿宋" w:cs="仿宋"/>
                <w:spacing w:val="8"/>
                <w:sz w:val="19"/>
                <w:szCs w:val="19"/>
              </w:rPr>
              <w:t>“项目产出”和“项目效果”直接细化成部门年初绩效目标中的指</w:t>
            </w:r>
            <w:r>
              <w:rPr>
                <w:rFonts w:ascii="仿宋" w:hAnsi="仿宋" w:eastAsia="仿宋" w:cs="仿宋"/>
                <w:spacing w:val="7"/>
                <w:sz w:val="19"/>
                <w:szCs w:val="19"/>
              </w:rPr>
              <w:t>标</w:t>
            </w:r>
            <w:r>
              <w:rPr>
                <w:rFonts w:ascii="仿宋" w:hAnsi="仿宋" w:eastAsia="仿宋" w:cs="仿宋"/>
                <w:spacing w:val="8"/>
                <w:sz w:val="19"/>
                <w:szCs w:val="19"/>
              </w:rPr>
              <w:t>，</w:t>
            </w:r>
            <w:r>
              <w:rPr>
                <w:rFonts w:ascii="仿宋" w:hAnsi="仿宋" w:eastAsia="仿宋" w:cs="仿宋"/>
                <w:spacing w:val="7"/>
                <w:sz w:val="19"/>
                <w:szCs w:val="19"/>
              </w:rPr>
              <w:t>并根据重要程度赋权</w:t>
            </w:r>
            <w:r>
              <w:rPr>
                <w:rFonts w:ascii="仿宋" w:hAnsi="仿宋" w:eastAsia="仿宋" w:cs="仿宋"/>
                <w:spacing w:val="8"/>
                <w:sz w:val="19"/>
                <w:szCs w:val="19"/>
              </w:rPr>
              <w:t>。</w:t>
            </w:r>
          </w:p>
          <w:p>
            <w:pPr>
              <w:spacing w:before="88" w:line="307" w:lineRule="auto"/>
              <w:ind w:left="34" w:right="1191" w:hanging="8"/>
              <w:rPr>
                <w:rFonts w:ascii="仿宋" w:hAnsi="仿宋" w:eastAsia="仿宋" w:cs="仿宋"/>
                <w:sz w:val="19"/>
                <w:szCs w:val="19"/>
              </w:rPr>
            </w:pPr>
            <w:r>
              <w:pict>
                <v:shape id="_x0000_s1037" o:spid="_x0000_s1037" o:spt="202" type="#_x0000_t202" style="position:absolute;left:0pt;margin-left:715.25pt;margin-top:3.4pt;height:13.95pt;width:30.7pt;z-index:251671552;mso-width-relative:page;mso-height-relative:page;" filled="f" stroked="f" coordsize="21600,21600">
                  <v:path/>
                  <v:fill on="f" focussize="0,0"/>
                  <v:stroke on="f"/>
                  <v:imagedata o:title=""/>
                  <o:lock v:ext="edit" aspectratio="f"/>
                  <v:textbox inset="0mm,0mm,0mm,0mm">
                    <w:txbxContent>
                      <w:p>
                        <w:pPr>
                          <w:spacing w:before="19" w:line="232" w:lineRule="auto"/>
                          <w:ind w:firstLine="20"/>
                          <w:rPr>
                            <w:rFonts w:ascii="仿宋" w:hAnsi="仿宋" w:eastAsia="仿宋" w:cs="仿宋"/>
                            <w:sz w:val="19"/>
                            <w:szCs w:val="19"/>
                          </w:rPr>
                        </w:pPr>
                        <w:r>
                          <w:rPr>
                            <w:rFonts w:ascii="仿宋" w:hAnsi="仿宋" w:eastAsia="仿宋" w:cs="仿宋"/>
                            <w:spacing w:val="1"/>
                            <w:sz w:val="19"/>
                            <w:szCs w:val="19"/>
                          </w:rPr>
                          <w:t>产出和</w:t>
                        </w:r>
                      </w:p>
                    </w:txbxContent>
                  </v:textbox>
                </v:shape>
              </w:pict>
            </w:r>
            <w:r>
              <w:rPr>
                <w:rFonts w:ascii="仿宋" w:hAnsi="仿宋" w:eastAsia="仿宋" w:cs="仿宋"/>
                <w:spacing w:val="-1"/>
                <w:sz w:val="17"/>
                <w:szCs w:val="17"/>
              </w:rPr>
              <w:t>2.</w:t>
            </w:r>
            <w:r>
              <w:rPr>
                <w:rFonts w:ascii="仿宋" w:hAnsi="仿宋" w:eastAsia="仿宋" w:cs="仿宋"/>
                <w:spacing w:val="-60"/>
                <w:sz w:val="17"/>
                <w:szCs w:val="17"/>
              </w:rPr>
              <w:t xml:space="preserve"> </w:t>
            </w:r>
            <w:r>
              <w:rPr>
                <w:rFonts w:ascii="仿宋" w:hAnsi="仿宋" w:eastAsia="仿宋" w:cs="仿宋"/>
                <w:spacing w:val="-1"/>
                <w:sz w:val="19"/>
                <w:szCs w:val="19"/>
              </w:rPr>
              <w:t>“绩效指标分析”是指参考历史数据</w:t>
            </w:r>
            <w:r>
              <w:rPr>
                <w:rFonts w:ascii="仿宋" w:hAnsi="仿宋" w:eastAsia="仿宋" w:cs="仿宋"/>
                <w:spacing w:val="-96"/>
                <w:sz w:val="19"/>
                <w:szCs w:val="19"/>
              </w:rPr>
              <w:t>、</w:t>
            </w:r>
            <w:r>
              <w:rPr>
                <w:rFonts w:ascii="仿宋" w:hAnsi="仿宋" w:eastAsia="仿宋" w:cs="仿宋"/>
                <w:spacing w:val="-1"/>
                <w:sz w:val="19"/>
                <w:szCs w:val="19"/>
              </w:rPr>
              <w:t>行业标准及绩效</w:t>
            </w:r>
            <w:r>
              <w:rPr>
                <w:rFonts w:ascii="仿宋" w:hAnsi="仿宋" w:eastAsia="仿宋" w:cs="仿宋"/>
                <w:sz w:val="19"/>
                <w:szCs w:val="19"/>
              </w:rPr>
              <w:t>目标实际完成情况等相关资料</w:t>
            </w:r>
            <w:r>
              <w:rPr>
                <w:rFonts w:ascii="仿宋" w:hAnsi="仿宋" w:eastAsia="仿宋" w:cs="仿宋"/>
                <w:spacing w:val="-96"/>
                <w:sz w:val="19"/>
                <w:szCs w:val="19"/>
              </w:rPr>
              <w:t>，</w:t>
            </w:r>
            <w:r>
              <w:rPr>
                <w:rFonts w:ascii="仿宋" w:hAnsi="仿宋" w:eastAsia="仿宋" w:cs="仿宋"/>
                <w:sz w:val="19"/>
                <w:szCs w:val="19"/>
              </w:rPr>
              <w:t>从“是否与项目密切相关</w:t>
            </w:r>
            <w:r>
              <w:rPr>
                <w:rFonts w:ascii="仿宋" w:hAnsi="仿宋" w:eastAsia="仿宋" w:cs="仿宋"/>
                <w:spacing w:val="-96"/>
                <w:sz w:val="19"/>
                <w:szCs w:val="19"/>
              </w:rPr>
              <w:t>，</w:t>
            </w:r>
            <w:r>
              <w:rPr>
                <w:rFonts w:ascii="仿宋" w:hAnsi="仿宋" w:eastAsia="仿宋" w:cs="仿宋"/>
                <w:sz w:val="19"/>
                <w:szCs w:val="19"/>
              </w:rPr>
              <w:t>指标值是否可获取</w:t>
            </w:r>
            <w:r>
              <w:rPr>
                <w:rFonts w:ascii="仿宋" w:hAnsi="仿宋" w:eastAsia="仿宋" w:cs="仿宋"/>
                <w:spacing w:val="-96"/>
                <w:sz w:val="19"/>
                <w:szCs w:val="19"/>
              </w:rPr>
              <w:t>，</w:t>
            </w:r>
            <w:r>
              <w:rPr>
                <w:rFonts w:ascii="仿宋" w:hAnsi="仿宋" w:eastAsia="仿宋" w:cs="仿宋"/>
                <w:sz w:val="19"/>
                <w:szCs w:val="19"/>
              </w:rPr>
              <w:t>指标值设置是否合理”等角度</w:t>
            </w:r>
            <w:r>
              <w:rPr>
                <w:rFonts w:ascii="仿宋" w:hAnsi="仿宋" w:eastAsia="仿宋" w:cs="仿宋"/>
                <w:spacing w:val="-96"/>
                <w:sz w:val="19"/>
                <w:szCs w:val="19"/>
              </w:rPr>
              <w:t>，</w:t>
            </w:r>
            <w:r>
              <w:rPr>
                <w:rFonts w:ascii="仿宋" w:hAnsi="仿宋" w:eastAsia="仿宋" w:cs="仿宋"/>
                <w:sz w:val="19"/>
                <w:szCs w:val="19"/>
              </w:rPr>
              <w:t xml:space="preserve">从 </w:t>
            </w:r>
            <w:r>
              <w:rPr>
                <w:rFonts w:ascii="仿宋" w:hAnsi="仿宋" w:eastAsia="仿宋" w:cs="仿宋"/>
                <w:spacing w:val="4"/>
                <w:sz w:val="19"/>
                <w:szCs w:val="19"/>
              </w:rPr>
              <w:t>效果类指标中找出需要改进的指</w:t>
            </w:r>
            <w:r>
              <w:rPr>
                <w:rFonts w:ascii="仿宋" w:hAnsi="仿宋" w:eastAsia="仿宋" w:cs="仿宋"/>
                <w:spacing w:val="3"/>
                <w:sz w:val="19"/>
                <w:szCs w:val="19"/>
              </w:rPr>
              <w:t>标</w:t>
            </w:r>
            <w:r>
              <w:rPr>
                <w:rFonts w:ascii="仿宋" w:hAnsi="仿宋" w:eastAsia="仿宋" w:cs="仿宋"/>
                <w:spacing w:val="4"/>
                <w:sz w:val="19"/>
                <w:szCs w:val="19"/>
              </w:rPr>
              <w:t>，</w:t>
            </w:r>
            <w:r>
              <w:rPr>
                <w:rFonts w:ascii="仿宋" w:hAnsi="仿宋" w:eastAsia="仿宋" w:cs="仿宋"/>
                <w:spacing w:val="3"/>
                <w:sz w:val="19"/>
                <w:szCs w:val="19"/>
              </w:rPr>
              <w:t>并逐项提出次年的编制意见和建议</w:t>
            </w:r>
            <w:r>
              <w:rPr>
                <w:rFonts w:ascii="仿宋" w:hAnsi="仿宋" w:eastAsia="仿宋" w:cs="仿宋"/>
                <w:spacing w:val="4"/>
                <w:sz w:val="19"/>
                <w:szCs w:val="19"/>
              </w:rPr>
              <w:t>。</w:t>
            </w:r>
          </w:p>
        </w:tc>
      </w:tr>
    </w:tbl>
    <w:p>
      <w:pPr>
        <w:rPr>
          <w:rFonts w:ascii="Arial"/>
          <w:sz w:val="21"/>
        </w:rPr>
      </w:pPr>
    </w:p>
    <w:p>
      <w:pPr>
        <w:sectPr>
          <w:pgSz w:w="16840" w:h="11910"/>
          <w:pgMar w:top="400" w:right="163" w:bottom="0" w:left="1697" w:header="0" w:footer="0"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92" w:lineRule="auto"/>
        <w:ind w:firstLine="3826"/>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2"/>
          <w:sz w:val="23"/>
          <w:szCs w:val="23"/>
        </w:rPr>
        <w:t xml:space="preserve"> </w:t>
      </w:r>
      <w:r>
        <w:rPr>
          <w:rFonts w:ascii="宋体" w:hAnsi="宋体" w:eastAsia="宋体" w:cs="宋体"/>
          <w:spacing w:val="-5"/>
          <w:sz w:val="23"/>
          <w:szCs w:val="23"/>
        </w:rPr>
        <w:t>1</w:t>
      </w:r>
      <w:r>
        <w:rPr>
          <w:rFonts w:ascii="宋体" w:hAnsi="宋体" w:eastAsia="宋体" w:cs="宋体"/>
          <w:spacing w:val="-10"/>
          <w:sz w:val="23"/>
          <w:szCs w:val="23"/>
        </w:rPr>
        <w:t>—</w:t>
      </w:r>
    </w:p>
    <w:sectPr>
      <w:pgSz w:w="16840" w:h="11910"/>
      <w:pgMar w:top="400" w:right="2173" w:bottom="0" w:left="173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0" locked="0" layoutInCell="0" allowOverlap="1">
          <wp:simplePos x="0" y="0"/>
          <wp:positionH relativeFrom="page">
            <wp:posOffset>1073785</wp:posOffset>
          </wp:positionH>
          <wp:positionV relativeFrom="page">
            <wp:posOffset>1006475</wp:posOffset>
          </wp:positionV>
          <wp:extent cx="9513570" cy="546862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9513569" cy="54686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8C88D"/>
    <w:multiLevelType w:val="singleLevel"/>
    <w:tmpl w:val="AE18C88D"/>
    <w:lvl w:ilvl="0" w:tentative="0">
      <w:start w:val="1"/>
      <w:numFmt w:val="chineseCounting"/>
      <w:suff w:val="nothing"/>
      <w:lvlText w:val="（%1）"/>
      <w:lvlJc w:val="left"/>
      <w:rPr>
        <w:rFonts w:hint="eastAsia"/>
      </w:rPr>
    </w:lvl>
  </w:abstractNum>
  <w:abstractNum w:abstractNumId="1">
    <w:nsid w:val="C2D490AB"/>
    <w:multiLevelType w:val="singleLevel"/>
    <w:tmpl w:val="C2D490AB"/>
    <w:lvl w:ilvl="0" w:tentative="0">
      <w:start w:val="1"/>
      <w:numFmt w:val="chineseCounting"/>
      <w:suff w:val="nothing"/>
      <w:lvlText w:val="%1、"/>
      <w:lvlJc w:val="left"/>
      <w:rPr>
        <w:rFonts w:hint="eastAsia"/>
      </w:rPr>
    </w:lvl>
  </w:abstractNum>
  <w:abstractNum w:abstractNumId="2">
    <w:nsid w:val="39DD3E05"/>
    <w:multiLevelType w:val="singleLevel"/>
    <w:tmpl w:val="39DD3E05"/>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diYzdkMDA3ZWQwYjUyMGExMGZiZmNhZGZkYzkwZmYifQ=="/>
  </w:docVars>
  <w:rsids>
    <w:rsidRoot w:val="00000000"/>
    <w:rsid w:val="058C29FF"/>
    <w:rsid w:val="17585B5C"/>
    <w:rsid w:val="1A4C776A"/>
    <w:rsid w:val="1A5F2976"/>
    <w:rsid w:val="1D500526"/>
    <w:rsid w:val="26FE699E"/>
    <w:rsid w:val="36F475DC"/>
    <w:rsid w:val="458F3C72"/>
    <w:rsid w:val="4D2002EC"/>
    <w:rsid w:val="5029767C"/>
    <w:rsid w:val="53660F2E"/>
    <w:rsid w:val="547152D4"/>
    <w:rsid w:val="57D04B31"/>
    <w:rsid w:val="658E0AA5"/>
    <w:rsid w:val="66232ED2"/>
    <w:rsid w:val="6EAB03E8"/>
    <w:rsid w:val="78F82E0B"/>
    <w:rsid w:val="7F7B14DF"/>
    <w:rsid w:val="FEEDB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My%20Documents\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My%20Documents\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My%20Documents\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My%20Documents\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My%20Documents\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工作表.xls]Sheet1'!$A$1:$A$4</c:f>
              <c:strCache>
                <c:ptCount val="4"/>
                <c:pt idx="0">
                  <c:v>2020年收入</c:v>
                </c:pt>
                <c:pt idx="1">
                  <c:v>2020年支出</c:v>
                </c:pt>
                <c:pt idx="2">
                  <c:v>2021年收入</c:v>
                </c:pt>
                <c:pt idx="3">
                  <c:v>2021年支出</c:v>
                </c:pt>
              </c:strCache>
            </c:strRef>
          </c:cat>
          <c:val>
            <c:numRef>
              <c:f>'[新建 XLS 工作表.xls]Sheet1'!$B$1:$B$4</c:f>
              <c:numCache>
                <c:formatCode>General</c:formatCode>
                <c:ptCount val="4"/>
                <c:pt idx="0">
                  <c:v>109.43</c:v>
                </c:pt>
                <c:pt idx="1">
                  <c:v>104.99</c:v>
                </c:pt>
                <c:pt idx="2">
                  <c:v>416.62</c:v>
                </c:pt>
                <c:pt idx="3">
                  <c:v>258.75</c:v>
                </c:pt>
              </c:numCache>
            </c:numRef>
          </c:val>
        </c:ser>
        <c:dLbls>
          <c:showLegendKey val="false"/>
          <c:showVal val="true"/>
          <c:showCatName val="false"/>
          <c:showSerName val="false"/>
          <c:showPercent val="false"/>
          <c:showBubbleSize val="false"/>
        </c:dLbls>
        <c:gapWidth val="75"/>
        <c:overlap val="40"/>
        <c:axId val="887268735"/>
        <c:axId val="669359847"/>
      </c:barChart>
      <c:catAx>
        <c:axId val="88726873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9359847"/>
        <c:crosses val="autoZero"/>
        <c:auto val="true"/>
        <c:lblAlgn val="ctr"/>
        <c:lblOffset val="100"/>
        <c:noMultiLvlLbl val="false"/>
      </c:catAx>
      <c:valAx>
        <c:axId val="66935984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7268735"/>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'[新建 XLSX 工作表.xlsx]Sheet1'!$C$1</c:f>
              <c:strCache>
                <c:ptCount val="1"/>
                <c:pt idx="0">
                  <c:v>数量100%</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'[新建 XLSX 工作表.xlsx]Sheet1'!$B$2:$B$5</c:f>
              <c:strCache>
                <c:ptCount val="4"/>
                <c:pt idx="0">
                  <c:v>财政拨款收入</c:v>
                </c:pt>
                <c:pt idx="1">
                  <c:v>事业收入</c:v>
                </c:pt>
                <c:pt idx="2">
                  <c:v>经营收入</c:v>
                </c:pt>
                <c:pt idx="3">
                  <c:v>其他收入</c:v>
                </c:pt>
              </c:strCache>
            </c:strRef>
          </c:cat>
          <c:val>
            <c:numRef>
              <c:f>'[新建 XLSX 工作表.xlsx]Sheet1'!$C$2:$C$5</c:f>
              <c:numCache>
                <c:formatCode>General</c:formatCode>
                <c:ptCount val="4"/>
                <c:pt idx="0">
                  <c:v>109.43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vert="eaVert"/>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年支出结构图</a:t>
            </a:r>
            <a:endParaRPr lang="en-US" altLang="zh-CN"/>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工作表.xls]Sheet1'!$B$30:$B$31</c:f>
              <c:strCache>
                <c:ptCount val="2"/>
                <c:pt idx="0">
                  <c:v>基本支出</c:v>
                </c:pt>
                <c:pt idx="1">
                  <c:v>项目支出</c:v>
                </c:pt>
              </c:strCache>
            </c:strRef>
          </c:cat>
          <c:val>
            <c:numRef>
              <c:f>'[新建 XLS 工作表.xls]Sheet1'!$C$30:$C$31</c:f>
              <c:numCache>
                <c:formatCode>General</c:formatCode>
                <c:ptCount val="2"/>
                <c:pt idx="0">
                  <c:v>114.23</c:v>
                </c:pt>
                <c:pt idx="1">
                  <c:v>144.51</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年财政拨款收支情况</a:t>
            </a:r>
            <a:endParaRPr lang="en-US" altLang="zh-CN"/>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 工作表.xls]Sheet1'!$A$1:$A$4</c:f>
              <c:strCache>
                <c:ptCount val="4"/>
                <c:pt idx="0">
                  <c:v>2020年收入</c:v>
                </c:pt>
                <c:pt idx="1">
                  <c:v>2020年支出</c:v>
                </c:pt>
                <c:pt idx="2">
                  <c:v>2021年收入</c:v>
                </c:pt>
                <c:pt idx="3">
                  <c:v>2021年支出</c:v>
                </c:pt>
              </c:strCache>
            </c:strRef>
          </c:cat>
          <c:val>
            <c:numRef>
              <c:f>'[新建 XLS 工作表.xls]Sheet1'!$B$1:$B$4</c:f>
              <c:numCache>
                <c:formatCode>General</c:formatCode>
                <c:ptCount val="4"/>
                <c:pt idx="0">
                  <c:v>109.43</c:v>
                </c:pt>
                <c:pt idx="1">
                  <c:v>104.99</c:v>
                </c:pt>
                <c:pt idx="2">
                  <c:v>414.62</c:v>
                </c:pt>
                <c:pt idx="3">
                  <c:v>258.75</c:v>
                </c:pt>
              </c:numCache>
            </c:numRef>
          </c:val>
        </c:ser>
        <c:dLbls>
          <c:showLegendKey val="false"/>
          <c:showVal val="true"/>
          <c:showCatName val="false"/>
          <c:showSerName val="false"/>
          <c:showPercent val="false"/>
          <c:showBubbleSize val="false"/>
        </c:dLbls>
        <c:gapWidth val="150"/>
        <c:overlap val="0"/>
        <c:axId val="151940458"/>
        <c:axId val="908864275"/>
      </c:barChart>
      <c:catAx>
        <c:axId val="15194045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8864275"/>
        <c:crosses val="autoZero"/>
        <c:auto val="true"/>
        <c:lblAlgn val="ctr"/>
        <c:lblOffset val="100"/>
        <c:noMultiLvlLbl val="false"/>
      </c:catAx>
      <c:valAx>
        <c:axId val="908864275"/>
        <c:scaling>
          <c:orientation val="minMax"/>
        </c:scaling>
        <c:delete val="false"/>
        <c:axPos val="l"/>
        <c:majorGridlines>
          <c:spPr>
            <a:ln w="9525" cap="flat" cmpd="sng" algn="ctr">
              <a:solidFill>
                <a:schemeClr val="tx1">
                  <a:lumMod val="15000"/>
                  <a:lumOff val="85000"/>
                </a:schemeClr>
              </a:solidFill>
              <a:round/>
            </a:ln>
            <a:effectLst/>
          </c:spPr>
        </c:majorGridlines>
        <c:title>
          <c:layout/>
          <c:overlay val="false"/>
          <c:spPr>
            <a:noFill/>
            <a:ln>
              <a:noFill/>
            </a:ln>
            <a:effectLst/>
          </c:spPr>
          <c:txPr>
            <a:bodyPr rot="-540000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1940458"/>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年财政拨款收入、支出对比图</a:t>
            </a:r>
            <a:endParaRPr lang="en-US" altLang="zh-CN"/>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 工作表.xls]Sheet1'!$A$1:$A$4</c:f>
              <c:strCache>
                <c:ptCount val="4"/>
                <c:pt idx="0">
                  <c:v>2020年收入</c:v>
                </c:pt>
                <c:pt idx="1">
                  <c:v>2020年支出</c:v>
                </c:pt>
                <c:pt idx="2">
                  <c:v>2021年收入</c:v>
                </c:pt>
                <c:pt idx="3">
                  <c:v>2021年支出</c:v>
                </c:pt>
              </c:strCache>
            </c:strRef>
          </c:cat>
          <c:val>
            <c:numRef>
              <c:f>'[新建 XLS 工作表.xls]Sheet1'!$B$1:$B$4</c:f>
              <c:numCache>
                <c:formatCode>General</c:formatCode>
                <c:ptCount val="4"/>
                <c:pt idx="0">
                  <c:v>109.43</c:v>
                </c:pt>
                <c:pt idx="1">
                  <c:v>104.99</c:v>
                </c:pt>
                <c:pt idx="2">
                  <c:v>414.62</c:v>
                </c:pt>
                <c:pt idx="3">
                  <c:v>258.75</c:v>
                </c:pt>
              </c:numCache>
            </c:numRef>
          </c:val>
        </c:ser>
        <c:dLbls>
          <c:showLegendKey val="false"/>
          <c:showVal val="true"/>
          <c:showCatName val="false"/>
          <c:showSerName val="false"/>
          <c:showPercent val="false"/>
          <c:showBubbleSize val="false"/>
        </c:dLbls>
        <c:gapWidth val="150"/>
        <c:overlap val="0"/>
        <c:axId val="151940458"/>
        <c:axId val="908864275"/>
      </c:barChart>
      <c:catAx>
        <c:axId val="15194045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8864275"/>
        <c:crosses val="autoZero"/>
        <c:auto val="true"/>
        <c:lblAlgn val="ctr"/>
        <c:lblOffset val="100"/>
        <c:noMultiLvlLbl val="false"/>
      </c:catAx>
      <c:valAx>
        <c:axId val="908864275"/>
        <c:scaling>
          <c:orientation val="minMax"/>
        </c:scaling>
        <c:delete val="false"/>
        <c:axPos val="l"/>
        <c:majorGridlines>
          <c:spPr>
            <a:ln w="9525" cap="flat" cmpd="sng" algn="ctr">
              <a:solidFill>
                <a:schemeClr val="tx1">
                  <a:lumMod val="15000"/>
                  <a:lumOff val="85000"/>
                </a:schemeClr>
              </a:solidFill>
              <a:round/>
            </a:ln>
            <a:effectLst/>
          </c:spPr>
        </c:majorGridlines>
        <c:title>
          <c:layout/>
          <c:overlay val="false"/>
          <c:spPr>
            <a:noFill/>
            <a:ln>
              <a:noFill/>
            </a:ln>
            <a:effectLst/>
          </c:spPr>
          <c:txPr>
            <a:bodyPr rot="-540000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1940458"/>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8596</Words>
  <Characters>9813</Characters>
  <TotalTime>2</TotalTime>
  <ScaleCrop>false</ScaleCrop>
  <LinksUpToDate>false</LinksUpToDate>
  <CharactersWithSpaces>10779</CharactersWithSpaces>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2021-09-17T21:39:00Z</dcterms:created>
  <dc:creator>Administrator</dc:creator>
  <cp:lastModifiedBy>ankang</cp:lastModifiedBy>
  <dcterms:modified xsi:type="dcterms:W3CDTF">2023-03-23T09:45:41Z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2022-02-25T15:08:50Z</vt:filetime>
  </property>
  <property fmtid="{D5CDD505-2E9C-101B-9397-08002B2CF9AE}" pid="4" name="KSOProductBuildVer">
    <vt:lpwstr>2052-11.8.2.10552</vt:lpwstr>
  </property>
  <property fmtid="{D5CDD505-2E9C-101B-9397-08002B2CF9AE}" pid="5" name="ICV">
    <vt:lpwstr>63C952D2CA41490289E31EB7663CEA81</vt:lpwstr>
  </property>
</Properties>
</file>