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iCs w:val="0"/>
          <w:kern w:val="2"/>
          <w:sz w:val="32"/>
          <w:szCs w:val="32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镇坪县政府投资项目采购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请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书</w:t>
      </w:r>
    </w:p>
    <w:p>
      <w:pPr>
        <w:tabs>
          <w:tab w:val="left" w:pos="7101"/>
        </w:tabs>
        <w:ind w:firstLine="440" w:firstLineChars="100"/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tabs>
          <w:tab w:val="left" w:pos="7101"/>
        </w:tabs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101"/>
        </w:tabs>
        <w:ind w:firstLine="1600" w:firstLineChars="5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7101"/>
        </w:tabs>
        <w:ind w:firstLine="1920" w:firstLineChars="6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项目名称：</w:t>
      </w:r>
    </w:p>
    <w:p>
      <w:pPr>
        <w:tabs>
          <w:tab w:val="left" w:pos="7101"/>
        </w:tabs>
        <w:ind w:firstLine="1920" w:firstLineChars="6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 购 人：</w:t>
      </w:r>
    </w:p>
    <w:p>
      <w:pPr>
        <w:bidi w:val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bidi w:val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kern w:val="2"/>
          <w:sz w:val="48"/>
          <w:szCs w:val="4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kern w:val="2"/>
          <w:sz w:val="48"/>
          <w:szCs w:val="48"/>
          <w:lang w:val="en-US" w:eastAsia="zh-CN" w:bidi="ar-SA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  <w:t>一、本表由采购人据实填写。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  <w:t>二、采购人:是指依法进行政府采购的国家机关、事业单位、团体组织。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  <w:t>三、采购预算价:以项目最高限价为准。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  <w:t>四、行业主管部门:房建市政类项目行业主管部门为县住建局、公路交通类项目行业主管部门为县交通局、水利水电类、农田建设类项目行业主管部门为县农水局、地灾治理类项目行业主管部门为县自然资源局、其他类型项目按照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kern w:val="2"/>
          <w:sz w:val="32"/>
          <w:szCs w:val="32"/>
          <w:lang w:val="en-US" w:eastAsia="zh-CN" w:bidi="ar-SA"/>
        </w:rPr>
        <w:t>五、本表双面打印，一式三份，采购人、县财政局、县政务服务中心各存一份。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i/>
          <w:iCs/>
          <w:kern w:val="2"/>
          <w:sz w:val="44"/>
          <w:szCs w:val="44"/>
          <w:lang w:val="en-US" w:eastAsia="zh-CN" w:bidi="ar-SA"/>
        </w:rPr>
      </w:pPr>
    </w:p>
    <w:p>
      <w:pPr>
        <w:bidi w:val="0"/>
        <w:jc w:val="left"/>
        <w:rPr>
          <w:rFonts w:hint="default" w:ascii="黑体" w:hAnsi="黑体" w:eastAsia="黑体" w:cs="黑体"/>
          <w:i/>
          <w:iCs/>
          <w:kern w:val="2"/>
          <w:sz w:val="44"/>
          <w:szCs w:val="44"/>
          <w:lang w:val="en-US" w:eastAsia="zh-CN" w:bidi="ar-SA"/>
        </w:rPr>
      </w:pPr>
    </w:p>
    <w:p>
      <w:pPr>
        <w:bidi w:val="0"/>
        <w:jc w:val="left"/>
        <w:rPr>
          <w:rFonts w:hint="default" w:ascii="黑体" w:hAnsi="黑体" w:eastAsia="黑体" w:cs="黑体"/>
          <w:i/>
          <w:iCs/>
          <w:kern w:val="2"/>
          <w:sz w:val="44"/>
          <w:szCs w:val="44"/>
          <w:lang w:val="en-US" w:eastAsia="zh-CN" w:bidi="ar-SA"/>
        </w:rPr>
      </w:pPr>
    </w:p>
    <w:p>
      <w:pPr>
        <w:bidi w:val="0"/>
        <w:jc w:val="left"/>
        <w:rPr>
          <w:rFonts w:hint="default" w:ascii="黑体" w:hAnsi="黑体" w:eastAsia="黑体" w:cs="黑体"/>
          <w:i/>
          <w:iCs/>
          <w:kern w:val="2"/>
          <w:sz w:val="44"/>
          <w:szCs w:val="44"/>
          <w:lang w:val="en-US" w:eastAsia="zh-CN" w:bidi="ar-SA"/>
        </w:rPr>
      </w:pPr>
    </w:p>
    <w:p>
      <w:pPr>
        <w:bidi w:val="0"/>
        <w:jc w:val="left"/>
        <w:rPr>
          <w:rFonts w:hint="default" w:ascii="黑体" w:hAnsi="黑体" w:eastAsia="黑体" w:cs="黑体"/>
          <w:i/>
          <w:iCs/>
          <w:kern w:val="2"/>
          <w:sz w:val="44"/>
          <w:szCs w:val="44"/>
          <w:lang w:val="en-US" w:eastAsia="zh-CN" w:bidi="ar-SA"/>
        </w:rPr>
      </w:pPr>
    </w:p>
    <w:p>
      <w:pPr>
        <w:bidi w:val="0"/>
        <w:jc w:val="left"/>
        <w:rPr>
          <w:rFonts w:hint="default" w:ascii="黑体" w:hAnsi="黑体" w:eastAsia="黑体" w:cs="黑体"/>
          <w:i/>
          <w:iCs/>
          <w:kern w:val="2"/>
          <w:sz w:val="44"/>
          <w:szCs w:val="44"/>
          <w:lang w:val="en-US" w:eastAsia="zh-CN" w:bidi="ar-SA"/>
        </w:rPr>
      </w:pPr>
    </w:p>
    <w:p>
      <w:pPr>
        <w:bidi w:val="0"/>
        <w:jc w:val="left"/>
        <w:rPr>
          <w:rFonts w:hint="default" w:ascii="黑体" w:hAnsi="黑体" w:eastAsia="黑体" w:cs="黑体"/>
          <w:i/>
          <w:iCs/>
          <w:kern w:val="2"/>
          <w:sz w:val="44"/>
          <w:szCs w:val="44"/>
          <w:lang w:val="en-US" w:eastAsia="zh-CN" w:bidi="ar-SA"/>
        </w:rPr>
      </w:pPr>
    </w:p>
    <w:p>
      <w:pPr>
        <w:bidi w:val="0"/>
        <w:jc w:val="left"/>
        <w:rPr>
          <w:rFonts w:hint="default" w:ascii="黑体" w:hAnsi="黑体" w:eastAsia="黑体" w:cs="黑体"/>
          <w:i/>
          <w:iCs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镇坪县政府投资项目采购申请书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112"/>
        <w:gridCol w:w="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0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采购人名称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0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0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0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0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设计单位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0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造价编制公司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850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3207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建设内容及规模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34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采购预算（单项合同估算价）</w:t>
            </w:r>
          </w:p>
        </w:tc>
        <w:tc>
          <w:tcPr>
            <w:tcW w:w="6112" w:type="dxa"/>
            <w:vAlign w:val="center"/>
          </w:tcPr>
          <w:p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34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6112" w:type="dxa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政府投资：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%；自筹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%；贷款：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%；外资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HAnsi" w:eastAsiaTheme="minorEastAsia"/>
                <w:vertAlign w:val="baseline"/>
                <w:lang w:val="en-US" w:eastAsia="zh-CN"/>
              </w:rPr>
              <w:t>%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134" w:hRule="atLeast"/>
        </w:trPr>
        <w:tc>
          <w:tcPr>
            <w:tcW w:w="226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批准文号</w:t>
            </w:r>
          </w:p>
        </w:tc>
        <w:tc>
          <w:tcPr>
            <w:tcW w:w="61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85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采购人意见：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招标人（签章）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5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受理窗口意见：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受理人（签章）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85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行业主管部门意见：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（单位公章）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5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县财政局审核意见: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（单位公章）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85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县政府分管副县长审批意见: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县政府常务副县长审批意见: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85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县政府县长审查意见: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月  日</w:t>
            </w:r>
          </w:p>
        </w:tc>
      </w:tr>
    </w:tbl>
    <w:p>
      <w:pPr>
        <w:tabs>
          <w:tab w:val="left" w:pos="922"/>
        </w:tabs>
        <w:bidi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备注：后附项目批复、资金来源相关文件。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TBkNGM3NGMzMTMyMGY4ZjE2Y2YwNDNjYTZkNTEifQ=="/>
  </w:docVars>
  <w:rsids>
    <w:rsidRoot w:val="6DC82803"/>
    <w:rsid w:val="004B3319"/>
    <w:rsid w:val="015C48BA"/>
    <w:rsid w:val="01675739"/>
    <w:rsid w:val="06B50CF4"/>
    <w:rsid w:val="08892439"/>
    <w:rsid w:val="09B84C84"/>
    <w:rsid w:val="0EFB1BB6"/>
    <w:rsid w:val="168D28A3"/>
    <w:rsid w:val="1C576D0C"/>
    <w:rsid w:val="1CDF0421"/>
    <w:rsid w:val="1D8965DF"/>
    <w:rsid w:val="228961DB"/>
    <w:rsid w:val="2B2F07C6"/>
    <w:rsid w:val="2DC01BA9"/>
    <w:rsid w:val="2E9B6172"/>
    <w:rsid w:val="30E31097"/>
    <w:rsid w:val="3330332D"/>
    <w:rsid w:val="40701BDC"/>
    <w:rsid w:val="41763269"/>
    <w:rsid w:val="48DF79A8"/>
    <w:rsid w:val="4A7638C4"/>
    <w:rsid w:val="4AD06E2A"/>
    <w:rsid w:val="4B6F5F43"/>
    <w:rsid w:val="4C2D4456"/>
    <w:rsid w:val="4FC75DFF"/>
    <w:rsid w:val="53F73CC7"/>
    <w:rsid w:val="59EC3BA2"/>
    <w:rsid w:val="64CF4182"/>
    <w:rsid w:val="654F4FE5"/>
    <w:rsid w:val="6935729D"/>
    <w:rsid w:val="6DC82803"/>
    <w:rsid w:val="735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仿宋_GB2312 四号 行距: 1.5 倍行距"/>
    <w:basedOn w:val="1"/>
    <w:qFormat/>
    <w:uiPriority w:val="0"/>
    <w:pPr>
      <w:spacing w:line="360" w:lineRule="auto"/>
      <w:ind w:firstLine="560" w:firstLineChars="200"/>
    </w:pPr>
    <w:rPr>
      <w:rFonts w:ascii="仿宋_GB2312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477</Words>
  <Characters>477</Characters>
  <Lines>0</Lines>
  <Paragraphs>0</Paragraphs>
  <TotalTime>0</TotalTime>
  <ScaleCrop>false</ScaleCrop>
  <LinksUpToDate>false</LinksUpToDate>
  <CharactersWithSpaces>595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2022-10-21T09:02:00Z</dcterms:created>
  <dc:creator>Administrator</dc:creator>
  <cp:lastModifiedBy>Administrator</cp:lastModifiedBy>
  <dcterms:modified xsi:type="dcterms:W3CDTF">2023-04-12T09:09:27Z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2EB008F24917465DB31BD1ECC3F01682</vt:lpwstr>
  </property>
</Properties>
</file>