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45" w:rsidRDefault="005450E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C3045" w:rsidRDefault="00CC3045">
      <w:pPr>
        <w:jc w:val="center"/>
        <w:rPr>
          <w:rFonts w:ascii="黑体" w:eastAsia="黑体" w:hAnsi="黑体" w:cs="黑体"/>
          <w:sz w:val="36"/>
          <w:szCs w:val="36"/>
        </w:rPr>
      </w:pPr>
    </w:p>
    <w:p w:rsidR="00CC3045" w:rsidRDefault="0015782D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镇坪县</w:t>
      </w:r>
      <w:proofErr w:type="gramStart"/>
      <w:r>
        <w:rPr>
          <w:rFonts w:ascii="黑体" w:eastAsia="黑体" w:hAnsi="黑体" w:cs="黑体"/>
          <w:sz w:val="36"/>
          <w:szCs w:val="36"/>
        </w:rPr>
        <w:t>曙</w:t>
      </w:r>
      <w:proofErr w:type="gramEnd"/>
      <w:r>
        <w:rPr>
          <w:rFonts w:ascii="黑体" w:eastAsia="黑体" w:hAnsi="黑体" w:cs="黑体"/>
          <w:sz w:val="36"/>
          <w:szCs w:val="36"/>
        </w:rPr>
        <w:t>坪镇小学</w:t>
      </w:r>
    </w:p>
    <w:p w:rsidR="00CC3045" w:rsidRDefault="005450E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2023年部门预算公开说明</w:t>
      </w:r>
    </w:p>
    <w:p w:rsidR="00CC3045" w:rsidRDefault="00CC3045"/>
    <w:p w:rsidR="00CC3045" w:rsidRDefault="005450E1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目录</w:t>
      </w:r>
    </w:p>
    <w:p w:rsidR="00CC3045" w:rsidRDefault="005450E1"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第一部分 部门概况</w:t>
      </w:r>
    </w:p>
    <w:p w:rsidR="00CC3045" w:rsidRDefault="005450E1">
      <w:pPr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一、主要职责及机构设置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二、工作任务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三、预算单位构成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四、人员情况说明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第二部分 收支情况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五、收支说明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第三部分  其他情况</w:t>
      </w:r>
    </w:p>
    <w:p w:rsidR="00CC3045" w:rsidRDefault="005450E1">
      <w:pPr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六、“三公”经费及会议费、培训费情况说明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七、国有资产占有使用及资产购置情况说明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八、政府采购情况说明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九、绩效目标说明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十、机关运行经费安排说明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十一、专业名词解释</w:t>
      </w:r>
    </w:p>
    <w:p w:rsidR="00CC3045" w:rsidRDefault="005450E1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第四部分  公开报表</w:t>
      </w:r>
    </w:p>
    <w:p w:rsidR="00CC3045" w:rsidRDefault="005450E1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（具体预算公开报表）</w:t>
      </w:r>
    </w:p>
    <w:p w:rsidR="00CC3045" w:rsidRDefault="00CC3045">
      <w:pPr>
        <w:rPr>
          <w:rFonts w:ascii="宋体" w:hAnsi="宋体" w:cs="宋体"/>
          <w:sz w:val="32"/>
          <w:szCs w:val="32"/>
        </w:rPr>
      </w:pPr>
    </w:p>
    <w:p w:rsidR="00CC3045" w:rsidRDefault="005450E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第一部分  部门概况</w:t>
      </w:r>
    </w:p>
    <w:p w:rsidR="00CC3045" w:rsidRDefault="005450E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C3045" w:rsidRDefault="005450E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一、主要职责及机构设置</w:t>
      </w:r>
    </w:p>
    <w:p w:rsidR="0015782D" w:rsidRDefault="0015782D" w:rsidP="0015782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30286D">
        <w:rPr>
          <w:rFonts w:ascii="仿宋_GB2312" w:eastAsia="仿宋_GB2312" w:hAnsi="仿宋_GB2312" w:cs="仿宋_GB2312" w:hint="eastAsia"/>
          <w:sz w:val="32"/>
          <w:szCs w:val="32"/>
        </w:rPr>
        <w:t>1、主要职责:贯彻党和国家的教育方针、政策及法律、法规，全面实施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小学</w:t>
      </w:r>
      <w:r w:rsidRPr="0030286D">
        <w:rPr>
          <w:rFonts w:ascii="仿宋_GB2312" w:eastAsia="仿宋_GB2312" w:hAnsi="仿宋_GB2312" w:cs="仿宋_GB2312" w:hint="eastAsia"/>
          <w:sz w:val="32"/>
          <w:szCs w:val="32"/>
        </w:rPr>
        <w:t>学历教育,促进基础教育发展,大力推动</w:t>
      </w:r>
      <w:r>
        <w:rPr>
          <w:rFonts w:ascii="仿宋_GB2312" w:eastAsia="仿宋_GB2312" w:hAnsi="仿宋_GB2312" w:cs="仿宋_GB2312" w:hint="eastAsia"/>
          <w:sz w:val="32"/>
          <w:szCs w:val="32"/>
        </w:rPr>
        <w:t>学前教育。</w:t>
      </w:r>
    </w:p>
    <w:p w:rsidR="0015782D" w:rsidRDefault="0015782D" w:rsidP="0015782D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30286D">
        <w:rPr>
          <w:rFonts w:ascii="仿宋_GB2312" w:eastAsia="仿宋_GB2312" w:hAnsi="仿宋_GB2312" w:cs="仿宋_GB2312" w:hint="eastAsia"/>
          <w:sz w:val="32"/>
          <w:szCs w:val="32"/>
        </w:rPr>
        <w:t>2、机构设置:设置</w:t>
      </w:r>
      <w:r>
        <w:rPr>
          <w:rFonts w:ascii="仿宋_GB2312" w:eastAsia="仿宋_GB2312" w:hAnsi="仿宋_GB2312" w:cs="仿宋_GB2312" w:hint="eastAsia"/>
          <w:sz w:val="32"/>
          <w:szCs w:val="32"/>
        </w:rPr>
        <w:t>党支部、校长办</w:t>
      </w:r>
      <w:r w:rsidRPr="0030286D">
        <w:rPr>
          <w:rFonts w:ascii="仿宋_GB2312" w:eastAsia="仿宋_GB2312" w:hAnsi="仿宋_GB2312" w:cs="仿宋_GB2312" w:hint="eastAsia"/>
          <w:sz w:val="32"/>
          <w:szCs w:val="32"/>
        </w:rPr>
        <w:t>、教务处、总务处、</w:t>
      </w:r>
      <w:r>
        <w:rPr>
          <w:rFonts w:ascii="仿宋_GB2312" w:eastAsia="仿宋_GB2312" w:hAnsi="仿宋_GB2312" w:cs="仿宋_GB2312" w:hint="eastAsia"/>
          <w:sz w:val="32"/>
          <w:szCs w:val="32"/>
        </w:rPr>
        <w:t>工会、少先大队部</w:t>
      </w:r>
      <w:r w:rsidRPr="0030286D">
        <w:rPr>
          <w:rFonts w:ascii="仿宋_GB2312" w:eastAsia="仿宋_GB2312" w:hAnsi="仿宋_GB2312" w:cs="仿宋_GB2312" w:hint="eastAsia"/>
          <w:sz w:val="32"/>
          <w:szCs w:val="32"/>
        </w:rPr>
        <w:t>等机构。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二、工作任务</w:t>
      </w:r>
    </w:p>
    <w:p w:rsidR="0015782D" w:rsidRPr="0030286D" w:rsidRDefault="0015782D" w:rsidP="0015782D">
      <w:pPr>
        <w:spacing w:line="560" w:lineRule="exact"/>
        <w:ind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0286D">
        <w:rPr>
          <w:rFonts w:ascii="仿宋_GB2312" w:eastAsia="仿宋_GB2312" w:hAnsi="仿宋_GB2312" w:cs="仿宋_GB2312" w:hint="eastAsia"/>
          <w:sz w:val="32"/>
          <w:szCs w:val="32"/>
        </w:rPr>
        <w:t>1、管理目标:加强班子建设，明确岗位职责,落实考核工作，各项活动实行项目管理，通过实现各部门的目标带动学校整体工作的开展。</w:t>
      </w:r>
    </w:p>
    <w:p w:rsidR="0015782D" w:rsidRPr="0030286D" w:rsidRDefault="0015782D" w:rsidP="0015782D">
      <w:pPr>
        <w:spacing w:line="560" w:lineRule="exact"/>
        <w:ind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0286D">
        <w:rPr>
          <w:rFonts w:ascii="仿宋_GB2312" w:eastAsia="仿宋_GB2312" w:hAnsi="仿宋_GB2312" w:cs="仿宋_GB2312" w:hint="eastAsia"/>
          <w:sz w:val="32"/>
          <w:szCs w:val="32"/>
        </w:rPr>
        <w:t>2、党建工作目标:发挥党支部先锋模范作用，推进师德师风建设，进一步抓好“四风”建设。</w:t>
      </w:r>
    </w:p>
    <w:p w:rsidR="0015782D" w:rsidRPr="0030286D" w:rsidRDefault="0015782D" w:rsidP="0015782D">
      <w:pPr>
        <w:spacing w:line="560" w:lineRule="exact"/>
        <w:ind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0286D">
        <w:rPr>
          <w:rFonts w:ascii="仿宋_GB2312" w:eastAsia="仿宋_GB2312" w:hAnsi="仿宋_GB2312" w:cs="仿宋_GB2312" w:hint="eastAsia"/>
          <w:sz w:val="32"/>
          <w:szCs w:val="32"/>
        </w:rPr>
        <w:t>3、德育目标:坚持育人为本、德育为首。加强礼仪教育与文明习惯养成教育。</w:t>
      </w:r>
    </w:p>
    <w:p w:rsidR="0015782D" w:rsidRPr="0030286D" w:rsidRDefault="0015782D" w:rsidP="0015782D">
      <w:pPr>
        <w:spacing w:line="560" w:lineRule="exact"/>
        <w:ind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0286D">
        <w:rPr>
          <w:rFonts w:ascii="仿宋_GB2312" w:eastAsia="仿宋_GB2312" w:hAnsi="仿宋_GB2312" w:cs="仿宋_GB2312" w:hint="eastAsia"/>
          <w:sz w:val="32"/>
          <w:szCs w:val="32"/>
        </w:rPr>
        <w:t>4、安全稳定目标:校园安全稳定，确保无群体性事件和重大安全事故。</w:t>
      </w:r>
    </w:p>
    <w:p w:rsidR="0015782D" w:rsidRPr="0030286D" w:rsidRDefault="0015782D" w:rsidP="0015782D">
      <w:pPr>
        <w:spacing w:line="560" w:lineRule="exact"/>
        <w:ind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0286D">
        <w:rPr>
          <w:rFonts w:ascii="仿宋_GB2312" w:eastAsia="仿宋_GB2312" w:hAnsi="仿宋_GB2312" w:cs="仿宋_GB2312" w:hint="eastAsia"/>
          <w:sz w:val="32"/>
          <w:szCs w:val="32"/>
        </w:rPr>
        <w:t>5、后勤服务目标:管理好食堂</w:t>
      </w:r>
      <w:r>
        <w:rPr>
          <w:rFonts w:ascii="仿宋_GB2312" w:eastAsia="仿宋_GB2312" w:hAnsi="仿宋_GB2312" w:cs="仿宋_GB2312" w:hint="eastAsia"/>
          <w:sz w:val="32"/>
          <w:szCs w:val="32"/>
        </w:rPr>
        <w:t>、学生宿舍</w:t>
      </w:r>
      <w:r w:rsidRPr="0030286D">
        <w:rPr>
          <w:rFonts w:ascii="仿宋_GB2312" w:eastAsia="仿宋_GB2312" w:hAnsi="仿宋_GB2312" w:cs="仿宋_GB2312" w:hint="eastAsia"/>
          <w:sz w:val="32"/>
          <w:szCs w:val="32"/>
        </w:rPr>
        <w:t>，进一步改善办学条件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30286D">
        <w:rPr>
          <w:rFonts w:ascii="仿宋_GB2312" w:eastAsia="仿宋_GB2312" w:hAnsi="仿宋_GB2312" w:cs="仿宋_GB2312" w:hint="eastAsia"/>
          <w:sz w:val="32"/>
          <w:szCs w:val="32"/>
        </w:rPr>
        <w:t>做好服务育人。</w:t>
      </w:r>
    </w:p>
    <w:p w:rsidR="0015782D" w:rsidRDefault="0015782D" w:rsidP="0015782D">
      <w:pPr>
        <w:spacing w:line="560" w:lineRule="exact"/>
        <w:ind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0286D">
        <w:rPr>
          <w:rFonts w:ascii="仿宋_GB2312" w:eastAsia="仿宋_GB2312" w:hAnsi="仿宋_GB2312" w:cs="仿宋_GB2312" w:hint="eastAsia"/>
          <w:sz w:val="32"/>
          <w:szCs w:val="32"/>
        </w:rPr>
        <w:t>6、教学目标:加强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常规教学管理，积极深入推动教育科研工作，力争教育教学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效率居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全县上游水平。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三、预算单位构成</w:t>
      </w:r>
    </w:p>
    <w:p w:rsidR="00CC3045" w:rsidRDefault="0015782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30286D">
        <w:rPr>
          <w:rFonts w:ascii="仿宋_GB2312" w:eastAsia="仿宋_GB2312" w:hAnsi="仿宋_GB2312" w:cs="仿宋_GB2312"/>
          <w:sz w:val="32"/>
          <w:szCs w:val="32"/>
        </w:rPr>
        <w:t>镇坪县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曙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坪镇小学</w:t>
      </w:r>
      <w:r w:rsidRPr="0030286D">
        <w:rPr>
          <w:rFonts w:ascii="仿宋_GB2312" w:eastAsia="仿宋_GB2312" w:hAnsi="仿宋_GB2312" w:cs="仿宋_GB2312"/>
          <w:sz w:val="32"/>
          <w:szCs w:val="32"/>
        </w:rPr>
        <w:t>属</w:t>
      </w:r>
      <w:r>
        <w:rPr>
          <w:rFonts w:ascii="仿宋_GB2312" w:eastAsia="仿宋_GB2312" w:hAnsi="仿宋_GB2312" w:cs="仿宋_GB2312"/>
          <w:sz w:val="32"/>
          <w:szCs w:val="32"/>
        </w:rPr>
        <w:t>镇坪县教育体育和科技局的下属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二级预算单位。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4912"/>
        <w:gridCol w:w="2011"/>
      </w:tblGrid>
      <w:tr w:rsidR="00CC3045">
        <w:tc>
          <w:tcPr>
            <w:tcW w:w="1599" w:type="dxa"/>
          </w:tcPr>
          <w:p w:rsidR="00CC3045" w:rsidRDefault="005450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912" w:type="dxa"/>
          </w:tcPr>
          <w:p w:rsidR="00CC3045" w:rsidRDefault="005450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011" w:type="dxa"/>
          </w:tcPr>
          <w:p w:rsidR="00CC3045" w:rsidRDefault="005450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拟变动情况</w:t>
            </w:r>
          </w:p>
        </w:tc>
      </w:tr>
      <w:tr w:rsidR="00CC3045">
        <w:tc>
          <w:tcPr>
            <w:tcW w:w="1599" w:type="dxa"/>
          </w:tcPr>
          <w:p w:rsidR="00CC3045" w:rsidRDefault="005450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912" w:type="dxa"/>
          </w:tcPr>
          <w:p w:rsidR="00CC3045" w:rsidRDefault="0015782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镇坪县</w:t>
            </w:r>
            <w:proofErr w:type="gramStart"/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曙</w:t>
            </w:r>
            <w:proofErr w:type="gramEnd"/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坪镇小学</w:t>
            </w:r>
          </w:p>
        </w:tc>
        <w:tc>
          <w:tcPr>
            <w:tcW w:w="2011" w:type="dxa"/>
          </w:tcPr>
          <w:p w:rsidR="00CC3045" w:rsidRDefault="0015782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无</w:t>
            </w:r>
          </w:p>
        </w:tc>
      </w:tr>
    </w:tbl>
    <w:p w:rsidR="00CC3045" w:rsidRDefault="005450E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四、人员情况说明</w:t>
      </w:r>
    </w:p>
    <w:p w:rsidR="00CC3045" w:rsidRDefault="0015782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截止2022年底，本部门人员编制27人，其中事业编制27人；实有人员24人，其中事业24人。单位管理的离退休人员15人。</w:t>
      </w:r>
    </w:p>
    <w:p w:rsidR="0015782D" w:rsidRDefault="0015782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object w:dxaOrig="4310" w:dyaOrig="2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2in" o:ole="">
            <v:imagedata r:id="rId6" o:title=""/>
          </v:shape>
          <o:OLEObject Type="Embed" ProgID="MSGraph.Chart.8" ShapeID="_x0000_i1025" DrawAspect="Content" ObjectID="_1744797704" r:id="rId7">
            <o:FieldCodes>\s</o:FieldCodes>
          </o:OLEObject>
        </w:object>
      </w:r>
    </w:p>
    <w:p w:rsidR="00CC3045" w:rsidRDefault="005450E1">
      <w:pPr>
        <w:ind w:firstLine="64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第二部分  收支情况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五、收支说明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（一）收支预算总体情况</w:t>
      </w:r>
    </w:p>
    <w:p w:rsidR="00CC3045" w:rsidRPr="001F09DA" w:rsidRDefault="0015782D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按照综合预算的原则，本部门所有收入和支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出均纳入部门预算管理。</w:t>
      </w:r>
      <w:r w:rsidRPr="00EC33BF"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年本部门预算收入</w:t>
      </w:r>
      <w:r w:rsidR="001F09DA"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万元，其中一般公共预算拨款收入</w:t>
      </w:r>
      <w:r w:rsidR="001F09DA"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万元、政府性基金拨款收入 0 万元，202</w:t>
      </w:r>
      <w:r w:rsidR="001F09D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年本部门预算收入较上年</w:t>
      </w:r>
      <w:r w:rsidR="001F09DA">
        <w:rPr>
          <w:rFonts w:ascii="仿宋_GB2312" w:eastAsia="仿宋_GB2312" w:hAnsi="仿宋_GB2312" w:cs="仿宋_GB2312"/>
          <w:sz w:val="32"/>
          <w:szCs w:val="32"/>
        </w:rPr>
        <w:t>增加</w:t>
      </w:r>
      <w:r w:rsidR="001F09DA">
        <w:rPr>
          <w:rFonts w:ascii="仿宋_GB2312" w:eastAsia="仿宋_GB2312" w:hAnsi="仿宋_GB2312" w:cs="仿宋_GB2312" w:hint="eastAsia"/>
          <w:sz w:val="32"/>
          <w:szCs w:val="32"/>
        </w:rPr>
        <w:t>19.89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万元，主要原因是</w:t>
      </w:r>
      <w:r w:rsidR="001F09DA">
        <w:rPr>
          <w:rFonts w:ascii="仿宋_GB2312" w:eastAsia="仿宋_GB2312" w:hAnsi="仿宋_GB2312" w:cs="仿宋_GB2312"/>
          <w:sz w:val="32"/>
          <w:szCs w:val="32"/>
        </w:rPr>
        <w:t>在职人员</w:t>
      </w:r>
      <w:r w:rsidRPr="00EC33BF">
        <w:rPr>
          <w:rFonts w:ascii="仿宋_GB2312" w:eastAsia="仿宋_GB2312" w:hAnsi="仿宋_GB2312" w:cs="仿宋_GB2312"/>
          <w:sz w:val="32"/>
          <w:szCs w:val="32"/>
        </w:rPr>
        <w:t>工资</w:t>
      </w:r>
      <w:r w:rsidR="001F09DA">
        <w:rPr>
          <w:rFonts w:ascii="仿宋_GB2312" w:eastAsia="仿宋_GB2312" w:hAnsi="仿宋_GB2312" w:cs="仿宋_GB2312"/>
          <w:sz w:val="32"/>
          <w:szCs w:val="32"/>
        </w:rPr>
        <w:t>标准提高，工资福利支出增加</w:t>
      </w:r>
      <w:r w:rsidRPr="00EC33BF">
        <w:rPr>
          <w:rFonts w:ascii="仿宋_GB2312" w:eastAsia="仿宋_GB2312" w:hAnsi="仿宋_GB2312" w:cs="仿宋_GB2312"/>
          <w:sz w:val="32"/>
          <w:szCs w:val="32"/>
        </w:rPr>
        <w:t>；202</w:t>
      </w:r>
      <w:r w:rsidR="001F09D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年本部门预算支出</w:t>
      </w:r>
      <w:r w:rsidR="001F09DA"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万元，其中一般公共预算拨款支出</w:t>
      </w:r>
      <w:r w:rsidR="001F09DA"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万元、政府性基金拨款支出 0 万元，202</w:t>
      </w:r>
      <w:r w:rsidR="001F09D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年本部门预算支出较上年</w:t>
      </w:r>
      <w:r w:rsidR="001F09DA">
        <w:rPr>
          <w:rFonts w:ascii="仿宋_GB2312" w:eastAsia="仿宋_GB2312" w:hAnsi="仿宋_GB2312" w:cs="仿宋_GB2312"/>
          <w:sz w:val="32"/>
          <w:szCs w:val="32"/>
        </w:rPr>
        <w:t>增加</w:t>
      </w:r>
      <w:r w:rsidR="001F09DA">
        <w:rPr>
          <w:rFonts w:ascii="仿宋_GB2312" w:eastAsia="仿宋_GB2312" w:hAnsi="仿宋_GB2312" w:cs="仿宋_GB2312" w:hint="eastAsia"/>
          <w:sz w:val="32"/>
          <w:szCs w:val="32"/>
        </w:rPr>
        <w:t>19.89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万元，主要</w:t>
      </w:r>
      <w:r w:rsidR="001F09DA" w:rsidRPr="00EC33BF">
        <w:rPr>
          <w:rFonts w:ascii="仿宋_GB2312" w:eastAsia="仿宋_GB2312" w:hAnsi="仿宋_GB2312" w:cs="仿宋_GB2312"/>
          <w:sz w:val="32"/>
          <w:szCs w:val="32"/>
        </w:rPr>
        <w:t>原因是</w:t>
      </w:r>
      <w:r w:rsidR="001F09DA">
        <w:rPr>
          <w:rFonts w:ascii="仿宋_GB2312" w:eastAsia="仿宋_GB2312" w:hAnsi="仿宋_GB2312" w:cs="仿宋_GB2312"/>
          <w:sz w:val="32"/>
          <w:szCs w:val="32"/>
        </w:rPr>
        <w:t>在职人员</w:t>
      </w:r>
      <w:r w:rsidR="001F09DA" w:rsidRPr="00EC33BF">
        <w:rPr>
          <w:rFonts w:ascii="仿宋_GB2312" w:eastAsia="仿宋_GB2312" w:hAnsi="仿宋_GB2312" w:cs="仿宋_GB2312"/>
          <w:sz w:val="32"/>
          <w:szCs w:val="32"/>
        </w:rPr>
        <w:t>工资</w:t>
      </w:r>
      <w:r w:rsidR="001F09DA">
        <w:rPr>
          <w:rFonts w:ascii="仿宋_GB2312" w:eastAsia="仿宋_GB2312" w:hAnsi="仿宋_GB2312" w:cs="仿宋_GB2312"/>
          <w:sz w:val="32"/>
          <w:szCs w:val="32"/>
        </w:rPr>
        <w:lastRenderedPageBreak/>
        <w:t>标准提高，工资福利支出增加</w:t>
      </w:r>
      <w:r w:rsidRPr="00EC33BF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（二）财政拨款收支情况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C33BF"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年本部门财政拨款收入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万元，其中一般公共预 算拨款收入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万元、政府性基金拨款收入 0 万元，202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 本部门财政拨款收入较上年增加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19.89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万元，主要原因是工资标准提高，工资福利支出增加；202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年本部门财政拨款支出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万元，其中一般公共预算拨款支出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万元、 政府性基金拨款支出 0 万元，202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年本部门财政拨款支出较上年</w:t>
      </w:r>
      <w:r>
        <w:rPr>
          <w:rFonts w:ascii="仿宋_GB2312" w:eastAsia="仿宋_GB2312" w:hAnsi="仿宋_GB2312" w:cs="仿宋_GB2312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19.89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万元，主要原因是工资标准提高，工资福利支出增加。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（三）一般公共预算拨款支出明细情况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C1469F">
        <w:rPr>
          <w:rFonts w:ascii="仿宋_GB2312" w:eastAsia="仿宋_GB2312" w:hAnsi="仿宋_GB2312" w:cs="仿宋_GB2312"/>
          <w:b/>
          <w:bCs/>
          <w:sz w:val="32"/>
          <w:szCs w:val="32"/>
        </w:rPr>
        <w:t>1、</w:t>
      </w:r>
      <w:r w:rsidRPr="00EC33BF">
        <w:rPr>
          <w:rFonts w:ascii="仿宋_GB2312" w:eastAsia="仿宋_GB2312" w:hAnsi="仿宋_GB2312" w:cs="仿宋_GB2312"/>
          <w:sz w:val="32"/>
          <w:szCs w:val="32"/>
        </w:rPr>
        <w:t>一般公共预算当年拨款规模变化情况。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C33BF"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年本部门当年一般公共预算拨款支出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万元，较上年增加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19.89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万元，主要原因是工资标准提高，工资福利支出增加。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C1469F">
        <w:rPr>
          <w:rFonts w:ascii="仿宋_GB2312" w:eastAsia="仿宋_GB2312" w:hAnsi="仿宋_GB2312" w:cs="仿宋_GB2312"/>
          <w:b/>
          <w:bCs/>
          <w:sz w:val="32"/>
          <w:szCs w:val="32"/>
        </w:rPr>
        <w:t>2、</w:t>
      </w:r>
      <w:r w:rsidRPr="00EC33BF">
        <w:rPr>
          <w:rFonts w:ascii="仿宋_GB2312" w:eastAsia="仿宋_GB2312" w:hAnsi="仿宋_GB2312" w:cs="仿宋_GB2312"/>
          <w:sz w:val="32"/>
          <w:szCs w:val="32"/>
        </w:rPr>
        <w:t>支出按功能科目分类的明细情况。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C33BF"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年本部门当年一般公共预算支出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万元，其中：小学教育（205020</w:t>
      </w:r>
      <w:r w:rsidRPr="00EC33B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EC33BF"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万元，较上年增加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19.89</w:t>
      </w:r>
      <w:r w:rsidRPr="00EC33BF">
        <w:rPr>
          <w:rFonts w:ascii="仿宋_GB2312" w:eastAsia="仿宋_GB2312" w:hAnsi="仿宋_GB2312" w:cs="仿宋_GB2312"/>
          <w:sz w:val="32"/>
          <w:szCs w:val="32"/>
        </w:rPr>
        <w:t xml:space="preserve">万元，主要原因是工资标准提高，工资福利支出增加。 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C1469F">
        <w:rPr>
          <w:rFonts w:ascii="仿宋_GB2312" w:eastAsia="仿宋_GB2312" w:hAnsi="仿宋_GB2312" w:cs="仿宋_GB2312"/>
          <w:b/>
          <w:bCs/>
          <w:sz w:val="32"/>
          <w:szCs w:val="32"/>
        </w:rPr>
        <w:t>3、</w:t>
      </w:r>
      <w:r w:rsidRPr="00EC33BF">
        <w:rPr>
          <w:rFonts w:ascii="仿宋_GB2312" w:eastAsia="仿宋_GB2312" w:hAnsi="仿宋_GB2312" w:cs="仿宋_GB2312"/>
          <w:sz w:val="32"/>
          <w:szCs w:val="32"/>
        </w:rPr>
        <w:t xml:space="preserve">支出按经济科目分类的明细情况。 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C33BF">
        <w:rPr>
          <w:rFonts w:ascii="仿宋_GB2312" w:eastAsia="仿宋_GB2312" w:hAnsi="仿宋_GB2312" w:cs="仿宋_GB2312"/>
          <w:sz w:val="32"/>
          <w:szCs w:val="32"/>
        </w:rPr>
        <w:t xml:space="preserve">（1）按照部门预算支出经济分类的类级科目说明 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C33BF"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年本部门当年一般公共预算支出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 xml:space="preserve">万元，其中： 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C33BF">
        <w:rPr>
          <w:rFonts w:ascii="仿宋_GB2312" w:eastAsia="仿宋_GB2312" w:hAnsi="仿宋_GB2312" w:cs="仿宋_GB2312"/>
          <w:sz w:val="32"/>
          <w:szCs w:val="32"/>
        </w:rPr>
        <w:t>工资福利支出（301）</w:t>
      </w:r>
      <w:r w:rsidR="005450E1"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万元，较上年增加</w:t>
      </w:r>
      <w:r w:rsidR="005450E1">
        <w:rPr>
          <w:rFonts w:ascii="仿宋_GB2312" w:eastAsia="仿宋_GB2312" w:hAnsi="仿宋_GB2312" w:cs="仿宋_GB2312" w:hint="eastAsia"/>
          <w:sz w:val="32"/>
          <w:szCs w:val="32"/>
        </w:rPr>
        <w:t>19.89</w:t>
      </w:r>
      <w:r w:rsidRPr="00EC33BF"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万元， 原因是工资标准提高，工资福利支出增加； 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C33BF">
        <w:rPr>
          <w:rFonts w:ascii="仿宋_GB2312" w:eastAsia="仿宋_GB2312" w:hAnsi="仿宋_GB2312" w:cs="仿宋_GB2312"/>
          <w:sz w:val="32"/>
          <w:szCs w:val="32"/>
        </w:rPr>
        <w:t>对个人和家庭的补助支出（303）</w:t>
      </w:r>
      <w:r w:rsidRPr="00EC33BF">
        <w:rPr>
          <w:rFonts w:ascii="仿宋_GB2312" w:eastAsia="仿宋_GB2312" w:hAnsi="仿宋_GB2312" w:cs="仿宋_GB2312" w:hint="eastAsia"/>
          <w:sz w:val="32"/>
          <w:szCs w:val="32"/>
        </w:rPr>
        <w:t>5.45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万元，较上年减少</w:t>
      </w:r>
      <w:r w:rsidRPr="00EC33BF">
        <w:rPr>
          <w:rFonts w:ascii="仿宋_GB2312" w:eastAsia="仿宋_GB2312" w:hAnsi="仿宋_GB2312" w:cs="仿宋_GB2312" w:hint="eastAsia"/>
          <w:sz w:val="32"/>
          <w:szCs w:val="32"/>
        </w:rPr>
        <w:t>0.19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万元，原因是在职人员比上年减少</w:t>
      </w:r>
      <w:r w:rsidR="005450E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EC33BF">
        <w:rPr>
          <w:rFonts w:ascii="仿宋_GB2312" w:eastAsia="仿宋_GB2312" w:hAnsi="仿宋_GB2312" w:cs="仿宋_GB2312" w:hint="eastAsia"/>
          <w:sz w:val="32"/>
          <w:szCs w:val="32"/>
        </w:rPr>
        <w:t>人，个人和家庭的补助支出减少。</w:t>
      </w:r>
      <w:r w:rsidRPr="00EC33BF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C33BF">
        <w:rPr>
          <w:rFonts w:ascii="仿宋_GB2312" w:eastAsia="仿宋_GB2312" w:hAnsi="仿宋_GB2312" w:cs="仿宋_GB2312"/>
          <w:sz w:val="32"/>
          <w:szCs w:val="32"/>
        </w:rPr>
        <w:t xml:space="preserve">（2）按照政府预算支出经济分类的类级科目说明。 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C33BF">
        <w:rPr>
          <w:rFonts w:ascii="仿宋_GB2312" w:eastAsia="仿宋_GB2312" w:hAnsi="仿宋_GB2312" w:cs="仿宋_GB2312"/>
          <w:sz w:val="32"/>
          <w:szCs w:val="32"/>
        </w:rPr>
        <w:t xml:space="preserve">2022 </w:t>
      </w:r>
      <w:proofErr w:type="gramStart"/>
      <w:r w:rsidRPr="00EC33BF">
        <w:rPr>
          <w:rFonts w:ascii="仿宋_GB2312" w:eastAsia="仿宋_GB2312" w:hAnsi="仿宋_GB2312" w:cs="仿宋_GB2312"/>
          <w:sz w:val="32"/>
          <w:szCs w:val="32"/>
        </w:rPr>
        <w:t>年本部门</w:t>
      </w:r>
      <w:proofErr w:type="gramEnd"/>
      <w:r w:rsidRPr="00EC33BF">
        <w:rPr>
          <w:rFonts w:ascii="仿宋_GB2312" w:eastAsia="仿宋_GB2312" w:hAnsi="仿宋_GB2312" w:cs="仿宋_GB2312"/>
          <w:sz w:val="32"/>
          <w:szCs w:val="32"/>
        </w:rPr>
        <w:t>当年一般公共预算支出</w:t>
      </w:r>
      <w:r w:rsidRPr="00EC33BF">
        <w:rPr>
          <w:rFonts w:ascii="仿宋_GB2312" w:eastAsia="仿宋_GB2312" w:hAnsi="仿宋_GB2312" w:cs="仿宋_GB2312" w:hint="eastAsia"/>
          <w:sz w:val="32"/>
          <w:szCs w:val="32"/>
        </w:rPr>
        <w:t>290.85</w:t>
      </w:r>
      <w:r w:rsidRPr="00EC33BF">
        <w:rPr>
          <w:rFonts w:ascii="仿宋_GB2312" w:eastAsia="仿宋_GB2312" w:hAnsi="仿宋_GB2312" w:cs="仿宋_GB2312"/>
          <w:sz w:val="32"/>
          <w:szCs w:val="32"/>
        </w:rPr>
        <w:t xml:space="preserve">万元，其中： </w:t>
      </w:r>
    </w:p>
    <w:p w:rsidR="001F09DA" w:rsidRPr="00EC33BF" w:rsidRDefault="001F09DA" w:rsidP="005450E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EC33BF">
        <w:rPr>
          <w:rFonts w:ascii="仿宋_GB2312" w:eastAsia="仿宋_GB2312" w:hAnsi="仿宋_GB2312" w:cs="仿宋_GB2312"/>
          <w:sz w:val="32"/>
          <w:szCs w:val="32"/>
        </w:rPr>
        <w:t>工资福利支出（50501）</w:t>
      </w:r>
      <w:r w:rsidRPr="00EC33BF">
        <w:rPr>
          <w:rFonts w:ascii="仿宋_GB2312" w:eastAsia="仿宋_GB2312" w:hAnsi="仿宋_GB2312" w:cs="仿宋_GB2312" w:hint="eastAsia"/>
          <w:sz w:val="32"/>
          <w:szCs w:val="32"/>
        </w:rPr>
        <w:t>285.4</w:t>
      </w:r>
      <w:r w:rsidRPr="00EC33BF">
        <w:rPr>
          <w:rFonts w:ascii="仿宋_GB2312" w:eastAsia="仿宋_GB2312" w:hAnsi="仿宋_GB2312" w:cs="仿宋_GB2312"/>
          <w:sz w:val="32"/>
          <w:szCs w:val="32"/>
        </w:rPr>
        <w:t>万元，较上年增加</w:t>
      </w:r>
      <w:r w:rsidRPr="00EC33BF">
        <w:rPr>
          <w:rFonts w:ascii="仿宋_GB2312" w:eastAsia="仿宋_GB2312" w:hAnsi="仿宋_GB2312" w:cs="仿宋_GB2312" w:hint="eastAsia"/>
          <w:sz w:val="32"/>
          <w:szCs w:val="32"/>
        </w:rPr>
        <w:t>11.43万</w:t>
      </w:r>
      <w:r w:rsidRPr="00EC33BF">
        <w:rPr>
          <w:rFonts w:ascii="仿宋_GB2312" w:eastAsia="仿宋_GB2312" w:hAnsi="仿宋_GB2312" w:cs="仿宋_GB2312"/>
          <w:sz w:val="32"/>
          <w:szCs w:val="32"/>
        </w:rPr>
        <w:t>元，</w:t>
      </w:r>
      <w:r w:rsidR="005450E1">
        <w:rPr>
          <w:rFonts w:ascii="仿宋_GB2312" w:eastAsia="仿宋_GB2312" w:hAnsi="仿宋_GB2312" w:cs="仿宋_GB2312"/>
          <w:sz w:val="32"/>
          <w:szCs w:val="32"/>
        </w:rPr>
        <w:t>原因是工资标准提高，工资福利支出增加</w:t>
      </w:r>
      <w:r w:rsidRPr="00EC33B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EC33BF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1F09DA" w:rsidRPr="00EC33B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C1469F">
        <w:rPr>
          <w:rFonts w:ascii="仿宋_GB2312" w:eastAsia="仿宋_GB2312" w:hAnsi="仿宋_GB2312" w:cs="仿宋_GB2312"/>
          <w:b/>
          <w:bCs/>
          <w:sz w:val="32"/>
          <w:szCs w:val="32"/>
        </w:rPr>
        <w:t>4、</w:t>
      </w:r>
      <w:r w:rsidRPr="00EC33BF">
        <w:rPr>
          <w:rFonts w:ascii="仿宋_GB2312" w:eastAsia="仿宋_GB2312" w:hAnsi="仿宋_GB2312" w:cs="仿宋_GB2312"/>
          <w:sz w:val="32"/>
          <w:szCs w:val="32"/>
        </w:rPr>
        <w:t>202</w:t>
      </w:r>
      <w:r w:rsidR="005450E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EC33BF">
        <w:rPr>
          <w:rFonts w:ascii="仿宋_GB2312" w:eastAsia="仿宋_GB2312" w:hAnsi="仿宋_GB2312" w:cs="仿宋_GB2312"/>
          <w:sz w:val="32"/>
          <w:szCs w:val="32"/>
        </w:rPr>
        <w:t xml:space="preserve">年结转财政资金一般公共预算拨款支出情况。 </w:t>
      </w:r>
    </w:p>
    <w:p w:rsidR="001F09DA" w:rsidRPr="004B22AF" w:rsidRDefault="001F09DA" w:rsidP="001F09DA">
      <w:pPr>
        <w:spacing w:line="560" w:lineRule="exact"/>
        <w:ind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C33BF">
        <w:rPr>
          <w:rFonts w:ascii="仿宋_GB2312" w:eastAsia="仿宋_GB2312" w:hAnsi="仿宋_GB2312" w:cs="仿宋_GB2312"/>
          <w:sz w:val="32"/>
          <w:szCs w:val="32"/>
        </w:rPr>
        <w:t>本部门无 202</w:t>
      </w:r>
      <w:r w:rsidR="005450E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EC33BF">
        <w:rPr>
          <w:rFonts w:ascii="仿宋_GB2312" w:eastAsia="仿宋_GB2312" w:hAnsi="仿宋_GB2312" w:cs="仿宋_GB2312"/>
          <w:sz w:val="32"/>
          <w:szCs w:val="32"/>
        </w:rPr>
        <w:t>年结转的一般公共预算拨款资金支出。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（四）政府性基金预算支出情况</w:t>
      </w:r>
    </w:p>
    <w:p w:rsidR="005450E1" w:rsidRDefault="005450E1" w:rsidP="005450E1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</w:t>
      </w:r>
      <w:r>
        <w:rPr>
          <w:rFonts w:ascii="仿宋_GB2312" w:eastAsia="仿宋_GB2312" w:hAnsi="仿宋_GB2312" w:cs="仿宋_GB2312" w:hint="eastAsia"/>
          <w:sz w:val="32"/>
          <w:szCs w:val="32"/>
        </w:rPr>
        <w:t>当年政府性基金预算支出情况。</w:t>
      </w:r>
    </w:p>
    <w:p w:rsidR="005450E1" w:rsidRDefault="005450E1" w:rsidP="005450E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本部门无当年政府性基金预算支出，并已公开空表。</w:t>
      </w:r>
    </w:p>
    <w:p w:rsidR="005450E1" w:rsidRDefault="005450E1" w:rsidP="005450E1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</w:rPr>
        <w:t>上年结转政府性基金预算支出情况。</w:t>
      </w:r>
    </w:p>
    <w:p w:rsidR="005450E1" w:rsidRDefault="005450E1" w:rsidP="005450E1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本部门无2022年结转的政府性基金预算拨款支出。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（五）国有资本经营预算拨款收支情况</w:t>
      </w:r>
    </w:p>
    <w:p w:rsidR="005450E1" w:rsidRDefault="005450E1" w:rsidP="005450E1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4B22AF">
        <w:rPr>
          <w:rFonts w:ascii="仿宋_GB2312" w:eastAsia="仿宋_GB2312" w:hAnsi="仿宋_GB2312" w:cs="仿宋_GB2312"/>
          <w:sz w:val="32"/>
          <w:szCs w:val="32"/>
        </w:rPr>
        <w:t xml:space="preserve">本部门无当年国有资本经营预算拨款收支，并在财政拨款收支总体情况表中列示。 </w:t>
      </w:r>
    </w:p>
    <w:p w:rsidR="005450E1" w:rsidRDefault="005450E1" w:rsidP="005450E1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4B22AF">
        <w:rPr>
          <w:rFonts w:ascii="仿宋_GB2312" w:eastAsia="仿宋_GB2312" w:hAnsi="仿宋_GB2312" w:cs="仿宋_GB2312"/>
          <w:sz w:val="32"/>
          <w:szCs w:val="32"/>
        </w:rPr>
        <w:t>本部门无 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4B22AF">
        <w:rPr>
          <w:rFonts w:ascii="仿宋_GB2312" w:eastAsia="仿宋_GB2312" w:hAnsi="仿宋_GB2312" w:cs="仿宋_GB2312"/>
          <w:sz w:val="32"/>
          <w:szCs w:val="32"/>
        </w:rPr>
        <w:t>年结转的国有资本经营预算拨款支出。</w:t>
      </w:r>
    </w:p>
    <w:p w:rsidR="00CC3045" w:rsidRDefault="005450E1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第三部分  其他情况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六、“三公”经费及会议费、培训费情况说明</w:t>
      </w:r>
    </w:p>
    <w:p w:rsidR="005450E1" w:rsidRDefault="005450E1" w:rsidP="005450E1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4B22AF">
        <w:rPr>
          <w:rFonts w:ascii="仿宋_GB2312" w:eastAsia="仿宋_GB2312" w:hAnsi="仿宋_GB2312" w:cs="仿宋_GB2312"/>
          <w:sz w:val="32"/>
          <w:szCs w:val="32"/>
        </w:rPr>
        <w:t>本部门无 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4B22AF"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“三公”经费等预算</w:t>
      </w:r>
      <w:r w:rsidRPr="004B22AF">
        <w:rPr>
          <w:rFonts w:ascii="仿宋_GB2312" w:eastAsia="仿宋_GB2312" w:hAnsi="仿宋_GB2312" w:cs="仿宋_GB2312"/>
          <w:sz w:val="32"/>
          <w:szCs w:val="32"/>
        </w:rPr>
        <w:t>支出。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七、国有资产占有使用及资产购置情况说明</w:t>
      </w:r>
    </w:p>
    <w:p w:rsidR="005450E1" w:rsidRDefault="005450E1" w:rsidP="005450E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截止2022年底，本部门所属预算单位无车辆。</w:t>
      </w:r>
    </w:p>
    <w:p w:rsidR="005450E1" w:rsidRDefault="005450E1" w:rsidP="005450E1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4B22AF"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4B22AF">
        <w:rPr>
          <w:rFonts w:ascii="仿宋_GB2312" w:eastAsia="仿宋_GB2312" w:hAnsi="仿宋_GB2312" w:cs="仿宋_GB2312"/>
          <w:sz w:val="32"/>
          <w:szCs w:val="32"/>
        </w:rPr>
        <w:t>年当年部门预算安排购置车 辆 0 辆；安排购置单价 20 万元以上的设备 0 台（套）。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八、政府采购情况说明</w:t>
      </w:r>
    </w:p>
    <w:p w:rsidR="00CC3045" w:rsidRPr="005450E1" w:rsidRDefault="005450E1" w:rsidP="005450E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本部门当年无政府采购预算，并已公开空表。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九、绩效目标情况说明</w:t>
      </w:r>
    </w:p>
    <w:p w:rsidR="005450E1" w:rsidRDefault="005450E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B22AF"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4B22AF">
        <w:rPr>
          <w:rFonts w:ascii="仿宋_GB2312" w:eastAsia="仿宋_GB2312" w:hAnsi="仿宋_GB2312" w:cs="仿宋_GB2312"/>
          <w:sz w:val="32"/>
          <w:szCs w:val="32"/>
        </w:rPr>
        <w:t>年本部门专项业务经费绩效目标管理全覆盖，涉及当年一般公共预算拨款</w:t>
      </w:r>
      <w:r>
        <w:rPr>
          <w:rFonts w:ascii="仿宋_GB2312" w:eastAsia="仿宋_GB2312" w:hAnsi="仿宋_GB2312" w:cs="仿宋_GB2312" w:hint="eastAsia"/>
          <w:sz w:val="32"/>
          <w:szCs w:val="32"/>
        </w:rPr>
        <w:t>310.49</w:t>
      </w:r>
      <w:r w:rsidRPr="004B22AF">
        <w:rPr>
          <w:rFonts w:ascii="仿宋_GB2312" w:eastAsia="仿宋_GB2312" w:hAnsi="仿宋_GB2312" w:cs="仿宋_GB2312"/>
          <w:sz w:val="32"/>
          <w:szCs w:val="32"/>
        </w:rPr>
        <w:t>万元,当年政府性基金预算拨款0万 元，当年国有资本经营预算拨款0万元（详见公开报表中的绩效目标表）。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十、机关运行经费安排情况说明</w:t>
      </w:r>
    </w:p>
    <w:p w:rsidR="005450E1" w:rsidRPr="00CF3CFB" w:rsidRDefault="005450E1" w:rsidP="005450E1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CF3CFB">
        <w:rPr>
          <w:rFonts w:ascii="仿宋_GB2312" w:eastAsia="仿宋_GB2312" w:hAnsi="仿宋_GB2312" w:cs="仿宋_GB2312" w:hint="eastAsia"/>
          <w:sz w:val="32"/>
          <w:szCs w:val="32"/>
        </w:rPr>
        <w:t>本部门当年机关运行经费预算安排 0 万元，本单位机关运行经费在教育专项公用经费中预算支出。</w:t>
      </w:r>
    </w:p>
    <w:p w:rsidR="005450E1" w:rsidRDefault="005450E1" w:rsidP="005450E1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 w:rsidRPr="00CF3CFB">
        <w:rPr>
          <w:rFonts w:ascii="仿宋_GB2312" w:eastAsia="仿宋_GB2312" w:hAnsi="仿宋_GB2312" w:cs="仿宋_GB2312" w:hint="eastAsia"/>
          <w:sz w:val="32"/>
          <w:szCs w:val="32"/>
        </w:rPr>
        <w:t>本部门无202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F3CFB">
        <w:rPr>
          <w:rFonts w:ascii="仿宋_GB2312" w:eastAsia="仿宋_GB2312" w:hAnsi="仿宋_GB2312" w:cs="仿宋_GB2312" w:hint="eastAsia"/>
          <w:sz w:val="32"/>
          <w:szCs w:val="32"/>
        </w:rPr>
        <w:t>年结转的财政拨款机关运行经费支出。</w:t>
      </w:r>
    </w:p>
    <w:p w:rsidR="00CC3045" w:rsidRDefault="005450E1" w:rsidP="005450E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十一、专业名词解释</w:t>
      </w:r>
    </w:p>
    <w:p w:rsidR="005450E1" w:rsidRPr="00CF3CFB" w:rsidRDefault="005450E1" w:rsidP="005450E1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</w:t>
      </w:r>
      <w:r w:rsidRPr="00CF3CFB">
        <w:rPr>
          <w:rFonts w:ascii="仿宋_GB2312" w:eastAsia="仿宋_GB2312" w:hAnsi="仿宋_GB2312" w:cs="仿宋_GB2312" w:hint="eastAsia"/>
          <w:sz w:val="32"/>
          <w:szCs w:val="32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 w:rsidR="005450E1" w:rsidRDefault="005450E1" w:rsidP="005450E1">
      <w:pPr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2、</w:t>
      </w:r>
      <w:r w:rsidRPr="00CF3CFB">
        <w:rPr>
          <w:rFonts w:ascii="仿宋_GB2312" w:eastAsia="仿宋_GB2312" w:hAnsi="仿宋_GB2312" w:cs="仿宋_GB2312" w:hint="eastAsia"/>
          <w:sz w:val="32"/>
          <w:szCs w:val="32"/>
        </w:rPr>
        <w:t>“三公”经费：是指用财政拨款安排的因公出国（境）费、公务用车购置及运行费和公务接待费。其中，因公出国（境）</w:t>
      </w:r>
      <w:proofErr w:type="gramStart"/>
      <w:r w:rsidRPr="00CF3CFB"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 w:rsidRPr="00CF3CFB">
        <w:rPr>
          <w:rFonts w:ascii="仿宋_GB2312" w:eastAsia="仿宋_GB2312" w:hAnsi="仿宋_GB2312" w:cs="仿宋_GB2312" w:hint="eastAsia"/>
          <w:sz w:val="32"/>
          <w:szCs w:val="32"/>
        </w:rPr>
        <w:t>单位公务出国（境）的国际旅费、国外城市间交通费、住宿费、伙食费、培训费、公杂费等支出； 公务</w:t>
      </w:r>
      <w:r w:rsidRPr="00CF3CF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用车购置及运行</w:t>
      </w:r>
      <w:proofErr w:type="gramStart"/>
      <w:r w:rsidRPr="00CF3CFB"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 w:rsidRPr="00CF3CFB">
        <w:rPr>
          <w:rFonts w:ascii="仿宋_GB2312" w:eastAsia="仿宋_GB2312" w:hAnsi="仿宋_GB2312" w:cs="仿宋_GB2312" w:hint="eastAsia"/>
          <w:sz w:val="32"/>
          <w:szCs w:val="32"/>
        </w:rPr>
        <w:t>单位公务用车车辆购置支出（含 车辆购置税）及租用费、燃料费、维修费、过路过桥费、保险费、安全奖励费用等支出；公务接待</w:t>
      </w:r>
      <w:proofErr w:type="gramStart"/>
      <w:r w:rsidRPr="00CF3CFB">
        <w:rPr>
          <w:rFonts w:ascii="仿宋_GB2312" w:eastAsia="仿宋_GB2312" w:hAnsi="仿宋_GB2312" w:cs="仿宋_GB2312" w:hint="eastAsia"/>
          <w:sz w:val="32"/>
          <w:szCs w:val="32"/>
        </w:rPr>
        <w:t>费反映</w:t>
      </w:r>
      <w:proofErr w:type="gramEnd"/>
      <w:r w:rsidRPr="00CF3CFB">
        <w:rPr>
          <w:rFonts w:ascii="仿宋_GB2312" w:eastAsia="仿宋_GB2312" w:hAnsi="仿宋_GB2312" w:cs="仿宋_GB2312" w:hint="eastAsia"/>
          <w:sz w:val="32"/>
          <w:szCs w:val="32"/>
        </w:rPr>
        <w:t>单位按规定开 支的各类公务接待支出。</w:t>
      </w:r>
    </w:p>
    <w:p w:rsidR="00CC3045" w:rsidRDefault="005450E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第四部分  公开报表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CC3045" w:rsidRPr="005450E1" w:rsidRDefault="005450E1" w:rsidP="005450E1">
      <w:pPr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（见附件2内容）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sectPr w:rsidR="00CC3045" w:rsidRPr="005450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0665"/>
    <w:rsid w:val="000D3C31"/>
    <w:rsid w:val="0015782D"/>
    <w:rsid w:val="00172A27"/>
    <w:rsid w:val="001F09DA"/>
    <w:rsid w:val="00325D3E"/>
    <w:rsid w:val="003F266E"/>
    <w:rsid w:val="00495EAC"/>
    <w:rsid w:val="00534525"/>
    <w:rsid w:val="005450E1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1469F"/>
    <w:rsid w:val="00CB6F2D"/>
    <w:rsid w:val="00CC3045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930FB4"/>
    <w:rsid w:val="104E7D4B"/>
    <w:rsid w:val="176D6084"/>
    <w:rsid w:val="17E3395E"/>
    <w:rsid w:val="18696069"/>
    <w:rsid w:val="2B6E114C"/>
    <w:rsid w:val="2DD21556"/>
    <w:rsid w:val="2EB57C9F"/>
    <w:rsid w:val="32383B0A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DC7004C"/>
    <w:rsid w:val="43606DFF"/>
    <w:rsid w:val="43922513"/>
    <w:rsid w:val="44EE2C86"/>
    <w:rsid w:val="46F073D7"/>
    <w:rsid w:val="47F51DA1"/>
    <w:rsid w:val="48246A25"/>
    <w:rsid w:val="4974495A"/>
    <w:rsid w:val="4AFD517E"/>
    <w:rsid w:val="4EAF467F"/>
    <w:rsid w:val="4F4E6E0F"/>
    <w:rsid w:val="53D82CB6"/>
    <w:rsid w:val="549A0EDD"/>
    <w:rsid w:val="5900561E"/>
    <w:rsid w:val="5A7F118D"/>
    <w:rsid w:val="5C2757BE"/>
    <w:rsid w:val="5FDD417D"/>
    <w:rsid w:val="60A76F05"/>
    <w:rsid w:val="62770932"/>
    <w:rsid w:val="63ED0CD3"/>
    <w:rsid w:val="667728BC"/>
    <w:rsid w:val="675B6F91"/>
    <w:rsid w:val="67B17BDD"/>
    <w:rsid w:val="69090D36"/>
    <w:rsid w:val="6EF66EF9"/>
    <w:rsid w:val="6FA86D5D"/>
    <w:rsid w:val="70154C98"/>
    <w:rsid w:val="72576549"/>
    <w:rsid w:val="74A97633"/>
    <w:rsid w:val="74EA18BC"/>
    <w:rsid w:val="76C5247B"/>
    <w:rsid w:val="770A55ED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/>
    <w:lsdException w:name="Followed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uiPriority w:val="99"/>
    <w:semiHidden/>
    <w:rPr>
      <w:rFonts w:cs="Times New Roman"/>
      <w:color w:val="800080"/>
      <w:u w:val="single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customStyle="1" w:styleId="Char">
    <w:name w:val="纯文本 Char"/>
    <w:link w:val="a3"/>
    <w:uiPriority w:val="99"/>
    <w:locked/>
    <w:rPr>
      <w:rFonts w:ascii="宋体" w:eastAsia="宋体" w:hAnsi="Courier New" w:cs="Courier New"/>
      <w:sz w:val="21"/>
      <w:szCs w:val="21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408</Words>
  <Characters>2329</Characters>
  <Application>Microsoft Office Word</Application>
  <DocSecurity>0</DocSecurity>
  <Lines>19</Lines>
  <Paragraphs>5</Paragraphs>
  <ScaleCrop>false</ScaleCrop>
  <Company>P R C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10</cp:revision>
  <cp:lastPrinted>2020-04-13T01:53:00Z</cp:lastPrinted>
  <dcterms:created xsi:type="dcterms:W3CDTF">2020-03-17T12:48:00Z</dcterms:created>
  <dcterms:modified xsi:type="dcterms:W3CDTF">2023-05-05T05:15:00Z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