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B7" w:rsidRDefault="002F79F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镇坪县飞地经济发展工作领导小组办公室</w:t>
      </w:r>
    </w:p>
    <w:p w:rsidR="006D77B7" w:rsidRDefault="002F79F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2023年部门综合预算</w:t>
      </w:r>
    </w:p>
    <w:p w:rsidR="006D77B7" w:rsidRDefault="006D77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D77B7" w:rsidRDefault="002F79F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目</w:t>
      </w:r>
      <w:r>
        <w:rPr>
          <w:rFonts w:ascii="方正小标宋简体" w:eastAsia="方正小标宋简体" w:hint="eastAsia"/>
          <w:sz w:val="44"/>
          <w:szCs w:val="44"/>
        </w:rPr>
        <w:tab/>
        <w:t>录</w:t>
      </w:r>
    </w:p>
    <w:p w:rsidR="006D77B7" w:rsidRDefault="002F79F5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D77B7" w:rsidRDefault="002F79F5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</w:t>
      </w:r>
      <w:r>
        <w:rPr>
          <w:rFonts w:ascii="黑体" w:eastAsia="黑体" w:hAnsi="黑体" w:hint="eastAsia"/>
          <w:sz w:val="32"/>
          <w:szCs w:val="32"/>
        </w:rPr>
        <w:tab/>
        <w:t>部门概况</w:t>
      </w:r>
    </w:p>
    <w:p w:rsidR="006D77B7" w:rsidRDefault="002F79F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一、部门主要职责及机构设置</w:t>
      </w:r>
    </w:p>
    <w:p w:rsidR="006D77B7" w:rsidRDefault="002F79F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二、2023 年年度部门工作任务</w:t>
      </w:r>
      <w:bookmarkStart w:id="0" w:name="_GoBack"/>
      <w:bookmarkEnd w:id="0"/>
    </w:p>
    <w:p w:rsidR="006D77B7" w:rsidRDefault="002F79F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三、部门预算单位构成</w:t>
      </w:r>
    </w:p>
    <w:p w:rsidR="006D77B7" w:rsidRDefault="002F79F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四、部门人员情况说明</w:t>
      </w:r>
    </w:p>
    <w:p w:rsidR="006D77B7" w:rsidRDefault="002F79F5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</w:t>
      </w:r>
      <w:r>
        <w:rPr>
          <w:rFonts w:ascii="黑体" w:eastAsia="黑体" w:hAnsi="黑体" w:hint="eastAsia"/>
          <w:sz w:val="32"/>
          <w:szCs w:val="32"/>
        </w:rPr>
        <w:tab/>
        <w:t>收支情况</w:t>
      </w:r>
    </w:p>
    <w:p w:rsidR="006D77B7" w:rsidRDefault="002F79F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五、2023 </w:t>
      </w:r>
      <w:proofErr w:type="gramStart"/>
      <w:r>
        <w:rPr>
          <w:rFonts w:ascii="仿宋_GB2312" w:eastAsia="仿宋_GB2312" w:hint="eastAsia"/>
          <w:sz w:val="32"/>
          <w:szCs w:val="32"/>
        </w:rPr>
        <w:t>年部门</w:t>
      </w:r>
      <w:proofErr w:type="gramEnd"/>
      <w:r>
        <w:rPr>
          <w:rFonts w:ascii="仿宋_GB2312" w:eastAsia="仿宋_GB2312" w:hint="eastAsia"/>
          <w:sz w:val="32"/>
          <w:szCs w:val="32"/>
        </w:rPr>
        <w:t>预算收支说明</w:t>
      </w:r>
    </w:p>
    <w:p w:rsidR="006D77B7" w:rsidRDefault="002F79F5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</w:t>
      </w:r>
      <w:r>
        <w:rPr>
          <w:rFonts w:ascii="黑体" w:eastAsia="黑体" w:hAnsi="黑体" w:hint="eastAsia"/>
          <w:sz w:val="32"/>
          <w:szCs w:val="32"/>
        </w:rPr>
        <w:tab/>
        <w:t>其他说明情况</w:t>
      </w:r>
    </w:p>
    <w:p w:rsidR="006D77B7" w:rsidRDefault="002F79F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六、部门预算“三公”经费等情况说明</w:t>
      </w:r>
    </w:p>
    <w:p w:rsidR="006D77B7" w:rsidRDefault="002F79F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七、部门国有资产占有使用及资产购置情况说明</w:t>
      </w:r>
    </w:p>
    <w:p w:rsidR="006D77B7" w:rsidRDefault="002F79F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八、部门政府采购情况说明</w:t>
      </w:r>
    </w:p>
    <w:p w:rsidR="006D77B7" w:rsidRDefault="002F79F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九、部门预算绩效目标说明</w:t>
      </w:r>
    </w:p>
    <w:p w:rsidR="006D77B7" w:rsidRDefault="002F79F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十、机关运行经费安排说明</w:t>
      </w:r>
    </w:p>
    <w:p w:rsidR="006D77B7" w:rsidRDefault="002F79F5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十一、专业名词解释</w:t>
      </w:r>
    </w:p>
    <w:p w:rsidR="006D77B7" w:rsidRDefault="002F79F5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第四部分</w:t>
      </w:r>
      <w:r>
        <w:rPr>
          <w:rFonts w:ascii="黑体" w:eastAsia="黑体" w:hAnsi="黑体" w:hint="eastAsia"/>
          <w:sz w:val="32"/>
          <w:szCs w:val="32"/>
        </w:rPr>
        <w:tab/>
        <w:t>公开报表</w:t>
      </w:r>
    </w:p>
    <w:p w:rsidR="006D77B7" w:rsidRDefault="006D77B7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D77B7" w:rsidRDefault="002F79F5"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D77B7" w:rsidRDefault="006D77B7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6D77B7" w:rsidRDefault="006D77B7">
      <w:pPr>
        <w:spacing w:line="570" w:lineRule="exact"/>
        <w:rPr>
          <w:rFonts w:ascii="仿宋_GB2312" w:eastAsia="仿宋_GB2312"/>
          <w:sz w:val="32"/>
          <w:szCs w:val="32"/>
        </w:rPr>
      </w:pPr>
    </w:p>
    <w:p w:rsidR="006D77B7" w:rsidRDefault="002F79F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第一部分</w:t>
      </w:r>
      <w:r>
        <w:rPr>
          <w:rFonts w:ascii="黑体" w:eastAsia="黑体" w:hAnsi="黑体" w:hint="eastAsia"/>
          <w:sz w:val="32"/>
          <w:szCs w:val="32"/>
        </w:rPr>
        <w:tab/>
        <w:t>部门概况</w:t>
      </w:r>
    </w:p>
    <w:p w:rsidR="006D77B7" w:rsidRDefault="002F79F5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一、部门主要职责及机构设置</w:t>
      </w:r>
    </w:p>
    <w:p w:rsidR="006D77B7" w:rsidRDefault="002F79F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(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)主要职责。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2015 年 9 月 14 日，县编制委员会正式发文确定镇坪县“飞地经济”发展领导小组办公室为正科级规格的临时办事机构（镇编办〔2015〕13 号），核定 8 </w:t>
      </w:r>
      <w:proofErr w:type="gramStart"/>
      <w:r>
        <w:rPr>
          <w:rFonts w:ascii="仿宋_GB2312" w:eastAsia="仿宋_GB2312" w:hint="eastAsia"/>
          <w:sz w:val="32"/>
          <w:szCs w:val="32"/>
        </w:rPr>
        <w:t>名正式</w:t>
      </w:r>
      <w:proofErr w:type="gramEnd"/>
      <w:r>
        <w:rPr>
          <w:rFonts w:ascii="仿宋_GB2312" w:eastAsia="仿宋_GB2312" w:hint="eastAsia"/>
          <w:sz w:val="32"/>
          <w:szCs w:val="32"/>
        </w:rPr>
        <w:t>编制。部门主要职责如下：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1、编制园区总体规划。包括产业、经济、社会发展等规划， 经批准后组织实施。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2、依法制定并实施园区各项管理制度和服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工作规定。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3、大力开展招商引资，促进经济合作和发展。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4、统一规划、管理园区项目协调服务和园区内基础设施及公共设施建设工作。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5、协助国土部门办理开发区内土地征用、土地使用权出让以及其他土地管理工作。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6、负责兴办和管理园区的社会、民生事业。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7、行使县政府赋予的其他职权，</w:t>
      </w:r>
      <w:proofErr w:type="gramStart"/>
      <w:r>
        <w:rPr>
          <w:rFonts w:ascii="仿宋_GB2312" w:eastAsia="仿宋_GB2312" w:hint="eastAsia"/>
          <w:sz w:val="32"/>
          <w:szCs w:val="32"/>
        </w:rPr>
        <w:t>承担县</w:t>
      </w:r>
      <w:proofErr w:type="gramEnd"/>
      <w:r>
        <w:rPr>
          <w:rFonts w:ascii="仿宋_GB2312" w:eastAsia="仿宋_GB2312" w:hint="eastAsia"/>
          <w:sz w:val="32"/>
          <w:szCs w:val="32"/>
        </w:rPr>
        <w:t>飞地经济领导小组办公室的日常事务。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8、完成县委、县政府交办的其他工作任务。</w:t>
      </w:r>
    </w:p>
    <w:p w:rsidR="006D77B7" w:rsidRDefault="002F79F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（二）机构设置。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1、政办股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负责部门日常运转工作。负责文电、会务、机要、档案</w:t>
      </w:r>
      <w:r>
        <w:rPr>
          <w:rFonts w:ascii="仿宋_GB2312" w:eastAsia="仿宋_GB2312" w:hint="eastAsia"/>
          <w:sz w:val="32"/>
          <w:szCs w:val="32"/>
        </w:rPr>
        <w:lastRenderedPageBreak/>
        <w:t>管理、安全保密、信访、政务公开、财产管理、内部审计、综合协调等工作。承办人大代表建议和政协委员提案办理工作。负责党的建设、意识形态、党风廉政建设、精神文明建设工作，组织开展新闻宣传、舆情监测及预期管理相关工作。承担部门的机构编制、人事管理、教育培训、人才发展、劳动工资和绩效管理等工作。承担有关规范性文件合法性审查工作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2、项目信息股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负责策划和管理招商引资重点项目管理及申报;负责招商项 </w:t>
      </w:r>
      <w:proofErr w:type="gramStart"/>
      <w:r>
        <w:rPr>
          <w:rFonts w:ascii="仿宋_GB2312" w:eastAsia="仿宋_GB2312" w:hint="eastAsia"/>
          <w:sz w:val="32"/>
          <w:szCs w:val="32"/>
        </w:rPr>
        <w:t>目信息</w:t>
      </w:r>
      <w:proofErr w:type="gramEnd"/>
      <w:r>
        <w:rPr>
          <w:rFonts w:ascii="仿宋_GB2312" w:eastAsia="仿宋_GB2312" w:hint="eastAsia"/>
          <w:sz w:val="32"/>
          <w:szCs w:val="32"/>
        </w:rPr>
        <w:t>收集管理、统计;负责企业固定资产统计报表、督促、通报; 负责策划、编制招商引资宣传片(册)。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3、合作服务股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负责拟定园区招商活动工作方案;包装策划园区项目；负责园 区招商引资项目洽谈工作和项目签约工作;负责园区政策、项目的 宣传推介;负责园区招商引资政策解释、咨询服务工作;协助企业办理前期相关手续和后续跟踪服务工作。</w:t>
      </w:r>
    </w:p>
    <w:p w:rsidR="006D77B7" w:rsidRDefault="002F79F5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二、2023 年度部门工作任务</w:t>
      </w:r>
    </w:p>
    <w:p w:rsidR="006D77B7" w:rsidRDefault="002F79F5" w:rsidP="006F65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,紧扣“园区承载、提质增效、扩容升级”目标，坚持“秦巴中医药示范园、苏陕合作示范园”定位，围绕中药首位产业、富硒食品产业,突出中药首位产业定位，继续按照政产学研相结合、辐射中药产业融合发展的模式，强化与中国药科大学等高校科研机构的对接合作,全面落实“抓大项目、大抓项目”要求，提升产业项目投资效益。具体任务为：</w:t>
      </w:r>
    </w:p>
    <w:p w:rsidR="006D77B7" w:rsidRDefault="002F79F5" w:rsidP="006F65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1、策划包装项目不少于20个。</w:t>
      </w:r>
    </w:p>
    <w:p w:rsidR="006D77B7" w:rsidRDefault="002F79F5" w:rsidP="006F65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2、新引进项目3个以上。</w:t>
      </w:r>
    </w:p>
    <w:p w:rsidR="006D77B7" w:rsidRDefault="002F79F5" w:rsidP="006F65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3、持续跟踪对接中药</w:t>
      </w:r>
      <w:proofErr w:type="gramStart"/>
      <w:r>
        <w:rPr>
          <w:rFonts w:ascii="仿宋_GB2312" w:eastAsia="仿宋_GB2312" w:hint="eastAsia"/>
          <w:sz w:val="32"/>
          <w:szCs w:val="32"/>
        </w:rPr>
        <w:t>科创园</w:t>
      </w:r>
      <w:proofErr w:type="gramEnd"/>
      <w:r>
        <w:rPr>
          <w:rFonts w:ascii="仿宋_GB2312" w:eastAsia="仿宋_GB2312" w:hint="eastAsia"/>
          <w:sz w:val="32"/>
          <w:szCs w:val="32"/>
        </w:rPr>
        <w:t>项目、陕西</w:t>
      </w:r>
      <w:proofErr w:type="gramStart"/>
      <w:r>
        <w:rPr>
          <w:rFonts w:ascii="仿宋_GB2312" w:eastAsia="仿宋_GB2312" w:hint="eastAsia"/>
          <w:sz w:val="32"/>
          <w:szCs w:val="32"/>
        </w:rPr>
        <w:t>翠源康绞股蓝</w:t>
      </w:r>
      <w:proofErr w:type="gramEnd"/>
      <w:r>
        <w:rPr>
          <w:rFonts w:ascii="仿宋_GB2312" w:eastAsia="仿宋_GB2312" w:hint="eastAsia"/>
          <w:sz w:val="32"/>
          <w:szCs w:val="32"/>
        </w:rPr>
        <w:t>基地建设项目，力争2023年第一季度达成投资扩股协议。</w:t>
      </w:r>
    </w:p>
    <w:p w:rsidR="006D77B7" w:rsidRDefault="002F79F5" w:rsidP="006F65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4、计划新收储工业用地300亩以上</w:t>
      </w:r>
    </w:p>
    <w:p w:rsidR="006D77B7" w:rsidRDefault="002F79F5" w:rsidP="006F65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5、加快推进中国秦巴跨境贸易产业园项目建设，确保2023年第一季度如期开工。</w:t>
      </w:r>
    </w:p>
    <w:p w:rsidR="006D77B7" w:rsidRDefault="002F79F5" w:rsidP="006F65E3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三、部门预算单位构成</w:t>
      </w:r>
    </w:p>
    <w:tbl>
      <w:tblPr>
        <w:tblStyle w:val="TableNormal"/>
        <w:tblW w:w="8846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5824"/>
        <w:gridCol w:w="2086"/>
      </w:tblGrid>
      <w:tr w:rsidR="006D77B7" w:rsidRPr="00C476BE" w:rsidTr="00C476BE">
        <w:trPr>
          <w:trHeight w:val="499"/>
        </w:trPr>
        <w:tc>
          <w:tcPr>
            <w:tcW w:w="936" w:type="dxa"/>
          </w:tcPr>
          <w:p w:rsidR="006D77B7" w:rsidRPr="00C476BE" w:rsidRDefault="002F79F5" w:rsidP="00C476BE">
            <w:pPr>
              <w:pStyle w:val="TableParagraph"/>
              <w:spacing w:before="0" w:line="440" w:lineRule="exact"/>
              <w:ind w:left="139"/>
              <w:rPr>
                <w:rFonts w:ascii="仿宋_GB2312" w:eastAsia="仿宋_GB2312"/>
                <w:sz w:val="28"/>
              </w:rPr>
            </w:pPr>
            <w:proofErr w:type="spellStart"/>
            <w:r w:rsidRPr="00C476BE">
              <w:rPr>
                <w:rFonts w:ascii="仿宋_GB2312" w:eastAsia="仿宋_GB2312" w:hint="eastAsia"/>
                <w:w w:val="99"/>
                <w:sz w:val="28"/>
              </w:rPr>
              <w:t>序号</w:t>
            </w:r>
            <w:proofErr w:type="spellEnd"/>
          </w:p>
        </w:tc>
        <w:tc>
          <w:tcPr>
            <w:tcW w:w="5824" w:type="dxa"/>
          </w:tcPr>
          <w:p w:rsidR="006D77B7" w:rsidRPr="00C476BE" w:rsidRDefault="002F79F5" w:rsidP="00C476BE">
            <w:pPr>
              <w:pStyle w:val="TableParagraph"/>
              <w:spacing w:before="0" w:line="440" w:lineRule="exact"/>
              <w:ind w:left="0"/>
              <w:jc w:val="center"/>
              <w:rPr>
                <w:rFonts w:ascii="仿宋_GB2312" w:eastAsia="仿宋_GB2312"/>
                <w:sz w:val="28"/>
              </w:rPr>
            </w:pPr>
            <w:proofErr w:type="spellStart"/>
            <w:r w:rsidRPr="00C476BE">
              <w:rPr>
                <w:rFonts w:ascii="仿宋_GB2312" w:eastAsia="仿宋_GB2312" w:hint="eastAsia"/>
                <w:sz w:val="28"/>
              </w:rPr>
              <w:t>单位名</w:t>
            </w:r>
            <w:r w:rsidR="00C476BE">
              <w:rPr>
                <w:rFonts w:ascii="仿宋_GB2312" w:eastAsia="仿宋_GB2312" w:hint="eastAsia"/>
                <w:sz w:val="28"/>
              </w:rPr>
              <w:t>称</w:t>
            </w:r>
            <w:proofErr w:type="spellEnd"/>
          </w:p>
        </w:tc>
        <w:tc>
          <w:tcPr>
            <w:tcW w:w="2086" w:type="dxa"/>
          </w:tcPr>
          <w:p w:rsidR="006D77B7" w:rsidRPr="00C476BE" w:rsidRDefault="002F79F5" w:rsidP="00C476BE">
            <w:pPr>
              <w:pStyle w:val="TableParagraph"/>
              <w:spacing w:before="0" w:line="440" w:lineRule="exact"/>
              <w:ind w:left="222" w:right="214"/>
              <w:jc w:val="center"/>
              <w:rPr>
                <w:rFonts w:ascii="仿宋_GB2312" w:eastAsia="仿宋_GB2312"/>
                <w:sz w:val="28"/>
              </w:rPr>
            </w:pPr>
            <w:proofErr w:type="spellStart"/>
            <w:r w:rsidRPr="00C476BE">
              <w:rPr>
                <w:rFonts w:ascii="仿宋_GB2312" w:eastAsia="仿宋_GB2312" w:hint="eastAsia"/>
                <w:sz w:val="28"/>
              </w:rPr>
              <w:t>拟变动情况</w:t>
            </w:r>
            <w:proofErr w:type="spellEnd"/>
          </w:p>
        </w:tc>
      </w:tr>
      <w:tr w:rsidR="006D77B7" w:rsidRPr="00C476BE" w:rsidTr="00C476BE">
        <w:trPr>
          <w:trHeight w:val="559"/>
        </w:trPr>
        <w:tc>
          <w:tcPr>
            <w:tcW w:w="936" w:type="dxa"/>
          </w:tcPr>
          <w:p w:rsidR="006D77B7" w:rsidRPr="00C476BE" w:rsidRDefault="002F79F5" w:rsidP="00C476BE">
            <w:pPr>
              <w:pStyle w:val="TableParagraph"/>
              <w:spacing w:before="0" w:line="440" w:lineRule="exact"/>
              <w:jc w:val="center"/>
              <w:rPr>
                <w:rFonts w:ascii="仿宋_GB2312"/>
                <w:sz w:val="28"/>
              </w:rPr>
            </w:pPr>
            <w:r w:rsidRPr="00C476BE">
              <w:rPr>
                <w:rFonts w:ascii="仿宋_GB2312"/>
                <w:w w:val="99"/>
                <w:sz w:val="28"/>
              </w:rPr>
              <w:t>1</w:t>
            </w:r>
          </w:p>
        </w:tc>
        <w:tc>
          <w:tcPr>
            <w:tcW w:w="5824" w:type="dxa"/>
          </w:tcPr>
          <w:p w:rsidR="006D77B7" w:rsidRPr="00C476BE" w:rsidRDefault="002F79F5" w:rsidP="00C476BE">
            <w:pPr>
              <w:pStyle w:val="TableParagraph"/>
              <w:spacing w:before="0" w:line="440" w:lineRule="exact"/>
              <w:ind w:left="28"/>
              <w:rPr>
                <w:sz w:val="28"/>
              </w:rPr>
            </w:pPr>
            <w:r w:rsidRPr="00C476BE">
              <w:rPr>
                <w:sz w:val="28"/>
              </w:rPr>
              <w:t>镇坪县飞地经济发展工作领导小组办公室</w:t>
            </w:r>
          </w:p>
        </w:tc>
        <w:tc>
          <w:tcPr>
            <w:tcW w:w="2086" w:type="dxa"/>
          </w:tcPr>
          <w:p w:rsidR="006D77B7" w:rsidRPr="00C476BE" w:rsidRDefault="002F79F5" w:rsidP="00C476BE">
            <w:pPr>
              <w:pStyle w:val="TableParagraph"/>
              <w:spacing w:before="0" w:line="440" w:lineRule="exact"/>
              <w:ind w:left="9"/>
              <w:jc w:val="center"/>
              <w:rPr>
                <w:rFonts w:ascii="仿宋_GB2312" w:eastAsia="仿宋_GB2312"/>
                <w:sz w:val="28"/>
              </w:rPr>
            </w:pPr>
            <w:r w:rsidRPr="00C476BE">
              <w:rPr>
                <w:rFonts w:ascii="仿宋_GB2312" w:eastAsia="仿宋_GB2312" w:hint="eastAsia"/>
                <w:w w:val="99"/>
                <w:sz w:val="28"/>
              </w:rPr>
              <w:t>无</w:t>
            </w:r>
          </w:p>
        </w:tc>
      </w:tr>
      <w:tr w:rsidR="006D77B7" w:rsidRPr="00C476BE" w:rsidTr="00C476BE">
        <w:trPr>
          <w:trHeight w:val="561"/>
        </w:trPr>
        <w:tc>
          <w:tcPr>
            <w:tcW w:w="936" w:type="dxa"/>
          </w:tcPr>
          <w:p w:rsidR="006D77B7" w:rsidRPr="00C476BE" w:rsidRDefault="002F79F5" w:rsidP="00C476BE">
            <w:pPr>
              <w:pStyle w:val="TableParagraph"/>
              <w:spacing w:before="0" w:line="440" w:lineRule="exact"/>
              <w:jc w:val="center"/>
              <w:rPr>
                <w:rFonts w:ascii="仿宋_GB2312"/>
                <w:sz w:val="28"/>
              </w:rPr>
            </w:pPr>
            <w:r w:rsidRPr="00C476BE">
              <w:rPr>
                <w:rFonts w:ascii="仿宋_GB2312"/>
                <w:w w:val="99"/>
                <w:sz w:val="28"/>
              </w:rPr>
              <w:t>2</w:t>
            </w:r>
          </w:p>
        </w:tc>
        <w:tc>
          <w:tcPr>
            <w:tcW w:w="5824" w:type="dxa"/>
          </w:tcPr>
          <w:p w:rsidR="006D77B7" w:rsidRPr="00C476BE" w:rsidRDefault="002F79F5" w:rsidP="00C476BE">
            <w:pPr>
              <w:pStyle w:val="TableParagraph"/>
              <w:spacing w:before="0" w:line="440" w:lineRule="exact"/>
              <w:ind w:left="28"/>
              <w:rPr>
                <w:rFonts w:ascii="仿宋_GB2312" w:hAnsi="仿宋_GB2312"/>
                <w:sz w:val="28"/>
              </w:rPr>
            </w:pPr>
            <w:r w:rsidRPr="00C476BE">
              <w:rPr>
                <w:rFonts w:ascii="仿宋_GB2312" w:hAnsi="仿宋_GB2312"/>
                <w:sz w:val="28"/>
              </w:rPr>
              <w:t>……</w:t>
            </w:r>
          </w:p>
        </w:tc>
        <w:tc>
          <w:tcPr>
            <w:tcW w:w="2086" w:type="dxa"/>
          </w:tcPr>
          <w:p w:rsidR="006D77B7" w:rsidRPr="00C476BE" w:rsidRDefault="006D77B7" w:rsidP="00C476BE">
            <w:pPr>
              <w:pStyle w:val="TableParagraph"/>
              <w:spacing w:before="0" w:line="440" w:lineRule="exact"/>
              <w:ind w:left="0"/>
              <w:rPr>
                <w:rFonts w:ascii="Times New Roman"/>
                <w:sz w:val="28"/>
              </w:rPr>
            </w:pPr>
          </w:p>
        </w:tc>
      </w:tr>
    </w:tbl>
    <w:p w:rsidR="006D77B7" w:rsidRDefault="002F79F5" w:rsidP="006F65E3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四、部门人员情况说明</w:t>
      </w:r>
    </w:p>
    <w:p w:rsidR="006D77B7" w:rsidRDefault="002F79F5" w:rsidP="006F65E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 2022 年底，事业编制 8 人；实有人员11人，其中行政0人，事业 7人，抽调人员4人。</w:t>
      </w:r>
    </w:p>
    <w:p w:rsidR="00C476BE" w:rsidRDefault="006F65E3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3B5CFF39" wp14:editId="79B800F3">
            <wp:extent cx="4686300" cy="2697480"/>
            <wp:effectExtent l="0" t="0" r="19050" b="2667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65E3" w:rsidRDefault="006F65E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D77B7" w:rsidRDefault="002F79F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</w:t>
      </w:r>
      <w:r>
        <w:rPr>
          <w:rFonts w:ascii="黑体" w:eastAsia="黑体" w:hAnsi="黑体" w:hint="eastAsia"/>
          <w:sz w:val="32"/>
          <w:szCs w:val="32"/>
        </w:rPr>
        <w:tab/>
        <w:t>收支情况</w:t>
      </w:r>
    </w:p>
    <w:p w:rsidR="006D77B7" w:rsidRDefault="002F79F5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五、2023 </w:t>
      </w:r>
      <w:proofErr w:type="gramStart"/>
      <w:r>
        <w:rPr>
          <w:rFonts w:ascii="楷体" w:eastAsia="楷体" w:hAnsi="楷体" w:hint="eastAsia"/>
          <w:sz w:val="32"/>
          <w:szCs w:val="32"/>
        </w:rPr>
        <w:t>年部门</w:t>
      </w:r>
      <w:proofErr w:type="gramEnd"/>
      <w:r>
        <w:rPr>
          <w:rFonts w:ascii="楷体" w:eastAsia="楷体" w:hAnsi="楷体" w:hint="eastAsia"/>
          <w:sz w:val="32"/>
          <w:szCs w:val="32"/>
        </w:rPr>
        <w:t>预算收支说明</w:t>
      </w:r>
    </w:p>
    <w:p w:rsidR="006D77B7" w:rsidRDefault="002F79F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（一）收支预算总体情况。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按照综合预算的原则，本部门所有收入和支出均纳入部门预算管理。2023 </w:t>
      </w:r>
      <w:proofErr w:type="gramStart"/>
      <w:r>
        <w:rPr>
          <w:rFonts w:ascii="仿宋_GB2312" w:eastAsia="仿宋_GB2312" w:hint="eastAsia"/>
          <w:sz w:val="32"/>
          <w:szCs w:val="32"/>
        </w:rPr>
        <w:t>年本部门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预算收入 93.05万元，其中一般公共预算拨款收入93.05 万元、政府性基金拨款收入 0 万元，2023 </w:t>
      </w:r>
      <w:proofErr w:type="gramStart"/>
      <w:r>
        <w:rPr>
          <w:rFonts w:ascii="仿宋_GB2312" w:eastAsia="仿宋_GB2312" w:hint="eastAsia"/>
          <w:sz w:val="32"/>
          <w:szCs w:val="32"/>
        </w:rPr>
        <w:t>年本部门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预算收入较上年减少7.45万元，主要原因是今年专项预算费用减少；2023 </w:t>
      </w:r>
      <w:proofErr w:type="gramStart"/>
      <w:r>
        <w:rPr>
          <w:rFonts w:ascii="仿宋_GB2312" w:eastAsia="仿宋_GB2312" w:hint="eastAsia"/>
          <w:sz w:val="32"/>
          <w:szCs w:val="32"/>
        </w:rPr>
        <w:t>年本部门</w:t>
      </w:r>
      <w:proofErr w:type="gramEnd"/>
      <w:r>
        <w:rPr>
          <w:rFonts w:ascii="仿宋_GB2312" w:eastAsia="仿宋_GB2312" w:hint="eastAsia"/>
          <w:sz w:val="32"/>
          <w:szCs w:val="32"/>
        </w:rPr>
        <w:t>预算支出93.05 万元，其中一般公共预算拨款支出 93.05 万元、政府性基金拨款支出 0 万元，2023年本部门预算支出较上年减少7.45万元，主要原因是今年专项预算费用减少。</w:t>
      </w:r>
    </w:p>
    <w:p w:rsidR="006D77B7" w:rsidRDefault="002F79F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（二）财政拨款收支情况。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2023 </w:t>
      </w:r>
      <w:proofErr w:type="gramStart"/>
      <w:r>
        <w:rPr>
          <w:rFonts w:ascii="仿宋_GB2312" w:eastAsia="仿宋_GB2312" w:hint="eastAsia"/>
          <w:sz w:val="32"/>
          <w:szCs w:val="32"/>
        </w:rPr>
        <w:t>年本部门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财政拨款收入 93.05万元，其中一般公共预算拨款收入 93.05万元、政府性基金拨款收入 0 万元，2023 </w:t>
      </w:r>
      <w:proofErr w:type="gramStart"/>
      <w:r>
        <w:rPr>
          <w:rFonts w:ascii="仿宋_GB2312" w:eastAsia="仿宋_GB2312" w:hint="eastAsia"/>
          <w:sz w:val="32"/>
          <w:szCs w:val="32"/>
        </w:rPr>
        <w:t>年本部门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财政拨款收入较上年减少4.75 万元，主要原因是今年专项预算费用减少；2023 </w:t>
      </w:r>
      <w:proofErr w:type="gramStart"/>
      <w:r>
        <w:rPr>
          <w:rFonts w:ascii="仿宋_GB2312" w:eastAsia="仿宋_GB2312" w:hint="eastAsia"/>
          <w:sz w:val="32"/>
          <w:szCs w:val="32"/>
        </w:rPr>
        <w:t>年本部门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财政拨款支出93.05万元，其中一般公共预算拨款支出 93.05万元、政府性基金拨款支出 0 万元，2023 </w:t>
      </w:r>
      <w:proofErr w:type="gramStart"/>
      <w:r>
        <w:rPr>
          <w:rFonts w:ascii="仿宋_GB2312" w:eastAsia="仿宋_GB2312" w:hint="eastAsia"/>
          <w:sz w:val="32"/>
          <w:szCs w:val="32"/>
        </w:rPr>
        <w:t>年本部门</w:t>
      </w:r>
      <w:proofErr w:type="gramEnd"/>
      <w:r>
        <w:rPr>
          <w:rFonts w:ascii="仿宋_GB2312" w:eastAsia="仿宋_GB2312" w:hint="eastAsia"/>
          <w:sz w:val="32"/>
          <w:szCs w:val="32"/>
        </w:rPr>
        <w:t>财政拨款支出较上年减少 4.75万元，主要原因是今年专项预算费用减少。</w:t>
      </w:r>
    </w:p>
    <w:p w:rsidR="006D77B7" w:rsidRDefault="002F79F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（三）一般公共预算拨款支出明细情况。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1、一般公共预算当年拨款规模变化情况。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2023 </w:t>
      </w:r>
      <w:proofErr w:type="gramStart"/>
      <w:r>
        <w:rPr>
          <w:rFonts w:ascii="仿宋_GB2312" w:eastAsia="仿宋_GB2312" w:hint="eastAsia"/>
          <w:sz w:val="32"/>
          <w:szCs w:val="32"/>
        </w:rPr>
        <w:t>年本部门</w:t>
      </w:r>
      <w:proofErr w:type="gramEnd"/>
      <w:r>
        <w:rPr>
          <w:rFonts w:ascii="仿宋_GB2312" w:eastAsia="仿宋_GB2312" w:hint="eastAsia"/>
          <w:sz w:val="32"/>
          <w:szCs w:val="32"/>
        </w:rPr>
        <w:t>当年一般公共预算拨款支出93.05万元，较上年减少 4.75 万元，主要原因是今年专项预算费用减少。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2、支出按功能科目分类的明细情况。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2023 </w:t>
      </w:r>
      <w:proofErr w:type="gramStart"/>
      <w:r>
        <w:rPr>
          <w:rFonts w:ascii="仿宋_GB2312" w:eastAsia="仿宋_GB2312" w:hint="eastAsia"/>
          <w:sz w:val="32"/>
          <w:szCs w:val="32"/>
        </w:rPr>
        <w:t>年本部门</w:t>
      </w:r>
      <w:proofErr w:type="gramEnd"/>
      <w:r>
        <w:rPr>
          <w:rFonts w:ascii="仿宋_GB2312" w:eastAsia="仿宋_GB2312" w:hint="eastAsia"/>
          <w:sz w:val="32"/>
          <w:szCs w:val="32"/>
        </w:rPr>
        <w:t>当年一般公共预算支出 93.05 万元，其中：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 w:hint="eastAsia"/>
          <w:sz w:val="32"/>
          <w:szCs w:val="32"/>
        </w:rPr>
        <w:tab/>
        <w:t>一般行政管理事务（2010402）0万元，较上年减少40万元，原因是无专项业务经费；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ab/>
        <w:t>其他发展与改革事务支出（2010499）93.05万元。较上年增加 32.55万元，原因是预算调整；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3、支出按经济科目分类的明细情况。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2023 </w:t>
      </w:r>
      <w:proofErr w:type="gramStart"/>
      <w:r>
        <w:rPr>
          <w:rFonts w:ascii="仿宋_GB2312" w:eastAsia="仿宋_GB2312" w:hint="eastAsia"/>
          <w:sz w:val="32"/>
          <w:szCs w:val="32"/>
        </w:rPr>
        <w:t>年本部门</w:t>
      </w:r>
      <w:proofErr w:type="gramEnd"/>
      <w:r>
        <w:rPr>
          <w:rFonts w:ascii="仿宋_GB2312" w:eastAsia="仿宋_GB2312" w:hint="eastAsia"/>
          <w:sz w:val="32"/>
          <w:szCs w:val="32"/>
        </w:rPr>
        <w:t>当年一般公共预算支出 93.05万元，其中： 工资福利支出（301）78.6万元，较上年增加 22.58 万元， 原因是人员增加,正常工资调整；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（1）商品和服务支出（302）14.5万元，较上年减少 29.98 万元，原因是专项业务经费减少。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（2）按照政府预算支出经济分类的类级科目说明。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2023 </w:t>
      </w:r>
      <w:proofErr w:type="gramStart"/>
      <w:r>
        <w:rPr>
          <w:rFonts w:ascii="仿宋_GB2312" w:eastAsia="仿宋_GB2312" w:hint="eastAsia"/>
          <w:sz w:val="32"/>
          <w:szCs w:val="32"/>
        </w:rPr>
        <w:t>年本部门</w:t>
      </w:r>
      <w:proofErr w:type="gramEnd"/>
      <w:r>
        <w:rPr>
          <w:rFonts w:ascii="仿宋_GB2312" w:eastAsia="仿宋_GB2312" w:hint="eastAsia"/>
          <w:sz w:val="32"/>
          <w:szCs w:val="32"/>
        </w:rPr>
        <w:t>当年一般公共预算支出93.05 万元，其中： 机关工资福利支出（501）78.6万元，较上年增加 22.58 万元，原因是人员增加,正常工资调整；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机关商品和服务支出（502）14.5万元，较上年减少29.98万元，原因是专项业务经费减少。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4、2022 年结转财政资金一般公共预算拨款支出情况。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本部门无 2022 年结转的一般公共预算拨款资金支出。</w:t>
      </w:r>
    </w:p>
    <w:p w:rsidR="006D77B7" w:rsidRDefault="002F79F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（四）政府性基金预算支出情况。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ab/>
        <w:t>当年政府性基金预算支出情况。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部门无当年政府性基金预算收支，并已公开空表。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ab/>
        <w:t>上年结转政府性基金预算支出情况。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本部门无 2022 年结转的政府性基金预算拨款支出。</w:t>
      </w:r>
    </w:p>
    <w:p w:rsidR="006D77B7" w:rsidRDefault="002F79F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（五）国有资本经营预算拨款收支情况。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ab/>
        <w:t>本部门无当年国有资本经营预算拨款收支。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ab/>
        <w:t>本部门无 2022 年结转的国有资本经营预算拨款支出。</w:t>
      </w:r>
    </w:p>
    <w:p w:rsidR="006D77B7" w:rsidRDefault="002F79F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</w:t>
      </w:r>
      <w:r>
        <w:rPr>
          <w:rFonts w:ascii="黑体" w:eastAsia="黑体" w:hAnsi="黑体" w:hint="eastAsia"/>
          <w:sz w:val="32"/>
          <w:szCs w:val="32"/>
        </w:rPr>
        <w:tab/>
        <w:t>其他说明情况</w:t>
      </w:r>
    </w:p>
    <w:p w:rsidR="006D77B7" w:rsidRDefault="002F79F5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六、部门预算“三公”经费等预算情况说明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2023 </w:t>
      </w:r>
      <w:proofErr w:type="gramStart"/>
      <w:r>
        <w:rPr>
          <w:rFonts w:ascii="仿宋_GB2312" w:eastAsia="仿宋_GB2312" w:hint="eastAsia"/>
          <w:sz w:val="32"/>
          <w:szCs w:val="32"/>
        </w:rPr>
        <w:t>年本部门</w:t>
      </w:r>
      <w:proofErr w:type="gramEnd"/>
      <w:r>
        <w:rPr>
          <w:rFonts w:ascii="仿宋_GB2312" w:eastAsia="仿宋_GB2312" w:hint="eastAsia"/>
          <w:sz w:val="32"/>
          <w:szCs w:val="32"/>
        </w:rPr>
        <w:t>无“三公”经费预算，并已公开空表。</w:t>
      </w:r>
    </w:p>
    <w:p w:rsidR="006D77B7" w:rsidRDefault="002F79F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七、部门国有资产占有使用及资产购置情况说明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本部门无 2022年结转的财政拨款支出资产购置。</w:t>
      </w:r>
    </w:p>
    <w:p w:rsidR="006D77B7" w:rsidRDefault="002F79F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八、部门政府采购情况说明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2023年本部门没有安排政府采购预算，并已公开空表。</w:t>
      </w:r>
    </w:p>
    <w:p w:rsidR="006D77B7" w:rsidRDefault="002F79F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九、部门预算绩效目标说明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2023 </w:t>
      </w:r>
      <w:proofErr w:type="gramStart"/>
      <w:r>
        <w:rPr>
          <w:rFonts w:ascii="仿宋_GB2312" w:eastAsia="仿宋_GB2312" w:hint="eastAsia"/>
          <w:sz w:val="32"/>
          <w:szCs w:val="32"/>
        </w:rPr>
        <w:t>年本部门</w:t>
      </w:r>
      <w:proofErr w:type="gramEnd"/>
      <w:r>
        <w:rPr>
          <w:rFonts w:ascii="仿宋_GB2312" w:eastAsia="仿宋_GB2312" w:hint="eastAsia"/>
          <w:sz w:val="32"/>
          <w:szCs w:val="32"/>
        </w:rPr>
        <w:t>专项业务经费绩效目标管理全覆盖，涉及当年一般公共预算拨款 10万元,当年政府性基金预算拨款 0 万元，当年国有资本经营预算拨款 0 万元（详见公开报表中的绩效目标表）。</w:t>
      </w:r>
    </w:p>
    <w:p w:rsidR="006D77B7" w:rsidRDefault="002F79F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十、机关运行经费安排说明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本部门当年机关运行经费预算安排 4.48 万元，较上年未发生变化。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本部门无 2022 年结转的财政拨款机关运行经费支出。</w:t>
      </w:r>
    </w:p>
    <w:p w:rsidR="006D77B7" w:rsidRDefault="002F79F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十一、专业名词解释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 w:rsidR="006D77B7" w:rsidRDefault="002F79F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楷体" w:eastAsia="楷体" w:hAnsi="楷体" w:cs="楷体" w:hint="eastAsia"/>
          <w:color w:val="000000"/>
          <w:sz w:val="32"/>
          <w:szCs w:val="32"/>
          <w:shd w:val="clear" w:color="auto" w:fill="FFFFFF"/>
        </w:rPr>
        <w:t>“三公”经费：</w:t>
      </w:r>
      <w:r>
        <w:rPr>
          <w:rFonts w:ascii="仿宋_GB2312" w:eastAsia="仿宋_GB2312" w:hAnsi="font-size:10.5pt;font-style:nor" w:cs="仿宋_GB2312" w:hint="eastAsia"/>
          <w:color w:val="000000"/>
          <w:sz w:val="32"/>
          <w:szCs w:val="32"/>
          <w:shd w:val="clear" w:color="auto" w:fill="FFFFFF"/>
        </w:rPr>
        <w:t>是指用财政拨款安排的因公出国（境）费、公务用车购置及运行费和公务接待费。其中，因公出国（境）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font-size:10.5pt;font-style:nor" w:cs="仿宋_GB2312" w:hint="eastAsia"/>
          <w:color w:val="000000"/>
          <w:sz w:val="32"/>
          <w:szCs w:val="32"/>
          <w:shd w:val="clear" w:color="auto" w:fill="FFFFFF"/>
        </w:rPr>
        <w:t>费反映</w:t>
      </w:r>
      <w:proofErr w:type="gramEnd"/>
      <w:r>
        <w:rPr>
          <w:rFonts w:ascii="仿宋_GB2312" w:eastAsia="仿宋_GB2312" w:hAnsi="font-size:10.5pt;font-style:nor" w:cs="仿宋_GB2312" w:hint="eastAsia"/>
          <w:color w:val="000000"/>
          <w:sz w:val="32"/>
          <w:szCs w:val="32"/>
          <w:shd w:val="clear" w:color="auto" w:fill="FFFFFF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ascii="仿宋_GB2312" w:eastAsia="仿宋_GB2312" w:hAnsi="font-size:10.5pt;font-style:nor" w:cs="仿宋_GB2312" w:hint="eastAsia"/>
          <w:color w:val="000000"/>
          <w:sz w:val="32"/>
          <w:szCs w:val="32"/>
          <w:shd w:val="clear" w:color="auto" w:fill="FFFFFF"/>
        </w:rPr>
        <w:t>费反映</w:t>
      </w:r>
      <w:proofErr w:type="gramEnd"/>
      <w:r>
        <w:rPr>
          <w:rFonts w:ascii="仿宋_GB2312" w:eastAsia="仿宋_GB2312" w:hAnsi="font-size:10.5pt;font-style:nor" w:cs="仿宋_GB2312" w:hint="eastAsia"/>
          <w:color w:val="000000"/>
          <w:sz w:val="32"/>
          <w:szCs w:val="32"/>
          <w:shd w:val="clear" w:color="auto" w:fill="FFFFFF"/>
        </w:rPr>
        <w:t>单位公务用车车辆购置支出（</w:t>
      </w:r>
      <w:proofErr w:type="gramStart"/>
      <w:r>
        <w:rPr>
          <w:rFonts w:ascii="仿宋_GB2312" w:eastAsia="仿宋_GB2312" w:hAnsi="font-size:10.5pt;font-style:nor" w:cs="仿宋_GB2312" w:hint="eastAsia"/>
          <w:color w:val="000000"/>
          <w:sz w:val="32"/>
          <w:szCs w:val="32"/>
          <w:shd w:val="clear" w:color="auto" w:fill="FFFFFF"/>
        </w:rPr>
        <w:t>含车辆</w:t>
      </w:r>
      <w:proofErr w:type="gramEnd"/>
      <w:r>
        <w:rPr>
          <w:rFonts w:ascii="仿宋_GB2312" w:eastAsia="仿宋_GB2312" w:hAnsi="font-size:10.5pt;font-style:nor" w:cs="仿宋_GB2312" w:hint="eastAsia"/>
          <w:color w:val="000000"/>
          <w:sz w:val="32"/>
          <w:szCs w:val="32"/>
          <w:shd w:val="clear" w:color="auto" w:fill="FFFFFF"/>
        </w:rPr>
        <w:t>购置税）及租用费、燃料费、维修费、过路过桥费、保险费、安全奖励费用等支出；公务接待</w:t>
      </w:r>
      <w:proofErr w:type="gramStart"/>
      <w:r>
        <w:rPr>
          <w:rFonts w:ascii="仿宋_GB2312" w:eastAsia="仿宋_GB2312" w:hAnsi="font-size:10.5pt;font-style:nor" w:cs="仿宋_GB2312" w:hint="eastAsia"/>
          <w:color w:val="000000"/>
          <w:sz w:val="32"/>
          <w:szCs w:val="32"/>
          <w:shd w:val="clear" w:color="auto" w:fill="FFFFFF"/>
        </w:rPr>
        <w:t>费反映</w:t>
      </w:r>
      <w:proofErr w:type="gramEnd"/>
      <w:r>
        <w:rPr>
          <w:rFonts w:ascii="仿宋_GB2312" w:eastAsia="仿宋_GB2312" w:hAnsi="font-size:10.5pt;font-style:nor" w:cs="仿宋_GB2312" w:hint="eastAsia"/>
          <w:color w:val="000000"/>
          <w:sz w:val="32"/>
          <w:szCs w:val="32"/>
          <w:shd w:val="clear" w:color="auto" w:fill="FFFFFF"/>
        </w:rPr>
        <w:t>单位按规定开支的各类公务接待支出。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6D77B7" w:rsidRDefault="006D77B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D77B7" w:rsidRDefault="002F79F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第四部分</w:t>
      </w:r>
      <w:r>
        <w:rPr>
          <w:rFonts w:ascii="黑体" w:eastAsia="黑体" w:hAnsi="黑体" w:hint="eastAsia"/>
          <w:sz w:val="32"/>
          <w:szCs w:val="32"/>
        </w:rPr>
        <w:tab/>
        <w:t>公开报表</w:t>
      </w:r>
    </w:p>
    <w:p w:rsidR="006D77B7" w:rsidRDefault="002F79F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附件：2023年部门综合预算公开报表</w:t>
      </w:r>
    </w:p>
    <w:sectPr w:rsidR="006D7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BE" w:rsidRDefault="00C476BE" w:rsidP="00C476BE">
      <w:r>
        <w:separator/>
      </w:r>
    </w:p>
  </w:endnote>
  <w:endnote w:type="continuationSeparator" w:id="0">
    <w:p w:rsidR="00C476BE" w:rsidRDefault="00C476BE" w:rsidP="00C4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size:10.5pt;font-style:nor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BE" w:rsidRDefault="00C476BE" w:rsidP="00C476BE">
      <w:r>
        <w:separator/>
      </w:r>
    </w:p>
  </w:footnote>
  <w:footnote w:type="continuationSeparator" w:id="0">
    <w:p w:rsidR="00C476BE" w:rsidRDefault="00C476BE" w:rsidP="00C4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9B"/>
    <w:rsid w:val="00021086"/>
    <w:rsid w:val="001705DC"/>
    <w:rsid w:val="00192B62"/>
    <w:rsid w:val="002F79F5"/>
    <w:rsid w:val="006D77B7"/>
    <w:rsid w:val="006F65E3"/>
    <w:rsid w:val="0097791C"/>
    <w:rsid w:val="00AF009B"/>
    <w:rsid w:val="00B80B44"/>
    <w:rsid w:val="00BC1534"/>
    <w:rsid w:val="00C476BE"/>
    <w:rsid w:val="14B33BAD"/>
    <w:rsid w:val="6A0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28"/>
      <w:ind w:left="8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65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65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28"/>
      <w:ind w:left="8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65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65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实有人员</c:v>
                </c:pt>
              </c:strCache>
            </c:strRef>
          </c:tx>
          <c:dLbls>
            <c:dLbl>
              <c:idx val="0"/>
              <c:layout>
                <c:manualLayout>
                  <c:x val="-0.14644175575614024"/>
                  <c:y val="-0.11318044990138945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800"/>
                      <a:t>7</a:t>
                    </a:r>
                    <a:r>
                      <a:rPr lang="zh-CN" altLang="en-US" sz="1800"/>
                      <a:t>人</a:t>
                    </a:r>
                    <a:endParaRPr lang="en-US" altLang="en-US" sz="18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063408232507521"/>
                  <c:y val="0.10051010572830939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sz="1800"/>
                      <a:t>4</a:t>
                    </a:r>
                    <a:r>
                      <a:rPr lang="zh-CN" altLang="en-US" sz="1800"/>
                      <a:t>人</a:t>
                    </a:r>
                    <a:endParaRPr lang="en-US" altLang="en-US" sz="18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Sheet1!$A$2:$A$3</c:f>
              <c:strCache>
                <c:ptCount val="2"/>
                <c:pt idx="0">
                  <c:v>事业人员</c:v>
                </c:pt>
                <c:pt idx="1">
                  <c:v>抽调人员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505</Words>
  <Characters>2884</Characters>
  <Application>Microsoft Office Word</Application>
  <DocSecurity>0</DocSecurity>
  <Lines>24</Lines>
  <Paragraphs>6</Paragraphs>
  <ScaleCrop>false</ScaleCrop>
  <Company>CHINA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1：</dc:title>
  <dc:creator>USER</dc:creator>
  <cp:lastModifiedBy>Windows 用户</cp:lastModifiedBy>
  <cp:revision>6</cp:revision>
  <cp:lastPrinted>2023-05-06T03:24:00Z</cp:lastPrinted>
  <dcterms:created xsi:type="dcterms:W3CDTF">2023-05-04T06:49:00Z</dcterms:created>
  <dcterms:modified xsi:type="dcterms:W3CDTF">2023-05-06T03:24:00Z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