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color w:val="auto"/>
          <w:sz w:val="36"/>
          <w:szCs w:val="36"/>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黑体" w:hAnsi="黑体" w:eastAsia="黑体" w:cs="黑体"/>
          <w:b/>
          <w:bCs/>
          <w:sz w:val="36"/>
          <w:szCs w:val="36"/>
          <w:lang w:val="en-US" w:eastAsia="zh-CN"/>
        </w:rPr>
      </w:pPr>
      <w:r>
        <w:rPr>
          <w:rFonts w:hint="eastAsia" w:ascii="黑体" w:hAnsi="黑体" w:eastAsia="黑体" w:cs="黑体"/>
          <w:b/>
          <w:bCs/>
          <w:sz w:val="36"/>
          <w:szCs w:val="36"/>
          <w:lang w:val="en-US" w:eastAsia="zh-CN"/>
        </w:rPr>
        <w:t>镇坪县审计局</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黑体" w:hAnsi="黑体" w:eastAsia="黑体" w:cs="黑体"/>
          <w:b/>
          <w:bCs/>
          <w:sz w:val="36"/>
          <w:szCs w:val="36"/>
          <w:lang w:val="en-US" w:eastAsia="zh-CN"/>
        </w:rPr>
      </w:pPr>
      <w:r>
        <w:rPr>
          <w:rFonts w:hint="eastAsia" w:ascii="黑体" w:hAnsi="黑体" w:eastAsia="黑体" w:cs="黑体"/>
          <w:b/>
          <w:bCs/>
          <w:sz w:val="36"/>
          <w:szCs w:val="36"/>
          <w:lang w:val="en-US" w:eastAsia="zh-CN"/>
        </w:rPr>
        <w:t>2023年部门预算公开说明</w:t>
      </w:r>
    </w:p>
    <w:p>
      <w:pPr>
        <w:jc w:val="both"/>
        <w:rPr>
          <w:rFonts w:hint="eastAsia"/>
          <w:color w:val="auto"/>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黑体" w:hAnsi="黑体" w:eastAsia="黑体" w:cs="黑体"/>
          <w:b/>
          <w:bCs/>
          <w:sz w:val="32"/>
          <w:szCs w:val="32"/>
        </w:rPr>
      </w:pPr>
      <w:r>
        <w:rPr>
          <w:rFonts w:hint="eastAsia" w:ascii="黑体" w:hAnsi="黑体" w:eastAsia="黑体" w:cs="黑体"/>
          <w:b/>
          <w:bCs/>
          <w:sz w:val="32"/>
          <w:szCs w:val="32"/>
        </w:rPr>
        <w:t>目  录</w:t>
      </w: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b/>
          <w:bCs/>
          <w:sz w:val="32"/>
          <w:szCs w:val="32"/>
        </w:rPr>
      </w:pPr>
      <w:r>
        <w:rPr>
          <w:rFonts w:hint="eastAsia" w:ascii="黑体" w:hAnsi="黑体" w:eastAsia="黑体" w:cs="黑体"/>
          <w:b/>
          <w:bCs/>
          <w:sz w:val="32"/>
          <w:szCs w:val="32"/>
          <w:lang w:val="en-US" w:eastAsia="zh-CN"/>
        </w:rPr>
        <w:t xml:space="preserve"> </w:t>
      </w:r>
      <w:r>
        <w:rPr>
          <w:rFonts w:hint="eastAsia" w:ascii="黑体" w:hAnsi="黑体" w:eastAsia="黑体" w:cs="黑体"/>
          <w:b/>
          <w:bCs/>
          <w:sz w:val="32"/>
          <w:szCs w:val="32"/>
        </w:rPr>
        <w:t>第一部分   部门概况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黑体" w:hAnsi="黑体" w:eastAsia="黑体" w:cs="黑体"/>
          <w:sz w:val="32"/>
          <w:szCs w:val="32"/>
        </w:rPr>
      </w:pPr>
      <w:r>
        <w:rPr>
          <w:rFonts w:hint="eastAsia" w:ascii="黑体" w:hAnsi="黑体" w:eastAsia="黑体" w:cs="黑体"/>
          <w:sz w:val="32"/>
          <w:szCs w:val="32"/>
        </w:rPr>
        <w:t>一、部门主要职责及机构设置</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黑体" w:hAnsi="黑体" w:eastAsia="黑体" w:cs="黑体"/>
          <w:sz w:val="32"/>
          <w:szCs w:val="32"/>
        </w:rPr>
      </w:pPr>
      <w:r>
        <w:rPr>
          <w:rFonts w:hint="eastAsia" w:ascii="黑体" w:hAnsi="黑体" w:eastAsia="黑体" w:cs="黑体"/>
          <w:sz w:val="32"/>
          <w:szCs w:val="32"/>
        </w:rPr>
        <w:t>二、</w:t>
      </w:r>
      <w:r>
        <w:rPr>
          <w:rFonts w:hint="eastAsia" w:ascii="黑体" w:hAnsi="黑体" w:eastAsia="黑体" w:cs="黑体"/>
          <w:sz w:val="32"/>
          <w:szCs w:val="32"/>
          <w:lang w:eastAsia="zh-CN"/>
        </w:rPr>
        <w:t>2023</w:t>
      </w:r>
      <w:r>
        <w:rPr>
          <w:rFonts w:hint="eastAsia" w:ascii="黑体" w:hAnsi="黑体" w:eastAsia="黑体" w:cs="黑体"/>
          <w:sz w:val="32"/>
          <w:szCs w:val="32"/>
        </w:rPr>
        <w:t>年年度部门工作任务</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黑体" w:hAnsi="黑体" w:eastAsia="黑体" w:cs="黑体"/>
          <w:sz w:val="32"/>
          <w:szCs w:val="32"/>
        </w:rPr>
      </w:pPr>
      <w:r>
        <w:rPr>
          <w:rFonts w:hint="eastAsia" w:ascii="黑体" w:hAnsi="黑体" w:eastAsia="黑体" w:cs="黑体"/>
          <w:sz w:val="32"/>
          <w:szCs w:val="32"/>
        </w:rPr>
        <w:t>三、部门预算单位构成</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黑体" w:hAnsi="黑体" w:eastAsia="黑体" w:cs="黑体"/>
          <w:sz w:val="32"/>
          <w:szCs w:val="32"/>
        </w:rPr>
      </w:pPr>
      <w:r>
        <w:rPr>
          <w:rFonts w:hint="eastAsia" w:ascii="黑体" w:hAnsi="黑体" w:eastAsia="黑体" w:cs="黑体"/>
          <w:sz w:val="32"/>
          <w:szCs w:val="32"/>
        </w:rPr>
        <w:t>四、部门人员情况说明</w:t>
      </w: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黑体" w:hAnsi="黑体" w:eastAsia="黑体" w:cs="黑体"/>
          <w:b/>
          <w:bCs/>
          <w:sz w:val="32"/>
          <w:szCs w:val="32"/>
          <w:lang w:val="en-US" w:eastAsia="zh-CN"/>
        </w:rPr>
      </w:pPr>
      <w:r>
        <w:rPr>
          <w:rFonts w:hint="eastAsia" w:ascii="仿宋" w:hAnsi="仿宋" w:eastAsia="仿宋" w:cs="仿宋"/>
          <w:b/>
          <w:bCs/>
          <w:sz w:val="32"/>
          <w:szCs w:val="32"/>
          <w:lang w:val="en-US" w:eastAsia="zh-CN"/>
        </w:rPr>
        <w:t xml:space="preserve"> </w:t>
      </w:r>
      <w:r>
        <w:rPr>
          <w:rFonts w:hint="eastAsia" w:ascii="黑体" w:hAnsi="黑体" w:eastAsia="黑体" w:cs="黑体"/>
          <w:b/>
          <w:bCs/>
          <w:sz w:val="32"/>
          <w:szCs w:val="32"/>
          <w:lang w:val="en-US" w:eastAsia="zh-CN"/>
        </w:rPr>
        <w:t>第二部分   收支情况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黑体" w:hAnsi="黑体" w:eastAsia="黑体" w:cs="黑体"/>
          <w:sz w:val="32"/>
          <w:szCs w:val="32"/>
        </w:rPr>
      </w:pPr>
      <w:r>
        <w:rPr>
          <w:rFonts w:hint="eastAsia" w:ascii="黑体" w:hAnsi="黑体" w:eastAsia="黑体" w:cs="黑体"/>
          <w:sz w:val="32"/>
          <w:szCs w:val="32"/>
        </w:rPr>
        <w:t>五、</w:t>
      </w:r>
      <w:r>
        <w:rPr>
          <w:rFonts w:hint="eastAsia" w:ascii="黑体" w:hAnsi="黑体" w:eastAsia="黑体" w:cs="黑体"/>
          <w:sz w:val="32"/>
          <w:szCs w:val="32"/>
          <w:lang w:eastAsia="zh-CN"/>
        </w:rPr>
        <w:t>2023</w:t>
      </w:r>
      <w:r>
        <w:rPr>
          <w:rFonts w:hint="eastAsia" w:ascii="黑体" w:hAnsi="黑体" w:eastAsia="黑体" w:cs="黑体"/>
          <w:sz w:val="32"/>
          <w:szCs w:val="32"/>
        </w:rPr>
        <w:t>年部门预算收支说明</w:t>
      </w: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黑体" w:hAnsi="黑体" w:eastAsia="黑体" w:cs="黑体"/>
          <w:b/>
          <w:bCs/>
          <w:sz w:val="32"/>
          <w:szCs w:val="32"/>
          <w:lang w:val="en-US" w:eastAsia="zh-CN"/>
        </w:rPr>
      </w:pPr>
      <w:r>
        <w:rPr>
          <w:rFonts w:hint="eastAsia" w:ascii="仿宋" w:hAnsi="仿宋" w:eastAsia="仿宋" w:cs="仿宋"/>
          <w:b/>
          <w:bCs/>
          <w:sz w:val="32"/>
          <w:szCs w:val="32"/>
          <w:lang w:val="en-US" w:eastAsia="zh-CN"/>
        </w:rPr>
        <w:t xml:space="preserve">     </w:t>
      </w:r>
      <w:r>
        <w:rPr>
          <w:rFonts w:hint="eastAsia" w:ascii="黑体" w:hAnsi="黑体" w:eastAsia="黑体" w:cs="黑体"/>
          <w:b/>
          <w:bCs/>
          <w:sz w:val="32"/>
          <w:szCs w:val="32"/>
          <w:lang w:val="en-US" w:eastAsia="zh-CN"/>
        </w:rPr>
        <w:t>第三部分   其他说明情况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黑体" w:hAnsi="黑体" w:eastAsia="黑体" w:cs="黑体"/>
          <w:sz w:val="32"/>
          <w:szCs w:val="32"/>
        </w:rPr>
      </w:pPr>
      <w:r>
        <w:rPr>
          <w:rFonts w:hint="eastAsia" w:ascii="黑体" w:hAnsi="黑体" w:eastAsia="黑体" w:cs="黑体"/>
          <w:sz w:val="32"/>
          <w:szCs w:val="32"/>
        </w:rPr>
        <w:t>六、部门预算“三公”经费等情况说明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黑体" w:hAnsi="黑体" w:eastAsia="黑体" w:cs="黑体"/>
          <w:sz w:val="32"/>
          <w:szCs w:val="32"/>
        </w:rPr>
      </w:pPr>
      <w:r>
        <w:rPr>
          <w:rFonts w:hint="eastAsia" w:ascii="黑体" w:hAnsi="黑体" w:eastAsia="黑体" w:cs="黑体"/>
          <w:sz w:val="32"/>
          <w:szCs w:val="32"/>
        </w:rPr>
        <w:t>七、部门国有资产占有使用及资产购置情况说明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黑体" w:hAnsi="黑体" w:eastAsia="黑体" w:cs="黑体"/>
          <w:sz w:val="32"/>
          <w:szCs w:val="32"/>
        </w:rPr>
      </w:pPr>
      <w:r>
        <w:rPr>
          <w:rFonts w:hint="eastAsia" w:ascii="黑体" w:hAnsi="黑体" w:eastAsia="黑体" w:cs="黑体"/>
          <w:sz w:val="32"/>
          <w:szCs w:val="32"/>
        </w:rPr>
        <w:t>八、部门政府采购情况说明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黑体" w:hAnsi="黑体" w:eastAsia="黑体" w:cs="黑体"/>
          <w:sz w:val="32"/>
          <w:szCs w:val="32"/>
        </w:rPr>
      </w:pPr>
      <w:r>
        <w:rPr>
          <w:rFonts w:hint="eastAsia" w:ascii="黑体" w:hAnsi="黑体" w:eastAsia="黑体" w:cs="黑体"/>
          <w:sz w:val="32"/>
          <w:szCs w:val="32"/>
        </w:rPr>
        <w:t>九、部门预算绩效目标说明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黑体" w:hAnsi="黑体" w:eastAsia="黑体" w:cs="黑体"/>
          <w:sz w:val="32"/>
          <w:szCs w:val="32"/>
        </w:rPr>
      </w:pPr>
      <w:r>
        <w:rPr>
          <w:rFonts w:hint="eastAsia" w:ascii="黑体" w:hAnsi="黑体" w:eastAsia="黑体" w:cs="黑体"/>
          <w:sz w:val="32"/>
          <w:szCs w:val="32"/>
        </w:rPr>
        <w:t>十、机关运行经费安排说明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黑体" w:hAnsi="黑体" w:eastAsia="黑体" w:cs="黑体"/>
          <w:sz w:val="32"/>
          <w:szCs w:val="32"/>
        </w:rPr>
      </w:pPr>
      <w:r>
        <w:rPr>
          <w:rFonts w:hint="eastAsia" w:ascii="黑体" w:hAnsi="黑体" w:eastAsia="黑体" w:cs="黑体"/>
          <w:sz w:val="32"/>
          <w:szCs w:val="32"/>
        </w:rPr>
        <w:t>十一、专业名词解释</w:t>
      </w: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第四部分   公开报表</w:t>
      </w:r>
    </w:p>
    <w:p>
      <w:pPr>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br w:type="page"/>
      </w:r>
    </w:p>
    <w:p>
      <w:pPr>
        <w:jc w:val="center"/>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eastAsia="zh-CN"/>
        </w:rPr>
        <w:t>第一部分</w:t>
      </w:r>
      <w:r>
        <w:rPr>
          <w:rFonts w:hint="eastAsia" w:ascii="宋体" w:hAnsi="宋体" w:eastAsia="宋体" w:cs="宋体"/>
          <w:b/>
          <w:bCs/>
          <w:color w:val="auto"/>
          <w:sz w:val="32"/>
          <w:szCs w:val="32"/>
          <w:highlight w:val="none"/>
          <w:lang w:val="en-US" w:eastAsia="zh-CN"/>
        </w:rPr>
        <w:t xml:space="preserve">  部门概况</w:t>
      </w:r>
    </w:p>
    <w:p>
      <w:pPr>
        <w:rPr>
          <w:rFonts w:hint="eastAsia"/>
          <w:color w:val="auto"/>
          <w:highlight w:val="none"/>
        </w:rPr>
      </w:pPr>
      <w:r>
        <w:rPr>
          <w:rFonts w:hint="eastAsia"/>
          <w:color w:val="auto"/>
          <w:highlight w:val="none"/>
        </w:rPr>
        <w:tab/>
      </w:r>
      <w:r>
        <w:rPr>
          <w:rFonts w:hint="eastAsia"/>
          <w:color w:val="auto"/>
          <w:highlight w:val="none"/>
        </w:rPr>
        <w:tab/>
      </w:r>
      <w:r>
        <w:rPr>
          <w:rFonts w:hint="eastAsia"/>
          <w:color w:val="auto"/>
          <w:highlight w:val="none"/>
        </w:rPr>
        <w:tab/>
      </w:r>
      <w:r>
        <w:rPr>
          <w:rFonts w:hint="eastAsia"/>
          <w:color w:val="auto"/>
          <w:highlight w:val="none"/>
        </w:rPr>
        <w:tab/>
      </w:r>
      <w:r>
        <w:rPr>
          <w:rFonts w:hint="eastAsia"/>
          <w:color w:val="auto"/>
          <w:highlight w:val="none"/>
        </w:rPr>
        <w:tab/>
      </w:r>
      <w:r>
        <w:rPr>
          <w:rFonts w:hint="eastAsia"/>
          <w:color w:val="auto"/>
          <w:highlight w:val="none"/>
        </w:rPr>
        <w:tab/>
      </w:r>
      <w:r>
        <w:rPr>
          <w:rFonts w:hint="eastAsia"/>
          <w:color w:val="auto"/>
          <w:highlight w:val="none"/>
        </w:rPr>
        <w:tab/>
      </w:r>
      <w:r>
        <w:rPr>
          <w:rFonts w:hint="eastAsia"/>
          <w:color w:val="auto"/>
          <w:highlight w:val="none"/>
        </w:rPr>
        <w:tab/>
      </w:r>
      <w:r>
        <w:rPr>
          <w:rFonts w:hint="eastAsia"/>
          <w:color w:val="auto"/>
          <w:highlight w:val="none"/>
        </w:rPr>
        <w:tab/>
      </w:r>
    </w:p>
    <w:p>
      <w:pPr>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一、主要职责</w:t>
      </w:r>
      <w:r>
        <w:rPr>
          <w:rFonts w:hint="eastAsia" w:ascii="仿宋_GB2312" w:hAnsi="仿宋_GB2312" w:eastAsia="仿宋_GB2312" w:cs="仿宋_GB2312"/>
          <w:b/>
          <w:bCs/>
          <w:color w:val="auto"/>
          <w:sz w:val="32"/>
          <w:szCs w:val="32"/>
          <w:highlight w:val="none"/>
          <w:lang w:eastAsia="zh-CN"/>
        </w:rPr>
        <w:t>及机构设置</w:t>
      </w:r>
    </w:p>
    <w:p>
      <w:pPr>
        <w:spacing w:line="560" w:lineRule="exact"/>
        <w:ind w:firstLine="640"/>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（一）部门主要职责</w:t>
      </w:r>
    </w:p>
    <w:p>
      <w:pPr>
        <w:widowControl/>
        <w:spacing w:line="52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镇坪</w:t>
      </w:r>
      <w:r>
        <w:rPr>
          <w:rFonts w:hint="eastAsia" w:ascii="仿宋_GB2312" w:hAnsi="仿宋_GB2312" w:eastAsia="仿宋_GB2312" w:cs="仿宋_GB2312"/>
          <w:color w:val="auto"/>
          <w:sz w:val="32"/>
          <w:szCs w:val="32"/>
        </w:rPr>
        <w:t>县</w:t>
      </w:r>
      <w:r>
        <w:rPr>
          <w:rFonts w:hint="eastAsia" w:ascii="仿宋_GB2312" w:hAnsi="仿宋_GB2312" w:eastAsia="仿宋_GB2312" w:cs="仿宋_GB2312"/>
          <w:color w:val="auto"/>
          <w:sz w:val="32"/>
          <w:szCs w:val="32"/>
          <w:lang w:val="en-US" w:eastAsia="zh-CN"/>
        </w:rPr>
        <w:t>审计</w:t>
      </w:r>
      <w:r>
        <w:rPr>
          <w:rFonts w:hint="eastAsia" w:ascii="仿宋_GB2312" w:hAnsi="仿宋_GB2312" w:eastAsia="仿宋_GB2312" w:cs="仿宋_GB2312"/>
          <w:color w:val="auto"/>
          <w:sz w:val="32"/>
          <w:szCs w:val="32"/>
        </w:rPr>
        <w:t>局</w:t>
      </w:r>
      <w:r>
        <w:rPr>
          <w:rFonts w:hint="eastAsia" w:ascii="仿宋_GB2312" w:hAnsi="仿宋_GB2312" w:eastAsia="仿宋_GB2312" w:cs="仿宋_GB2312"/>
          <w:color w:val="auto"/>
          <w:sz w:val="32"/>
          <w:szCs w:val="32"/>
          <w:lang w:val="en-US" w:eastAsia="zh-CN"/>
        </w:rPr>
        <w:t>是县政府工作部门，为正科级，</w:t>
      </w:r>
      <w:r>
        <w:rPr>
          <w:rFonts w:hint="eastAsia" w:ascii="仿宋_GB2312" w:hAnsi="仿宋_GB2312" w:eastAsia="仿宋_GB2312" w:cs="仿宋_GB2312"/>
          <w:color w:val="auto"/>
          <w:sz w:val="32"/>
          <w:szCs w:val="32"/>
        </w:rPr>
        <w:t>主要职</w:t>
      </w:r>
      <w:r>
        <w:rPr>
          <w:rFonts w:hint="eastAsia" w:ascii="仿宋_GB2312" w:hAnsi="仿宋_GB2312" w:eastAsia="仿宋_GB2312" w:cs="仿宋_GB2312"/>
          <w:color w:val="auto"/>
          <w:sz w:val="32"/>
          <w:szCs w:val="32"/>
          <w:lang w:val="en-US" w:eastAsia="zh-CN"/>
        </w:rPr>
        <w:t>责是</w:t>
      </w:r>
      <w:r>
        <w:rPr>
          <w:rFonts w:hint="eastAsia" w:ascii="仿宋_GB2312" w:hAnsi="仿宋_GB2312" w:eastAsia="仿宋_GB2312" w:cs="仿宋_GB2312"/>
          <w:color w:val="auto"/>
          <w:sz w:val="32"/>
          <w:szCs w:val="32"/>
        </w:rPr>
        <w:t>：（一）负责对县级财政收支和法律法规规定属于审计监督范围的财务收支的真实、合法和效益进行审计监督，维护财政经济秩序，提高财政资金使用效益，促进廉政建设，保障国民经济和社会健康发展；对审计、专项审计调查和核查社会审计机构相关审计报告的结果承担责任，并负有督促被审计单位整改的责任。（二）制定并组织实施审计工作发展规划和专业领域审计工作规划，制定并组织实施年度审计计划；对直接审计、调查和核查的事项依法进行审计评价，做出审计决定或提出审计建议。（三）向县长提出年度县级预算执行和其他财政收支情况的审计结果报告；受县政府委托向县人大常委会提出县级预算执行和其他财政收支情况的审计工作报告、审计发现问题的纠正和处理结果的报告；向县政府报告对其他事项的审计和专项审计调查情况及结果；依法向社会公布审计结果；向县政府有关部门通报审计情况和审计结果。（四）直接审计下列事项，出具审计报告，在法定职权范围内做出审计决定或向有关主管机关提出处理处罚的建议： 1.县财政预算执行情况和其他财政收支，县级各部门（含直属单位）预算的执行情况、决算和其他财政收支。2.县人民政府预算的执行情况、决算和其他财政收支，省财政转移支付资金。3.使用县级财政资金的事业单位和社会团体的财务收支。4.政府投资和以政府投资为主的建设项目的预算执行情况和决算。5.国有企业和地方金融机构、政府规定的国有资本占控股地位或主导地位的企业和金融机构的资产、负债和损益。6.县政府部门、县级人民政府管理和其他单位受县政府及其部门委托管理的社会保障基金、环境保护资金、社会捐赠资金以及其他有关基金、资金的财务收支。7.国家审计署、省审计厅、市审计局授权审计的中、省、市驻镇企事业单位财务收支。8.省审计厅、市审计局授权的国际组织和外国政府援助、贷款项目的财务收支。 9.法律、行政法规规定应当由县级审计机关审计的其他事项。（五）按规定对县管领导干部及依法属于县审计局审计监督对象的单位主要负责人实施经济责任审计。（六）组织实施对国家财经法律、法规、政策和宏观调控措施执行情况、财政预算管理或国有资产管理使用等与国家财政收支有关的特定事项进行专项审计调查。（七）依法检查审计决定执行情况，督促纠正和处理审计发现的问题，依法办理被审计单位对审计决定提请行政复议、行政诉讼或县政府裁决中的有关事项。协助配合有关部门查处相关重大案件。（八）指导和监督内部审计工作，核查社会审计机构对依法属于审计监督对象的单位出具的相关审计报告。（九）承办县政府交办的其他事项。</w:t>
      </w:r>
    </w:p>
    <w:p>
      <w:pPr>
        <w:spacing w:line="560" w:lineRule="exact"/>
        <w:ind w:firstLine="64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b/>
          <w:bCs/>
          <w:color w:val="auto"/>
          <w:sz w:val="32"/>
          <w:szCs w:val="32"/>
          <w:lang w:val="en-US" w:eastAsia="zh-CN"/>
        </w:rPr>
        <w:t>（二）机构设置</w:t>
      </w:r>
    </w:p>
    <w:p>
      <w:pPr>
        <w:spacing w:line="560" w:lineRule="exact"/>
        <w:ind w:firstLine="64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highlight w:val="none"/>
        </w:rPr>
        <w:t>根据</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中共镇坪县委办公室 镇坪县人民政府办公室关于印发</w:t>
      </w:r>
      <w:r>
        <w:rPr>
          <w:rFonts w:hint="eastAsia" w:ascii="仿宋_GB2312" w:hAnsi="仿宋_GB2312" w:eastAsia="仿宋_GB2312" w:cs="仿宋_GB2312"/>
          <w:color w:val="auto"/>
          <w:sz w:val="32"/>
          <w:szCs w:val="32"/>
          <w:highlight w:val="none"/>
          <w:lang w:val="en-US" w:eastAsia="zh-CN"/>
        </w:rPr>
        <w:t>&lt;</w:t>
      </w:r>
      <w:r>
        <w:rPr>
          <w:rFonts w:hint="eastAsia" w:ascii="仿宋_GB2312" w:hAnsi="仿宋_GB2312" w:eastAsia="仿宋_GB2312" w:cs="仿宋_GB2312"/>
          <w:color w:val="auto"/>
          <w:sz w:val="32"/>
          <w:szCs w:val="32"/>
          <w:highlight w:val="none"/>
        </w:rPr>
        <w:t>镇坪县</w:t>
      </w:r>
      <w:r>
        <w:rPr>
          <w:rFonts w:hint="eastAsia" w:ascii="仿宋_GB2312" w:hAnsi="仿宋_GB2312" w:eastAsia="仿宋_GB2312" w:cs="仿宋_GB2312"/>
          <w:color w:val="auto"/>
          <w:sz w:val="32"/>
          <w:szCs w:val="32"/>
          <w:highlight w:val="none"/>
          <w:lang w:val="en-US" w:eastAsia="zh-CN"/>
        </w:rPr>
        <w:t>审计</w:t>
      </w:r>
      <w:r>
        <w:rPr>
          <w:rFonts w:hint="eastAsia" w:ascii="仿宋_GB2312" w:hAnsi="仿宋_GB2312" w:eastAsia="仿宋_GB2312" w:cs="仿宋_GB2312"/>
          <w:color w:val="auto"/>
          <w:sz w:val="32"/>
          <w:szCs w:val="32"/>
          <w:highlight w:val="none"/>
        </w:rPr>
        <w:t>局职能配置内设机构和人员编制规定</w:t>
      </w:r>
      <w:r>
        <w:rPr>
          <w:rFonts w:hint="eastAsia" w:ascii="仿宋_GB2312" w:hAnsi="仿宋_GB2312" w:eastAsia="仿宋_GB2312" w:cs="仿宋_GB2312"/>
          <w:color w:val="auto"/>
          <w:sz w:val="32"/>
          <w:szCs w:val="32"/>
          <w:highlight w:val="none"/>
          <w:lang w:val="en-US" w:eastAsia="zh-CN"/>
        </w:rPr>
        <w:t>&gt;</w:t>
      </w:r>
      <w:r>
        <w:rPr>
          <w:rFonts w:hint="eastAsia" w:ascii="仿宋_GB2312" w:hAnsi="仿宋_GB2312" w:eastAsia="仿宋_GB2312" w:cs="仿宋_GB2312"/>
          <w:color w:val="auto"/>
          <w:sz w:val="32"/>
          <w:szCs w:val="32"/>
          <w:highlight w:val="none"/>
        </w:rPr>
        <w:t>的通知</w:t>
      </w:r>
      <w:r>
        <w:rPr>
          <w:rFonts w:hint="eastAsia" w:ascii="仿宋_GB2312" w:hAnsi="仿宋_GB2312" w:eastAsia="仿宋_GB2312" w:cs="仿宋_GB2312"/>
          <w:color w:val="auto"/>
          <w:sz w:val="32"/>
          <w:szCs w:val="32"/>
          <w:highlight w:val="none"/>
          <w:lang w:val="en-US" w:eastAsia="zh-CN"/>
        </w:rPr>
        <w:t>&gt;&gt;(镇办发〔2019〕22号），</w:t>
      </w:r>
      <w:r>
        <w:rPr>
          <w:rFonts w:hint="eastAsia" w:ascii="仿宋_GB2312" w:hAnsi="仿宋_GB2312" w:eastAsia="仿宋_GB2312" w:cs="仿宋_GB2312"/>
          <w:color w:val="auto"/>
          <w:sz w:val="32"/>
          <w:szCs w:val="32"/>
          <w:highlight w:val="none"/>
        </w:rPr>
        <w:t>镇</w:t>
      </w:r>
      <w:r>
        <w:rPr>
          <w:rFonts w:hint="eastAsia" w:ascii="仿宋_GB2312" w:hAnsi="仿宋_GB2312" w:eastAsia="仿宋_GB2312" w:cs="仿宋_GB2312"/>
          <w:color w:val="auto"/>
          <w:sz w:val="32"/>
          <w:szCs w:val="32"/>
        </w:rPr>
        <w:t>坪县</w:t>
      </w:r>
      <w:r>
        <w:rPr>
          <w:rFonts w:hint="eastAsia" w:ascii="仿宋_GB2312" w:hAnsi="仿宋_GB2312" w:eastAsia="仿宋_GB2312" w:cs="仿宋_GB2312"/>
          <w:color w:val="auto"/>
          <w:sz w:val="32"/>
          <w:szCs w:val="32"/>
          <w:lang w:val="en-US" w:eastAsia="zh-CN"/>
        </w:rPr>
        <w:t>审计</w:t>
      </w:r>
      <w:r>
        <w:rPr>
          <w:rFonts w:hint="eastAsia" w:ascii="仿宋_GB2312" w:hAnsi="仿宋_GB2312" w:eastAsia="仿宋_GB2312" w:cs="仿宋_GB2312"/>
          <w:color w:val="auto"/>
          <w:sz w:val="32"/>
          <w:szCs w:val="32"/>
        </w:rPr>
        <w:t>局</w:t>
      </w:r>
      <w:r>
        <w:rPr>
          <w:rFonts w:hint="eastAsia" w:ascii="仿宋_GB2312" w:hAnsi="仿宋_GB2312" w:eastAsia="仿宋_GB2312" w:cs="仿宋_GB2312"/>
          <w:color w:val="auto"/>
          <w:sz w:val="32"/>
          <w:szCs w:val="32"/>
          <w:lang w:val="en-US" w:eastAsia="zh-CN"/>
        </w:rPr>
        <w:t>为</w:t>
      </w:r>
      <w:r>
        <w:rPr>
          <w:rFonts w:hint="eastAsia" w:ascii="仿宋_GB2312" w:hAnsi="仿宋_GB2312" w:eastAsia="仿宋_GB2312" w:cs="仿宋_GB2312"/>
          <w:color w:val="auto"/>
          <w:sz w:val="32"/>
          <w:szCs w:val="32"/>
        </w:rPr>
        <w:t>一级预算部门，机关内设7个股。即：政办股、法制股、财政金融审计股、经济责任审计股、基建投资审计股、行政事业审计股、电子数据审计股。</w:t>
      </w:r>
    </w:p>
    <w:p>
      <w:pPr>
        <w:ind w:firstLine="640"/>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二、工作任务</w:t>
      </w:r>
    </w:p>
    <w:p>
      <w:pPr>
        <w:widowControl/>
        <w:spacing w:line="52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一是按照上级审计机关要求，组织审计力量完成中省市县审计（调查）项目。</w:t>
      </w:r>
    </w:p>
    <w:p>
      <w:pPr>
        <w:widowControl/>
        <w:spacing w:line="52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二是按照年度审计项目计划，做好财政预算执行、政府基建投资、专项资金、领导干部经济责任以及其他临时交办的审计工作。</w:t>
      </w:r>
    </w:p>
    <w:p>
      <w:pPr>
        <w:widowControl/>
        <w:spacing w:line="52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三是紧紧围绕作风建设，加大对领导干部的经济责任审计力度，不断提升经责审计质量与效果，为加强干部管理和党风廉政建设服务。</w:t>
      </w:r>
    </w:p>
    <w:p>
      <w:pPr>
        <w:widowControl/>
        <w:spacing w:line="52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四是以服务大局、围绕中心为重点，加大绩效审计力度，推动提高经济发展的质量和效益，不折不扣地完成好上级审计机关和县委、县政府交办的其他审计工作。</w:t>
      </w:r>
    </w:p>
    <w:p>
      <w:pPr>
        <w:widowControl/>
        <w:spacing w:line="52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五是加强审计人员业务培训，提高审计队伍的整体素质；加大计算机审计应用力度，适应形势发展要求；进一步抓好审计质量的提高，增强风险意识，提高审计成果的运用。</w:t>
      </w:r>
    </w:p>
    <w:p>
      <w:pPr>
        <w:widowControl/>
        <w:spacing w:line="52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六是以提升审计工作效率和审计工作质量为重点，抓好机关内部管理，加强廉政建设、精神文明建设、效能建设；加强和改进审计机关作风建设，规范、依法、文明审计，更好地发挥审计监督应有的作用。</w:t>
      </w:r>
    </w:p>
    <w:p>
      <w:pPr>
        <w:widowControl/>
        <w:spacing w:line="52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七是围绕经济工作中心，继续抓好帮村扶贫和考核办下达的经济建设指标任务的各项工作。</w:t>
      </w:r>
    </w:p>
    <w:p>
      <w:pPr>
        <w:widowControl/>
        <w:spacing w:line="52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八是及时完成县上安排的各项工作。</w:t>
      </w:r>
    </w:p>
    <w:p>
      <w:pPr>
        <w:ind w:firstLine="643" w:firstLineChars="200"/>
        <w:rPr>
          <w:rFonts w:hint="eastAsia" w:ascii="仿宋_GB2312" w:hAnsi="仿宋_GB2312" w:eastAsia="仿宋_GB2312" w:cs="仿宋_GB2312"/>
          <w:b/>
          <w:bCs/>
          <w:color w:val="auto"/>
          <w:sz w:val="32"/>
          <w:szCs w:val="32"/>
          <w:highlight w:val="none"/>
        </w:rPr>
      </w:pPr>
    </w:p>
    <w:p>
      <w:pPr>
        <w:ind w:firstLine="643" w:firstLineChars="200"/>
        <w:rPr>
          <w:rFonts w:hint="eastAsia" w:ascii="仿宋_GB2312" w:hAnsi="仿宋_GB2312" w:eastAsia="仿宋_GB2312" w:cs="仿宋_GB2312"/>
          <w:b/>
          <w:bCs/>
          <w:color w:val="auto"/>
          <w:sz w:val="32"/>
          <w:szCs w:val="32"/>
          <w:highlight w:val="none"/>
        </w:rPr>
      </w:pPr>
    </w:p>
    <w:p>
      <w:pPr>
        <w:ind w:firstLine="643" w:firstLineChars="200"/>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rPr>
        <w:t>三、</w:t>
      </w:r>
      <w:r>
        <w:rPr>
          <w:rFonts w:hint="eastAsia" w:ascii="仿宋_GB2312" w:hAnsi="仿宋_GB2312" w:eastAsia="仿宋_GB2312" w:cs="仿宋_GB2312"/>
          <w:b/>
          <w:bCs/>
          <w:color w:val="auto"/>
          <w:sz w:val="32"/>
          <w:szCs w:val="32"/>
          <w:highlight w:val="none"/>
          <w:lang w:val="en-US" w:eastAsia="zh-CN"/>
        </w:rPr>
        <w:t>部门预算单位</w:t>
      </w:r>
    </w:p>
    <w:p>
      <w:pPr>
        <w:widowControl/>
        <w:spacing w:line="52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从预算单位构成看，</w:t>
      </w:r>
      <w:r>
        <w:rPr>
          <w:rFonts w:hint="eastAsia" w:ascii="仿宋_GB2312" w:hAnsi="仿宋_GB2312" w:eastAsia="仿宋_GB2312" w:cs="仿宋_GB2312"/>
          <w:color w:val="auto"/>
          <w:sz w:val="32"/>
          <w:szCs w:val="32"/>
          <w:lang w:val="en-US" w:eastAsia="zh-CN"/>
        </w:rPr>
        <w:t>本部门的</w:t>
      </w:r>
      <w:r>
        <w:rPr>
          <w:rFonts w:hint="eastAsia" w:ascii="仿宋_GB2312" w:hAnsi="仿宋_GB2312" w:eastAsia="仿宋_GB2312" w:cs="仿宋_GB2312"/>
          <w:color w:val="auto"/>
          <w:sz w:val="32"/>
          <w:szCs w:val="32"/>
        </w:rPr>
        <w:t>部门预算</w:t>
      </w:r>
      <w:r>
        <w:rPr>
          <w:rFonts w:hint="eastAsia" w:ascii="仿宋_GB2312" w:hAnsi="仿宋_GB2312" w:eastAsia="仿宋_GB2312" w:cs="仿宋_GB2312"/>
          <w:color w:val="auto"/>
          <w:sz w:val="32"/>
          <w:szCs w:val="32"/>
          <w:lang w:val="en-US" w:eastAsia="zh-CN"/>
        </w:rPr>
        <w:t>包括镇坪县审计局</w:t>
      </w:r>
      <w:r>
        <w:rPr>
          <w:rFonts w:hint="eastAsia" w:ascii="仿宋_GB2312" w:hAnsi="仿宋_GB2312" w:eastAsia="仿宋_GB2312" w:cs="仿宋_GB2312"/>
          <w:color w:val="auto"/>
          <w:sz w:val="32"/>
          <w:szCs w:val="32"/>
        </w:rPr>
        <w:t>本级（机关）预算</w:t>
      </w:r>
      <w:r>
        <w:rPr>
          <w:rFonts w:hint="eastAsia" w:ascii="仿宋_GB2312" w:hAnsi="仿宋_GB2312" w:eastAsia="仿宋_GB2312" w:cs="仿宋_GB2312"/>
          <w:color w:val="auto"/>
          <w:sz w:val="32"/>
          <w:szCs w:val="32"/>
          <w:lang w:val="en-US" w:eastAsia="zh-CN"/>
        </w:rPr>
        <w:t>一个</w:t>
      </w:r>
      <w:r>
        <w:rPr>
          <w:rFonts w:hint="eastAsia" w:ascii="仿宋_GB2312" w:hAnsi="仿宋_GB2312" w:eastAsia="仿宋_GB2312" w:cs="仿宋_GB2312"/>
          <w:color w:val="auto"/>
          <w:sz w:val="32"/>
          <w:szCs w:val="32"/>
        </w:rPr>
        <w:t>。镇坪县审计局为一级预算单位，单位性质是行政单位，经费管理方式是财政全额拨款。下设一个事业单位数据信息中心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无下属二级预算单位。</w:t>
      </w:r>
    </w:p>
    <w:p>
      <w:pPr>
        <w:pStyle w:val="2"/>
        <w:ind w:left="0" w:leftChars="0" w:firstLine="0" w:firstLineChars="0"/>
        <w:rPr>
          <w:rFonts w:hint="eastAsia" w:ascii="仿宋_GB2312" w:hAnsi="仿宋_GB2312" w:eastAsia="仿宋_GB2312" w:cs="仿宋_GB2312"/>
          <w:color w:val="auto"/>
          <w:sz w:val="32"/>
          <w:szCs w:val="32"/>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660"/>
        <w:gridCol w:w="5098"/>
        <w:gridCol w:w="2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60" w:type="dxa"/>
            <w:noWrap w:val="0"/>
            <w:vAlign w:val="top"/>
          </w:tcPr>
          <w:p>
            <w:pPr>
              <w:spacing w:line="56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序号</w:t>
            </w:r>
          </w:p>
        </w:tc>
        <w:tc>
          <w:tcPr>
            <w:tcW w:w="5098" w:type="dxa"/>
            <w:noWrap w:val="0"/>
            <w:vAlign w:val="top"/>
          </w:tcPr>
          <w:p>
            <w:pPr>
              <w:spacing w:line="56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单位名称</w:t>
            </w:r>
          </w:p>
        </w:tc>
        <w:tc>
          <w:tcPr>
            <w:tcW w:w="2087" w:type="dxa"/>
            <w:noWrap w:val="0"/>
            <w:vAlign w:val="top"/>
          </w:tcPr>
          <w:p>
            <w:pPr>
              <w:spacing w:line="56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拟变动情况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60" w:type="dxa"/>
            <w:noWrap w:val="0"/>
            <w:vAlign w:val="top"/>
          </w:tcPr>
          <w:p>
            <w:pPr>
              <w:spacing w:line="56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p>
        </w:tc>
        <w:tc>
          <w:tcPr>
            <w:tcW w:w="5098" w:type="dxa"/>
            <w:noWrap w:val="0"/>
            <w:vAlign w:val="top"/>
          </w:tcPr>
          <w:p>
            <w:pPr>
              <w:spacing w:line="560" w:lineRule="exact"/>
              <w:rPr>
                <w:rFonts w:hint="eastAsia" w:ascii="仿宋_GB2312" w:hAnsi="仿宋_GB2312" w:eastAsia="仿宋_GB2312" w:cs="仿宋_GB2312"/>
                <w:color w:val="auto"/>
                <w:sz w:val="32"/>
                <w:szCs w:val="32"/>
              </w:rPr>
            </w:pPr>
            <w:r>
              <w:rPr>
                <w:rFonts w:hint="eastAsia" w:ascii="仿宋_GB2312" w:hAnsi="宋体" w:eastAsia="仿宋_GB2312" w:cs="仿宋_GB2312"/>
                <w:color w:val="auto"/>
                <w:sz w:val="32"/>
                <w:szCs w:val="32"/>
              </w:rPr>
              <w:t>镇坪县审计局</w:t>
            </w:r>
            <w:r>
              <w:rPr>
                <w:rFonts w:hint="eastAsia" w:ascii="仿宋_GB2312" w:hAnsi="仿宋_GB2312" w:eastAsia="仿宋_GB2312" w:cs="仿宋_GB2312"/>
                <w:color w:val="auto"/>
                <w:sz w:val="32"/>
                <w:szCs w:val="32"/>
              </w:rPr>
              <w:t>本级（机关）</w:t>
            </w:r>
          </w:p>
        </w:tc>
        <w:tc>
          <w:tcPr>
            <w:tcW w:w="2087" w:type="dxa"/>
            <w:noWrap w:val="0"/>
            <w:vAlign w:val="top"/>
          </w:tcPr>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无</w:t>
            </w:r>
          </w:p>
        </w:tc>
      </w:tr>
    </w:tbl>
    <w:p>
      <w:pPr>
        <w:rPr>
          <w:rFonts w:hint="eastAsia" w:ascii="仿宋_GB2312" w:hAnsi="仿宋_GB2312" w:eastAsia="仿宋_GB2312" w:cs="仿宋_GB2312"/>
          <w:color w:val="auto"/>
          <w:sz w:val="32"/>
          <w:szCs w:val="32"/>
          <w:highlight w:val="none"/>
          <w:lang w:eastAsia="zh-CN"/>
        </w:rPr>
      </w:pPr>
    </w:p>
    <w:p>
      <w:pPr>
        <w:ind w:firstLine="64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bCs/>
          <w:color w:val="auto"/>
          <w:sz w:val="32"/>
          <w:szCs w:val="32"/>
          <w:highlight w:val="none"/>
        </w:rPr>
        <w:t>四、</w:t>
      </w:r>
      <w:r>
        <w:rPr>
          <w:rFonts w:hint="eastAsia" w:ascii="仿宋_GB2312" w:hAnsi="仿宋_GB2312" w:eastAsia="仿宋_GB2312" w:cs="仿宋_GB2312"/>
          <w:b/>
          <w:bCs/>
          <w:color w:val="auto"/>
          <w:sz w:val="32"/>
          <w:szCs w:val="32"/>
          <w:highlight w:val="none"/>
          <w:lang w:val="en-US" w:eastAsia="zh-CN"/>
        </w:rPr>
        <w:t>部门</w:t>
      </w:r>
      <w:r>
        <w:rPr>
          <w:rFonts w:hint="eastAsia" w:ascii="仿宋_GB2312" w:hAnsi="仿宋_GB2312" w:eastAsia="仿宋_GB2312" w:cs="仿宋_GB2312"/>
          <w:b/>
          <w:bCs/>
          <w:color w:val="auto"/>
          <w:sz w:val="32"/>
          <w:szCs w:val="32"/>
          <w:highlight w:val="none"/>
        </w:rPr>
        <w:t>人员情况说明</w:t>
      </w:r>
    </w:p>
    <w:p>
      <w:pPr>
        <w:widowControl/>
        <w:numPr>
          <w:ilvl w:val="0"/>
          <w:numId w:val="0"/>
        </w:numPr>
        <w:ind w:firstLine="640" w:firstLineChars="200"/>
        <w:jc w:val="left"/>
        <w:rPr>
          <w:rFonts w:hint="eastAsia" w:ascii="黑体" w:hAnsi="黑体" w:eastAsia="黑体" w:cs="黑体"/>
          <w:color w:val="auto"/>
          <w:sz w:val="32"/>
          <w:szCs w:val="32"/>
        </w:rPr>
      </w:pPr>
      <w:r>
        <w:rPr>
          <w:rFonts w:hint="eastAsia" w:ascii="仿宋_GB2312" w:hAnsi="仿宋_GB2312" w:eastAsia="仿宋_GB2312" w:cs="仿宋_GB2312"/>
          <w:color w:val="auto"/>
          <w:sz w:val="32"/>
          <w:szCs w:val="32"/>
          <w:lang w:val="en-US" w:eastAsia="zh-CN"/>
        </w:rPr>
        <w:t>按三定方案要求，本部门人员机构信息涉密，不予公开。</w:t>
      </w:r>
    </w:p>
    <w:p>
      <w:pPr>
        <w:ind w:firstLine="640"/>
        <w:jc w:val="center"/>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eastAsia="zh-CN"/>
        </w:rPr>
        <w:t>第二部分</w:t>
      </w:r>
      <w:r>
        <w:rPr>
          <w:rFonts w:hint="eastAsia" w:ascii="仿宋_GB2312" w:hAnsi="仿宋_GB2312" w:eastAsia="仿宋_GB2312" w:cs="仿宋_GB2312"/>
          <w:b/>
          <w:bCs/>
          <w:color w:val="auto"/>
          <w:sz w:val="32"/>
          <w:szCs w:val="32"/>
          <w:highlight w:val="none"/>
          <w:lang w:val="en-US" w:eastAsia="zh-CN"/>
        </w:rPr>
        <w:t xml:space="preserve">  收支情况</w:t>
      </w:r>
    </w:p>
    <w:p>
      <w:pPr>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eastAsia="zh-CN"/>
        </w:rPr>
        <w:t>五</w:t>
      </w:r>
      <w:r>
        <w:rPr>
          <w:rFonts w:hint="eastAsia" w:ascii="仿宋_GB2312" w:hAnsi="仿宋_GB2312" w:eastAsia="仿宋_GB2312" w:cs="仿宋_GB2312"/>
          <w:b/>
          <w:bCs/>
          <w:color w:val="auto"/>
          <w:sz w:val="32"/>
          <w:szCs w:val="32"/>
          <w:highlight w:val="none"/>
        </w:rPr>
        <w:t>、</w:t>
      </w:r>
      <w:r>
        <w:rPr>
          <w:rFonts w:hint="eastAsia" w:ascii="仿宋_GB2312" w:hAnsi="仿宋_GB2312" w:eastAsia="仿宋_GB2312" w:cs="仿宋_GB2312"/>
          <w:b/>
          <w:bCs/>
          <w:color w:val="auto"/>
          <w:sz w:val="32"/>
          <w:szCs w:val="32"/>
          <w:highlight w:val="none"/>
          <w:lang w:val="en-US" w:eastAsia="zh-CN"/>
        </w:rPr>
        <w:t>2023年部门预算</w:t>
      </w:r>
      <w:r>
        <w:rPr>
          <w:rFonts w:hint="eastAsia" w:ascii="仿宋_GB2312" w:hAnsi="仿宋_GB2312" w:eastAsia="仿宋_GB2312" w:cs="仿宋_GB2312"/>
          <w:b/>
          <w:bCs/>
          <w:color w:val="auto"/>
          <w:sz w:val="32"/>
          <w:szCs w:val="32"/>
          <w:highlight w:val="none"/>
        </w:rPr>
        <w:t>收支说明</w:t>
      </w:r>
    </w:p>
    <w:p>
      <w:pPr>
        <w:ind w:firstLine="640"/>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lang w:eastAsia="zh-CN"/>
        </w:rPr>
        <w:t>（一）</w:t>
      </w:r>
      <w:r>
        <w:rPr>
          <w:rFonts w:hint="eastAsia" w:ascii="仿宋_GB2312" w:hAnsi="仿宋_GB2312" w:eastAsia="仿宋_GB2312" w:cs="仿宋_GB2312"/>
          <w:b/>
          <w:bCs/>
          <w:color w:val="auto"/>
          <w:sz w:val="32"/>
          <w:szCs w:val="32"/>
          <w:highlight w:val="none"/>
        </w:rPr>
        <w:t>收支预算总体情况</w:t>
      </w:r>
    </w:p>
    <w:p>
      <w:pPr>
        <w:ind w:firstLine="64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按照综合预算的原则，本部门所有收入和支出均纳入部门预算管理。</w:t>
      </w:r>
      <w:r>
        <w:rPr>
          <w:rFonts w:hint="eastAsia" w:ascii="仿宋_GB2312" w:hAnsi="仿宋_GB2312" w:eastAsia="仿宋_GB2312" w:cs="仿宋_GB2312"/>
          <w:color w:val="auto"/>
          <w:sz w:val="32"/>
          <w:szCs w:val="32"/>
          <w:highlight w:val="none"/>
          <w:lang w:val="en-US" w:eastAsia="zh-CN"/>
        </w:rPr>
        <w:t>2023年本部门预算收入285.08万元，其中一般公共预算拨款收入285.08万元、政府性基金拨款收入0万元，较上年增加10.87万元，主要原因是2023年职工人数增加，工资基数增大，社会保险增大；2023年本部门预算支出285.08万元，其中一般公共预算拨款支出285.08万元、政府性基金拨款支出0万元，较上年增加10.87万元，主要原因是2023年职工人数增加，工资基数增大，社会保险增大。</w:t>
      </w:r>
    </w:p>
    <w:p>
      <w:pPr>
        <w:ind w:firstLine="640"/>
        <w:rPr>
          <w:rFonts w:hint="eastAsia" w:ascii="仿宋_GB2312" w:hAnsi="仿宋_GB2312" w:eastAsia="仿宋_GB2312" w:cs="仿宋_GB2312"/>
          <w:b/>
          <w:bCs/>
          <w:color w:val="auto"/>
          <w:sz w:val="32"/>
          <w:szCs w:val="32"/>
          <w:highlight w:val="none"/>
          <w:lang w:eastAsia="zh-CN"/>
        </w:rPr>
      </w:pPr>
      <w:r>
        <w:rPr>
          <w:rFonts w:hint="eastAsia" w:ascii="仿宋_GB2312" w:hAnsi="仿宋_GB2312" w:eastAsia="仿宋_GB2312" w:cs="仿宋_GB2312"/>
          <w:b/>
          <w:bCs/>
          <w:color w:val="auto"/>
          <w:sz w:val="32"/>
          <w:szCs w:val="32"/>
          <w:highlight w:val="none"/>
          <w:lang w:eastAsia="zh-CN"/>
        </w:rPr>
        <w:t>（二）财政拨款收支情况</w:t>
      </w:r>
    </w:p>
    <w:p>
      <w:pPr>
        <w:ind w:firstLine="64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2023年</w:t>
      </w:r>
      <w:r>
        <w:rPr>
          <w:rFonts w:hint="eastAsia" w:ascii="仿宋_GB2312" w:hAnsi="仿宋_GB2312" w:eastAsia="仿宋_GB2312" w:cs="仿宋_GB2312"/>
          <w:color w:val="auto"/>
          <w:sz w:val="32"/>
          <w:szCs w:val="32"/>
          <w:highlight w:val="none"/>
          <w:lang w:eastAsia="zh-CN"/>
        </w:rPr>
        <w:t>本部门财政拨款收入</w:t>
      </w:r>
      <w:r>
        <w:rPr>
          <w:rFonts w:hint="eastAsia" w:ascii="仿宋_GB2312" w:hAnsi="仿宋_GB2312" w:eastAsia="仿宋_GB2312" w:cs="仿宋_GB2312"/>
          <w:color w:val="auto"/>
          <w:sz w:val="32"/>
          <w:szCs w:val="32"/>
          <w:highlight w:val="none"/>
          <w:lang w:val="en-US" w:eastAsia="zh-CN"/>
        </w:rPr>
        <w:t>285.08</w:t>
      </w:r>
      <w:r>
        <w:rPr>
          <w:rFonts w:hint="eastAsia" w:ascii="仿宋_GB2312" w:hAnsi="仿宋_GB2312" w:eastAsia="仿宋_GB2312" w:cs="仿宋_GB2312"/>
          <w:color w:val="auto"/>
          <w:sz w:val="32"/>
          <w:szCs w:val="32"/>
          <w:highlight w:val="none"/>
          <w:lang w:eastAsia="zh-CN"/>
        </w:rPr>
        <w:t>万元，其中一般共预算拨款收入</w:t>
      </w:r>
      <w:r>
        <w:rPr>
          <w:rFonts w:hint="eastAsia" w:ascii="仿宋_GB2312" w:hAnsi="仿宋_GB2312" w:eastAsia="仿宋_GB2312" w:cs="仿宋_GB2312"/>
          <w:color w:val="auto"/>
          <w:sz w:val="32"/>
          <w:szCs w:val="32"/>
          <w:highlight w:val="none"/>
          <w:lang w:val="en-US" w:eastAsia="zh-CN"/>
        </w:rPr>
        <w:t>285.08</w:t>
      </w:r>
      <w:r>
        <w:rPr>
          <w:rFonts w:hint="eastAsia" w:ascii="仿宋_GB2312" w:hAnsi="仿宋_GB2312" w:eastAsia="仿宋_GB2312" w:cs="仿宋_GB2312"/>
          <w:color w:val="auto"/>
          <w:sz w:val="32"/>
          <w:szCs w:val="32"/>
          <w:highlight w:val="none"/>
          <w:lang w:eastAsia="zh-CN"/>
        </w:rPr>
        <w:t>万元、政府性基金拨款收入</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lang w:eastAsia="zh-CN"/>
        </w:rPr>
        <w:t>万元，较上年增加</w:t>
      </w:r>
      <w:r>
        <w:rPr>
          <w:rFonts w:hint="eastAsia" w:ascii="仿宋_GB2312" w:hAnsi="仿宋_GB2312" w:eastAsia="仿宋_GB2312" w:cs="仿宋_GB2312"/>
          <w:color w:val="auto"/>
          <w:sz w:val="32"/>
          <w:szCs w:val="32"/>
          <w:highlight w:val="none"/>
          <w:lang w:val="en-US" w:eastAsia="zh-CN"/>
        </w:rPr>
        <w:t>10.87</w:t>
      </w:r>
      <w:r>
        <w:rPr>
          <w:rFonts w:hint="eastAsia" w:ascii="仿宋_GB2312" w:hAnsi="仿宋_GB2312" w:eastAsia="仿宋_GB2312" w:cs="仿宋_GB2312"/>
          <w:color w:val="auto"/>
          <w:sz w:val="32"/>
          <w:szCs w:val="32"/>
          <w:highlight w:val="none"/>
          <w:lang w:eastAsia="zh-CN"/>
        </w:rPr>
        <w:t>万元，</w:t>
      </w:r>
      <w:r>
        <w:rPr>
          <w:rFonts w:hint="eastAsia" w:ascii="仿宋_GB2312" w:hAnsi="仿宋_GB2312" w:eastAsia="仿宋_GB2312" w:cs="仿宋_GB2312"/>
          <w:color w:val="auto"/>
          <w:sz w:val="32"/>
          <w:szCs w:val="32"/>
          <w:highlight w:val="none"/>
          <w:lang w:val="en-US" w:eastAsia="zh-CN"/>
        </w:rPr>
        <w:t>主要原因是2023年职工人数增加，工资基数增大，社会保险增大</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2023年</w:t>
      </w:r>
      <w:r>
        <w:rPr>
          <w:rFonts w:hint="eastAsia" w:ascii="仿宋_GB2312" w:hAnsi="仿宋_GB2312" w:eastAsia="仿宋_GB2312" w:cs="仿宋_GB2312"/>
          <w:color w:val="auto"/>
          <w:sz w:val="32"/>
          <w:szCs w:val="32"/>
          <w:highlight w:val="none"/>
          <w:lang w:eastAsia="zh-CN"/>
        </w:rPr>
        <w:t>本部门财政拨款支出</w:t>
      </w:r>
      <w:r>
        <w:rPr>
          <w:rFonts w:hint="eastAsia" w:ascii="仿宋_GB2312" w:hAnsi="仿宋_GB2312" w:eastAsia="仿宋_GB2312" w:cs="仿宋_GB2312"/>
          <w:color w:val="auto"/>
          <w:sz w:val="32"/>
          <w:szCs w:val="32"/>
          <w:highlight w:val="none"/>
          <w:lang w:val="en-US" w:eastAsia="zh-CN"/>
        </w:rPr>
        <w:t>285.08</w:t>
      </w:r>
      <w:r>
        <w:rPr>
          <w:rFonts w:hint="eastAsia" w:ascii="仿宋_GB2312" w:hAnsi="仿宋_GB2312" w:eastAsia="仿宋_GB2312" w:cs="仿宋_GB2312"/>
          <w:color w:val="auto"/>
          <w:sz w:val="32"/>
          <w:szCs w:val="32"/>
          <w:highlight w:val="none"/>
          <w:lang w:eastAsia="zh-CN"/>
        </w:rPr>
        <w:t>万元，其中一般公共预算拨款支出</w:t>
      </w:r>
      <w:r>
        <w:rPr>
          <w:rFonts w:hint="eastAsia" w:ascii="仿宋_GB2312" w:hAnsi="仿宋_GB2312" w:eastAsia="仿宋_GB2312" w:cs="仿宋_GB2312"/>
          <w:color w:val="auto"/>
          <w:sz w:val="32"/>
          <w:szCs w:val="32"/>
          <w:highlight w:val="none"/>
          <w:lang w:val="en-US" w:eastAsia="zh-CN"/>
        </w:rPr>
        <w:t>285.08</w:t>
      </w:r>
      <w:r>
        <w:rPr>
          <w:rFonts w:hint="eastAsia" w:ascii="仿宋_GB2312" w:hAnsi="仿宋_GB2312" w:eastAsia="仿宋_GB2312" w:cs="仿宋_GB2312"/>
          <w:color w:val="auto"/>
          <w:sz w:val="32"/>
          <w:szCs w:val="32"/>
          <w:highlight w:val="none"/>
          <w:lang w:eastAsia="zh-CN"/>
        </w:rPr>
        <w:t>万元、政府性基金拨款支出</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lang w:eastAsia="zh-CN"/>
        </w:rPr>
        <w:t>万元，较上年增加</w:t>
      </w:r>
      <w:r>
        <w:rPr>
          <w:rFonts w:hint="eastAsia" w:ascii="仿宋_GB2312" w:hAnsi="仿宋_GB2312" w:eastAsia="仿宋_GB2312" w:cs="仿宋_GB2312"/>
          <w:color w:val="auto"/>
          <w:sz w:val="32"/>
          <w:szCs w:val="32"/>
          <w:highlight w:val="none"/>
          <w:lang w:val="en-US" w:eastAsia="zh-CN"/>
        </w:rPr>
        <w:t>10.87</w:t>
      </w:r>
      <w:r>
        <w:rPr>
          <w:rFonts w:hint="eastAsia" w:ascii="仿宋_GB2312" w:hAnsi="仿宋_GB2312" w:eastAsia="仿宋_GB2312" w:cs="仿宋_GB2312"/>
          <w:color w:val="auto"/>
          <w:sz w:val="32"/>
          <w:szCs w:val="32"/>
          <w:highlight w:val="none"/>
          <w:lang w:eastAsia="zh-CN"/>
        </w:rPr>
        <w:t>万元，</w:t>
      </w:r>
      <w:r>
        <w:rPr>
          <w:rFonts w:hint="eastAsia" w:ascii="仿宋_GB2312" w:hAnsi="仿宋_GB2312" w:eastAsia="仿宋_GB2312" w:cs="仿宋_GB2312"/>
          <w:color w:val="auto"/>
          <w:sz w:val="32"/>
          <w:szCs w:val="32"/>
          <w:highlight w:val="none"/>
          <w:lang w:val="en-US" w:eastAsia="zh-CN"/>
        </w:rPr>
        <w:t>主要原因是2023年职工人数增加，工资基数增大，社会保险增大</w:t>
      </w:r>
      <w:r>
        <w:rPr>
          <w:rFonts w:hint="eastAsia" w:ascii="仿宋_GB2312" w:hAnsi="仿宋_GB2312" w:eastAsia="仿宋_GB2312" w:cs="仿宋_GB2312"/>
          <w:color w:val="auto"/>
          <w:sz w:val="32"/>
          <w:szCs w:val="32"/>
          <w:highlight w:val="none"/>
          <w:lang w:eastAsia="zh-CN"/>
        </w:rPr>
        <w:t>。</w:t>
      </w:r>
    </w:p>
    <w:p>
      <w:pPr>
        <w:ind w:firstLine="640"/>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lang w:eastAsia="zh-CN"/>
        </w:rPr>
        <w:t>（三）一般</w:t>
      </w:r>
      <w:r>
        <w:rPr>
          <w:rFonts w:hint="eastAsia" w:ascii="仿宋_GB2312" w:hAnsi="仿宋_GB2312" w:eastAsia="仿宋_GB2312" w:cs="仿宋_GB2312"/>
          <w:b/>
          <w:bCs/>
          <w:color w:val="auto"/>
          <w:sz w:val="32"/>
          <w:szCs w:val="32"/>
          <w:highlight w:val="none"/>
        </w:rPr>
        <w:t>公共预算拨款支出明细情况</w:t>
      </w:r>
    </w:p>
    <w:p>
      <w:pPr>
        <w:ind w:firstLine="640"/>
        <w:rPr>
          <w:rFonts w:hint="eastAsia" w:ascii="仿宋_GB2312" w:hAnsi="仿宋_GB2312" w:eastAsia="仿宋_GB2312" w:cs="仿宋_GB2312"/>
          <w:b/>
          <w:bCs/>
          <w:color w:val="auto"/>
          <w:sz w:val="32"/>
          <w:szCs w:val="32"/>
          <w:highlight w:val="none"/>
          <w:lang w:eastAsia="zh-CN"/>
        </w:rPr>
      </w:pPr>
      <w:r>
        <w:rPr>
          <w:rFonts w:hint="eastAsia" w:ascii="仿宋_GB2312" w:hAnsi="仿宋_GB2312" w:eastAsia="仿宋_GB2312" w:cs="仿宋_GB2312"/>
          <w:b/>
          <w:bCs/>
          <w:color w:val="auto"/>
          <w:sz w:val="32"/>
          <w:szCs w:val="32"/>
          <w:highlight w:val="none"/>
          <w:lang w:val="en-US" w:eastAsia="zh-CN"/>
        </w:rPr>
        <w:t>1、</w:t>
      </w:r>
      <w:r>
        <w:rPr>
          <w:rFonts w:hint="eastAsia" w:ascii="仿宋_GB2312" w:hAnsi="仿宋_GB2312" w:eastAsia="仿宋_GB2312" w:cs="仿宋_GB2312"/>
          <w:b/>
          <w:bCs/>
          <w:color w:val="auto"/>
          <w:sz w:val="32"/>
          <w:szCs w:val="32"/>
          <w:highlight w:val="none"/>
          <w:lang w:eastAsia="zh-CN"/>
        </w:rPr>
        <w:t>一般公共预算当年拨款规模变化情况</w:t>
      </w:r>
    </w:p>
    <w:p>
      <w:pPr>
        <w:ind w:firstLine="64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2023年</w:t>
      </w:r>
      <w:r>
        <w:rPr>
          <w:rFonts w:hint="eastAsia" w:ascii="仿宋_GB2312" w:hAnsi="仿宋_GB2312" w:eastAsia="仿宋_GB2312" w:cs="仿宋_GB2312"/>
          <w:color w:val="auto"/>
          <w:sz w:val="32"/>
          <w:szCs w:val="32"/>
          <w:highlight w:val="none"/>
          <w:lang w:eastAsia="zh-CN"/>
        </w:rPr>
        <w:t>本部门一般公共预算拨款支出</w:t>
      </w:r>
      <w:r>
        <w:rPr>
          <w:rFonts w:hint="eastAsia" w:ascii="仿宋_GB2312" w:hAnsi="仿宋_GB2312" w:eastAsia="仿宋_GB2312" w:cs="仿宋_GB2312"/>
          <w:color w:val="auto"/>
          <w:sz w:val="32"/>
          <w:szCs w:val="32"/>
          <w:highlight w:val="none"/>
          <w:lang w:val="en-US" w:eastAsia="zh-CN"/>
        </w:rPr>
        <w:t>285.08</w:t>
      </w:r>
      <w:r>
        <w:rPr>
          <w:rFonts w:hint="eastAsia" w:ascii="仿宋_GB2312" w:hAnsi="仿宋_GB2312" w:eastAsia="仿宋_GB2312" w:cs="仿宋_GB2312"/>
          <w:color w:val="auto"/>
          <w:sz w:val="32"/>
          <w:szCs w:val="32"/>
          <w:highlight w:val="none"/>
          <w:lang w:eastAsia="zh-CN"/>
        </w:rPr>
        <w:t>万元，较上年增加</w:t>
      </w:r>
      <w:r>
        <w:rPr>
          <w:rFonts w:hint="eastAsia" w:ascii="仿宋_GB2312" w:hAnsi="仿宋_GB2312" w:eastAsia="仿宋_GB2312" w:cs="仿宋_GB2312"/>
          <w:color w:val="auto"/>
          <w:sz w:val="32"/>
          <w:szCs w:val="32"/>
          <w:highlight w:val="none"/>
          <w:lang w:val="en-US" w:eastAsia="zh-CN"/>
        </w:rPr>
        <w:t>10.87</w:t>
      </w:r>
      <w:r>
        <w:rPr>
          <w:rFonts w:hint="eastAsia" w:ascii="仿宋_GB2312" w:hAnsi="仿宋_GB2312" w:eastAsia="仿宋_GB2312" w:cs="仿宋_GB2312"/>
          <w:color w:val="auto"/>
          <w:sz w:val="32"/>
          <w:szCs w:val="32"/>
          <w:highlight w:val="none"/>
          <w:lang w:eastAsia="zh-CN"/>
        </w:rPr>
        <w:t>万元，主要原因是</w:t>
      </w:r>
      <w:r>
        <w:rPr>
          <w:rFonts w:hint="eastAsia" w:ascii="仿宋_GB2312" w:hAnsi="仿宋_GB2312" w:eastAsia="仿宋_GB2312" w:cs="仿宋_GB2312"/>
          <w:color w:val="auto"/>
          <w:sz w:val="32"/>
          <w:szCs w:val="32"/>
          <w:highlight w:val="none"/>
          <w:lang w:val="en-US" w:eastAsia="zh-CN"/>
        </w:rPr>
        <w:t>2023年职工人数增加，工资基数增大，社会保险增大。</w:t>
      </w:r>
    </w:p>
    <w:p>
      <w:pPr>
        <w:ind w:firstLine="64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2、支出按功能科目分类的明细情况</w:t>
      </w:r>
    </w:p>
    <w:p>
      <w:pPr>
        <w:ind w:firstLine="64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2023年</w:t>
      </w:r>
      <w:r>
        <w:rPr>
          <w:rFonts w:hint="eastAsia" w:ascii="仿宋_GB2312" w:hAnsi="仿宋_GB2312" w:eastAsia="仿宋_GB2312" w:cs="仿宋_GB2312"/>
          <w:color w:val="auto"/>
          <w:sz w:val="32"/>
          <w:szCs w:val="32"/>
          <w:highlight w:val="none"/>
          <w:lang w:eastAsia="zh-CN"/>
        </w:rPr>
        <w:t>本部门</w:t>
      </w:r>
      <w:r>
        <w:rPr>
          <w:rFonts w:hint="eastAsia" w:ascii="仿宋_GB2312" w:hAnsi="仿宋_GB2312" w:eastAsia="仿宋_GB2312" w:cs="仿宋_GB2312"/>
          <w:color w:val="auto"/>
          <w:sz w:val="32"/>
          <w:szCs w:val="32"/>
          <w:highlight w:val="none"/>
          <w:lang w:val="en-US" w:eastAsia="zh-CN"/>
        </w:rPr>
        <w:t>一般公共预算支出285.08万元，其中：</w:t>
      </w:r>
    </w:p>
    <w:p>
      <w:pPr>
        <w:ind w:firstLine="64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eastAsia="zh-CN"/>
        </w:rPr>
        <w:t>）行政运行（</w:t>
      </w:r>
      <w:r>
        <w:rPr>
          <w:rFonts w:hint="eastAsia" w:ascii="仿宋_GB2312" w:hAnsi="仿宋_GB2312" w:eastAsia="仿宋_GB2312" w:cs="仿宋_GB2312"/>
          <w:color w:val="auto"/>
          <w:sz w:val="32"/>
          <w:szCs w:val="32"/>
          <w:highlight w:val="none"/>
          <w:lang w:val="en-US" w:eastAsia="zh-CN"/>
        </w:rPr>
        <w:t>2010801</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285.08万元，较上年增加10.87</w:t>
      </w:r>
      <w:r>
        <w:rPr>
          <w:rFonts w:hint="eastAsia" w:ascii="仿宋_GB2312" w:hAnsi="仿宋_GB2312" w:eastAsia="仿宋_GB2312" w:cs="仿宋_GB2312"/>
          <w:color w:val="auto"/>
          <w:sz w:val="32"/>
          <w:szCs w:val="32"/>
          <w:highlight w:val="none"/>
          <w:lang w:eastAsia="zh-CN"/>
        </w:rPr>
        <w:t>万元，原因是</w:t>
      </w:r>
      <w:r>
        <w:rPr>
          <w:rFonts w:hint="eastAsia" w:ascii="仿宋_GB2312" w:hAnsi="仿宋_GB2312" w:eastAsia="仿宋_GB2312" w:cs="仿宋_GB2312"/>
          <w:color w:val="auto"/>
          <w:sz w:val="32"/>
          <w:szCs w:val="32"/>
          <w:highlight w:val="none"/>
          <w:lang w:val="en-US" w:eastAsia="zh-CN"/>
        </w:rPr>
        <w:t>2023年职工人数增加，工资基数增大，社会保险增大。</w:t>
      </w:r>
    </w:p>
    <w:p>
      <w:pPr>
        <w:ind w:firstLine="64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3、支出按经济科目分类的明细情况</w:t>
      </w:r>
    </w:p>
    <w:p>
      <w:pPr>
        <w:ind w:firstLine="64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（1）按照部门预算支出经济分类的类级科目说明</w:t>
      </w:r>
    </w:p>
    <w:p>
      <w:pPr>
        <w:ind w:left="638" w:leftChars="304" w:firstLine="0" w:firstLineChars="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2023年本部门一般公共预算支出285.08万元，其中：工资福利支出（301）222.62万元，较上年增加43.29万元，原因是2023年职工人数增加，工资基数增大，社会保险增大。</w:t>
      </w:r>
    </w:p>
    <w:p>
      <w:pPr>
        <w:ind w:firstLine="64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商品和服务支出（</w:t>
      </w:r>
      <w:r>
        <w:rPr>
          <w:rFonts w:hint="eastAsia" w:ascii="仿宋_GB2312" w:hAnsi="仿宋_GB2312" w:eastAsia="仿宋_GB2312" w:cs="仿宋_GB2312"/>
          <w:color w:val="auto"/>
          <w:sz w:val="32"/>
          <w:szCs w:val="32"/>
          <w:highlight w:val="none"/>
          <w:lang w:val="en-US" w:eastAsia="zh-CN"/>
        </w:rPr>
        <w:t>302</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61.46万元，较上年减少33.42</w:t>
      </w:r>
      <w:r>
        <w:rPr>
          <w:rFonts w:hint="eastAsia" w:ascii="仿宋_GB2312" w:hAnsi="仿宋_GB2312" w:eastAsia="仿宋_GB2312" w:cs="仿宋_GB2312"/>
          <w:color w:val="auto"/>
          <w:sz w:val="32"/>
          <w:szCs w:val="32"/>
          <w:highlight w:val="none"/>
          <w:lang w:eastAsia="zh-CN"/>
        </w:rPr>
        <w:t>万元，原因是</w:t>
      </w:r>
      <w:r>
        <w:rPr>
          <w:rFonts w:hint="eastAsia" w:ascii="仿宋_GB2312" w:hAnsi="仿宋_GB2312" w:eastAsia="仿宋_GB2312" w:cs="仿宋_GB2312"/>
          <w:color w:val="auto"/>
          <w:sz w:val="32"/>
          <w:szCs w:val="32"/>
          <w:highlight w:val="none"/>
          <w:lang w:val="en-US" w:eastAsia="zh-CN"/>
        </w:rPr>
        <w:t>公共投资竣工结算审计项目未作为2023年度部门预算专项项目公开。</w:t>
      </w:r>
    </w:p>
    <w:p>
      <w:pPr>
        <w:ind w:firstLine="640"/>
        <w:rPr>
          <w:rFonts w:hint="default"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US" w:eastAsia="zh-CN"/>
        </w:rPr>
        <w:t>资本性支出</w:t>
      </w:r>
      <w:r>
        <w:rPr>
          <w:rFonts w:hint="eastAsia" w:ascii="仿宋_GB2312" w:hAnsi="仿宋_GB2312" w:eastAsia="仿宋_GB2312" w:cs="仿宋_GB2312"/>
          <w:color w:val="auto"/>
          <w:sz w:val="32"/>
          <w:szCs w:val="32"/>
          <w:highlight w:val="none"/>
          <w:lang w:val="en-US" w:eastAsia="zh-CN"/>
        </w:rPr>
        <w:t>（310）1万元，较上年增加1万元，原因是新增人员，采购办公设备。</w:t>
      </w:r>
    </w:p>
    <w:p>
      <w:pPr>
        <w:numPr>
          <w:ilvl w:val="0"/>
          <w:numId w:val="1"/>
        </w:numPr>
        <w:ind w:firstLine="64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按照政府预算支出经济分类的类级科目说明</w:t>
      </w:r>
    </w:p>
    <w:p>
      <w:pPr>
        <w:numPr>
          <w:ilvl w:val="0"/>
          <w:numId w:val="0"/>
        </w:num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2023年本部门一般公共预算支出285.08万元，其中：</w:t>
      </w:r>
    </w:p>
    <w:p>
      <w:pPr>
        <w:ind w:firstLine="64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机关工资福利支出（</w:t>
      </w:r>
      <w:r>
        <w:rPr>
          <w:rFonts w:hint="eastAsia" w:ascii="仿宋_GB2312" w:hAnsi="仿宋_GB2312" w:eastAsia="仿宋_GB2312" w:cs="仿宋_GB2312"/>
          <w:color w:val="auto"/>
          <w:sz w:val="32"/>
          <w:szCs w:val="32"/>
          <w:highlight w:val="none"/>
          <w:lang w:val="en-US" w:eastAsia="zh-CN"/>
        </w:rPr>
        <w:t>501</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222.62万元</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较上年增加43.29万元，原因是2023年职工人数增加，工资基数增大，社会保险增大。</w:t>
      </w:r>
    </w:p>
    <w:p>
      <w:pPr>
        <w:ind w:firstLine="64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机关商品和服务支出（</w:t>
      </w:r>
      <w:r>
        <w:rPr>
          <w:rFonts w:hint="eastAsia" w:ascii="仿宋_GB2312" w:hAnsi="仿宋_GB2312" w:eastAsia="仿宋_GB2312" w:cs="仿宋_GB2312"/>
          <w:color w:val="auto"/>
          <w:sz w:val="32"/>
          <w:szCs w:val="32"/>
          <w:highlight w:val="none"/>
          <w:lang w:val="en-US" w:eastAsia="zh-CN"/>
        </w:rPr>
        <w:t>502</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61.46万元，较上年减少33.42</w:t>
      </w:r>
      <w:r>
        <w:rPr>
          <w:rFonts w:hint="eastAsia" w:ascii="仿宋_GB2312" w:hAnsi="仿宋_GB2312" w:eastAsia="仿宋_GB2312" w:cs="仿宋_GB2312"/>
          <w:color w:val="auto"/>
          <w:sz w:val="32"/>
          <w:szCs w:val="32"/>
          <w:highlight w:val="none"/>
          <w:lang w:eastAsia="zh-CN"/>
        </w:rPr>
        <w:t>万元，原因是原因是</w:t>
      </w:r>
      <w:r>
        <w:rPr>
          <w:rFonts w:hint="eastAsia" w:ascii="仿宋_GB2312" w:hAnsi="仿宋_GB2312" w:eastAsia="仿宋_GB2312" w:cs="仿宋_GB2312"/>
          <w:color w:val="auto"/>
          <w:sz w:val="32"/>
          <w:szCs w:val="32"/>
          <w:highlight w:val="none"/>
          <w:lang w:val="en-US" w:eastAsia="zh-CN"/>
        </w:rPr>
        <w:t>公共投资竣工结算审计项目未作为2023年度部门预算专项项目公开。</w:t>
      </w:r>
    </w:p>
    <w:p>
      <w:pPr>
        <w:ind w:firstLine="640"/>
        <w:rPr>
          <w:rFonts w:hint="eastAsia"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US" w:eastAsia="zh-CN"/>
        </w:rPr>
        <w:t>资本性支出</w:t>
      </w:r>
      <w:r>
        <w:rPr>
          <w:rFonts w:hint="eastAsia" w:ascii="仿宋_GB2312" w:hAnsi="仿宋_GB2312" w:eastAsia="仿宋_GB2312" w:cs="仿宋_GB2312"/>
          <w:color w:val="auto"/>
          <w:sz w:val="32"/>
          <w:szCs w:val="32"/>
          <w:highlight w:val="none"/>
          <w:lang w:val="en-US" w:eastAsia="zh-CN"/>
        </w:rPr>
        <w:t>（503）1万元，较上年增加1万元，原因是新增人员，采购办公设备。</w:t>
      </w:r>
    </w:p>
    <w:p>
      <w:pPr>
        <w:keepNext w:val="0"/>
        <w:keepLines w:val="0"/>
        <w:pageBreakBefore w:val="0"/>
        <w:kinsoku/>
        <w:wordWrap/>
        <w:overflowPunct/>
        <w:topLinePunct w:val="0"/>
        <w:autoSpaceDE/>
        <w:autoSpaceDN/>
        <w:bidi w:val="0"/>
        <w:adjustRightInd/>
        <w:snapToGrid/>
        <w:spacing w:line="560" w:lineRule="exact"/>
        <w:ind w:firstLine="643"/>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4</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20</w:t>
      </w:r>
      <w:r>
        <w:rPr>
          <w:rFonts w:hint="eastAsia" w:ascii="仿宋_GB2312" w:hAnsi="仿宋_GB2312" w:eastAsia="仿宋_GB2312" w:cs="仿宋_GB2312"/>
          <w:b/>
          <w:bCs/>
          <w:sz w:val="32"/>
          <w:szCs w:val="32"/>
          <w:lang w:val="en-US" w:eastAsia="zh-CN"/>
        </w:rPr>
        <w:t>23</w:t>
      </w:r>
      <w:r>
        <w:rPr>
          <w:rFonts w:hint="eastAsia" w:ascii="仿宋_GB2312" w:hAnsi="仿宋_GB2312" w:eastAsia="仿宋_GB2312" w:cs="仿宋_GB2312"/>
          <w:b/>
          <w:bCs/>
          <w:sz w:val="32"/>
          <w:szCs w:val="32"/>
        </w:rPr>
        <w:t>年结转财政资金一般公共预算拨款支出情况</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本部门无20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年结转的一般公共预算拨款资金支出。</w:t>
      </w:r>
    </w:p>
    <w:p>
      <w:pPr>
        <w:pStyle w:val="2"/>
        <w:rPr>
          <w:rFonts w:hint="eastAsia"/>
          <w:lang w:val="en-US" w:eastAsia="zh-CN"/>
        </w:rPr>
      </w:pPr>
    </w:p>
    <w:p>
      <w:pPr>
        <w:ind w:firstLine="640"/>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lang w:eastAsia="zh-CN"/>
        </w:rPr>
        <w:t>（四）</w:t>
      </w:r>
      <w:r>
        <w:rPr>
          <w:rFonts w:hint="eastAsia" w:ascii="仿宋_GB2312" w:hAnsi="仿宋_GB2312" w:eastAsia="仿宋_GB2312" w:cs="仿宋_GB2312"/>
          <w:b/>
          <w:bCs/>
          <w:color w:val="auto"/>
          <w:sz w:val="32"/>
          <w:szCs w:val="32"/>
          <w:highlight w:val="none"/>
        </w:rPr>
        <w:t>政府性基金预算支出情况</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当年政府性基金预算支出情况</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本部门无当年政府性基金预算收支，并已公开空表。</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上年结转政府性基金预算支出情况</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本部门无20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年结转的政府性基金预算拨款支出。</w:t>
      </w:r>
    </w:p>
    <w:p>
      <w:pPr>
        <w:ind w:firstLine="640"/>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lang w:eastAsia="zh-CN"/>
        </w:rPr>
        <w:t>（五）</w:t>
      </w:r>
      <w:r>
        <w:rPr>
          <w:rFonts w:hint="eastAsia" w:ascii="仿宋_GB2312" w:hAnsi="仿宋_GB2312" w:eastAsia="仿宋_GB2312" w:cs="仿宋_GB2312"/>
          <w:b/>
          <w:bCs/>
          <w:color w:val="auto"/>
          <w:sz w:val="32"/>
          <w:szCs w:val="32"/>
          <w:highlight w:val="none"/>
        </w:rPr>
        <w:t>国有资本经营预算拨款收支情况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_GB2312" w:hAnsi="仿宋_GB2312" w:eastAsia="仿宋_GB2312" w:cs="仿宋_GB2312"/>
          <w:sz w:val="32"/>
          <w:szCs w:val="32"/>
        </w:rPr>
        <w:t>本部门无当年国有资本经营预算拨款收支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并已公开空表</w:t>
      </w:r>
      <w:r>
        <w:rPr>
          <w:rFonts w:hint="eastAsia" w:ascii="仿宋_GB2312" w:hAnsi="仿宋_GB2312" w:eastAsia="仿宋_GB2312" w:cs="仿宋_GB2312"/>
          <w:sz w:val="32"/>
          <w:szCs w:val="32"/>
        </w:rPr>
        <w:t>。</w:t>
      </w:r>
    </w:p>
    <w:p>
      <w:pPr>
        <w:jc w:val="center"/>
        <w:rPr>
          <w:rFonts w:hint="default" w:ascii="仿宋_GB2312" w:hAnsi="仿宋_GB2312" w:eastAsia="仿宋_GB2312" w:cs="仿宋_GB2312"/>
          <w:color w:val="auto"/>
          <w:sz w:val="32"/>
          <w:szCs w:val="32"/>
          <w:highlight w:val="none"/>
          <w:lang w:val="en-US" w:eastAsia="zh-CN"/>
        </w:rPr>
      </w:pPr>
      <w:r>
        <w:rPr>
          <w:rFonts w:hint="eastAsia" w:ascii="宋体" w:hAnsi="宋体" w:eastAsia="宋体" w:cs="宋体"/>
          <w:b/>
          <w:bCs/>
          <w:color w:val="auto"/>
          <w:sz w:val="32"/>
          <w:szCs w:val="32"/>
          <w:highlight w:val="none"/>
          <w:lang w:eastAsia="zh-CN"/>
        </w:rPr>
        <w:t>第三部分</w:t>
      </w:r>
      <w:r>
        <w:rPr>
          <w:rFonts w:hint="eastAsia" w:ascii="宋体" w:hAnsi="宋体" w:eastAsia="宋体" w:cs="宋体"/>
          <w:b/>
          <w:bCs/>
          <w:color w:val="auto"/>
          <w:sz w:val="32"/>
          <w:szCs w:val="32"/>
          <w:highlight w:val="none"/>
          <w:lang w:val="en-US" w:eastAsia="zh-CN"/>
        </w:rPr>
        <w:t xml:space="preserve">  其他</w:t>
      </w:r>
      <w:r>
        <w:rPr>
          <w:rFonts w:hint="eastAsia" w:ascii="宋体" w:hAnsi="宋体" w:cs="宋体"/>
          <w:b/>
          <w:bCs/>
          <w:color w:val="auto"/>
          <w:sz w:val="32"/>
          <w:szCs w:val="32"/>
          <w:highlight w:val="none"/>
          <w:lang w:val="en-US" w:eastAsia="zh-CN"/>
        </w:rPr>
        <w:t>说明</w:t>
      </w:r>
      <w:r>
        <w:rPr>
          <w:rFonts w:hint="eastAsia" w:ascii="宋体" w:hAnsi="宋体" w:eastAsia="宋体" w:cs="宋体"/>
          <w:b/>
          <w:bCs/>
          <w:color w:val="auto"/>
          <w:sz w:val="32"/>
          <w:szCs w:val="32"/>
          <w:highlight w:val="none"/>
          <w:lang w:val="en-US" w:eastAsia="zh-CN"/>
        </w:rPr>
        <w:t>情况</w:t>
      </w:r>
    </w:p>
    <w:p>
      <w:pPr>
        <w:ind w:firstLine="640"/>
        <w:rPr>
          <w:rFonts w:hint="eastAsia" w:ascii="仿宋_GB2312" w:hAnsi="仿宋_GB2312" w:eastAsia="仿宋_GB2312" w:cs="仿宋_GB2312"/>
          <w:b w:val="0"/>
          <w:bCs w:val="0"/>
          <w:color w:val="auto"/>
          <w:sz w:val="32"/>
          <w:szCs w:val="32"/>
          <w:highlight w:val="none"/>
          <w:u w:val="single"/>
        </w:rPr>
      </w:pPr>
      <w:r>
        <w:rPr>
          <w:rFonts w:hint="eastAsia" w:ascii="仿宋_GB2312" w:hAnsi="仿宋_GB2312" w:eastAsia="仿宋_GB2312" w:cs="仿宋_GB2312"/>
          <w:b/>
          <w:bCs/>
          <w:color w:val="auto"/>
          <w:sz w:val="32"/>
          <w:szCs w:val="32"/>
          <w:highlight w:val="none"/>
          <w:lang w:eastAsia="zh-CN"/>
        </w:rPr>
        <w:t>六</w:t>
      </w:r>
      <w:r>
        <w:rPr>
          <w:rFonts w:hint="eastAsia" w:ascii="仿宋_GB2312" w:hAnsi="仿宋_GB2312" w:eastAsia="仿宋_GB2312" w:cs="仿宋_GB2312"/>
          <w:b/>
          <w:bCs/>
          <w:color w:val="auto"/>
          <w:sz w:val="32"/>
          <w:szCs w:val="32"/>
          <w:highlight w:val="none"/>
          <w:u w:val="none"/>
        </w:rPr>
        <w:t>、</w:t>
      </w:r>
      <w:r>
        <w:rPr>
          <w:rFonts w:hint="eastAsia" w:ascii="仿宋_GB2312" w:hAnsi="仿宋_GB2312" w:eastAsia="仿宋_GB2312" w:cs="仿宋_GB2312"/>
          <w:b/>
          <w:bCs/>
          <w:color w:val="auto"/>
          <w:sz w:val="32"/>
          <w:szCs w:val="32"/>
          <w:highlight w:val="none"/>
          <w:u w:val="none"/>
          <w:lang w:val="en-US" w:eastAsia="zh-CN"/>
        </w:rPr>
        <w:t>部门预算</w:t>
      </w:r>
      <w:r>
        <w:rPr>
          <w:rFonts w:hint="eastAsia" w:ascii="仿宋_GB2312" w:hAnsi="仿宋_GB2312" w:eastAsia="仿宋_GB2312" w:cs="仿宋_GB2312"/>
          <w:b/>
          <w:bCs/>
          <w:color w:val="auto"/>
          <w:sz w:val="32"/>
          <w:szCs w:val="32"/>
          <w:highlight w:val="none"/>
          <w:u w:val="none"/>
        </w:rPr>
        <w:t>“三公”经费</w:t>
      </w:r>
      <w:r>
        <w:rPr>
          <w:rFonts w:hint="eastAsia" w:ascii="仿宋_GB2312" w:hAnsi="仿宋_GB2312" w:eastAsia="仿宋_GB2312" w:cs="仿宋_GB2312"/>
          <w:b/>
          <w:bCs/>
          <w:color w:val="auto"/>
          <w:sz w:val="32"/>
          <w:szCs w:val="32"/>
          <w:highlight w:val="none"/>
          <w:u w:val="none"/>
          <w:lang w:val="en-US" w:eastAsia="zh-CN"/>
        </w:rPr>
        <w:t>等预算</w:t>
      </w:r>
      <w:r>
        <w:rPr>
          <w:rFonts w:hint="eastAsia" w:ascii="仿宋_GB2312" w:hAnsi="仿宋_GB2312" w:eastAsia="仿宋_GB2312" w:cs="仿宋_GB2312"/>
          <w:b/>
          <w:bCs/>
          <w:color w:val="auto"/>
          <w:sz w:val="32"/>
          <w:szCs w:val="32"/>
          <w:highlight w:val="none"/>
          <w:u w:val="none"/>
        </w:rPr>
        <w:t>情况</w:t>
      </w:r>
      <w:r>
        <w:rPr>
          <w:rFonts w:hint="eastAsia" w:ascii="仿宋_GB2312" w:hAnsi="仿宋_GB2312" w:eastAsia="仿宋_GB2312" w:cs="仿宋_GB2312"/>
          <w:b/>
          <w:bCs/>
          <w:color w:val="auto"/>
          <w:sz w:val="32"/>
          <w:szCs w:val="32"/>
          <w:highlight w:val="none"/>
          <w:u w:val="none"/>
          <w:lang w:eastAsia="zh-CN"/>
        </w:rPr>
        <w:t>说明</w:t>
      </w:r>
    </w:p>
    <w:p>
      <w:pPr>
        <w:ind w:firstLine="64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年一般公共预算“三公”经费预算支出</w:t>
      </w:r>
      <w:r>
        <w:rPr>
          <w:rFonts w:hint="eastAsia" w:ascii="仿宋_GB2312" w:hAnsi="仿宋_GB2312" w:eastAsia="仿宋_GB2312" w:cs="仿宋_GB2312"/>
          <w:color w:val="auto"/>
          <w:sz w:val="32"/>
          <w:szCs w:val="32"/>
          <w:highlight w:val="none"/>
          <w:lang w:val="en-US" w:eastAsia="zh-CN"/>
        </w:rPr>
        <w:t>2万元，同上年保持一致。其中：因公出国（境）经费0万元，同上年一致；公务接待费2万元，同上年一致；公务用车运行费0万元，同上年一致；公务用车购置费0万元，同上年一致。</w:t>
      </w:r>
    </w:p>
    <w:p>
      <w:pPr>
        <w:ind w:firstLine="64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本部门无</w:t>
      </w:r>
      <w:r>
        <w:rPr>
          <w:rFonts w:hint="eastAsia" w:ascii="仿宋_GB2312" w:hAnsi="仿宋_GB2312" w:eastAsia="仿宋_GB2312" w:cs="仿宋_GB2312"/>
          <w:color w:val="auto"/>
          <w:sz w:val="32"/>
          <w:szCs w:val="32"/>
          <w:highlight w:val="none"/>
          <w:lang w:val="en-US" w:eastAsia="zh-CN"/>
        </w:rPr>
        <w:t>会议费、培训费及</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年结转的财政拨款“三公”经费支出。</w:t>
      </w:r>
    </w:p>
    <w:p>
      <w:pPr>
        <w:ind w:firstLine="640"/>
        <w:rPr>
          <w:rFonts w:hint="eastAsia" w:ascii="仿宋_GB2312" w:hAnsi="仿宋_GB2312" w:eastAsia="仿宋_GB2312" w:cs="仿宋_GB2312"/>
          <w:b/>
          <w:bCs/>
          <w:color w:val="auto"/>
          <w:sz w:val="32"/>
          <w:szCs w:val="32"/>
          <w:highlight w:val="none"/>
        </w:rPr>
      </w:pPr>
      <w:bookmarkStart w:id="0" w:name="_GoBack"/>
      <w:bookmarkEnd w:id="0"/>
      <w:r>
        <w:rPr>
          <w:rFonts w:hint="eastAsia" w:ascii="仿宋_GB2312" w:hAnsi="仿宋_GB2312" w:eastAsia="仿宋_GB2312" w:cs="仿宋_GB2312"/>
          <w:b/>
          <w:bCs/>
          <w:color w:val="auto"/>
          <w:sz w:val="32"/>
          <w:szCs w:val="32"/>
          <w:highlight w:val="none"/>
          <w:lang w:eastAsia="zh-CN"/>
        </w:rPr>
        <w:t>七、</w:t>
      </w:r>
      <w:r>
        <w:rPr>
          <w:rFonts w:hint="eastAsia" w:ascii="仿宋_GB2312" w:hAnsi="仿宋_GB2312" w:eastAsia="仿宋_GB2312" w:cs="仿宋_GB2312"/>
          <w:b/>
          <w:bCs/>
          <w:color w:val="auto"/>
          <w:sz w:val="32"/>
          <w:szCs w:val="32"/>
          <w:highlight w:val="none"/>
          <w:lang w:val="en-US" w:eastAsia="zh-CN"/>
        </w:rPr>
        <w:t>部门</w:t>
      </w:r>
      <w:r>
        <w:rPr>
          <w:rFonts w:hint="eastAsia" w:ascii="仿宋_GB2312" w:hAnsi="仿宋_GB2312" w:eastAsia="仿宋_GB2312" w:cs="仿宋_GB2312"/>
          <w:b/>
          <w:bCs/>
          <w:color w:val="auto"/>
          <w:sz w:val="32"/>
          <w:szCs w:val="32"/>
          <w:highlight w:val="none"/>
        </w:rPr>
        <w:t>国有资产占有使用</w:t>
      </w:r>
      <w:r>
        <w:rPr>
          <w:rFonts w:hint="eastAsia" w:ascii="仿宋_GB2312" w:hAnsi="仿宋_GB2312" w:eastAsia="仿宋_GB2312" w:cs="仿宋_GB2312"/>
          <w:b/>
          <w:bCs/>
          <w:color w:val="auto"/>
          <w:sz w:val="32"/>
          <w:szCs w:val="32"/>
          <w:highlight w:val="none"/>
          <w:lang w:eastAsia="zh-CN"/>
        </w:rPr>
        <w:t>及资产购置</w:t>
      </w:r>
      <w:r>
        <w:rPr>
          <w:rFonts w:hint="eastAsia" w:ascii="仿宋_GB2312" w:hAnsi="仿宋_GB2312" w:eastAsia="仿宋_GB2312" w:cs="仿宋_GB2312"/>
          <w:b/>
          <w:bCs/>
          <w:color w:val="auto"/>
          <w:sz w:val="32"/>
          <w:szCs w:val="32"/>
          <w:highlight w:val="none"/>
        </w:rPr>
        <w:t>情况说明</w:t>
      </w:r>
    </w:p>
    <w:p>
      <w:pPr>
        <w:ind w:firstLine="64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截止</w:t>
      </w:r>
      <w:r>
        <w:rPr>
          <w:rFonts w:hint="eastAsia" w:ascii="仿宋_GB2312" w:hAnsi="仿宋_GB2312" w:eastAsia="仿宋_GB2312" w:cs="仿宋_GB2312"/>
          <w:color w:val="auto"/>
          <w:sz w:val="32"/>
          <w:szCs w:val="32"/>
          <w:highlight w:val="none"/>
          <w:lang w:val="en-US" w:eastAsia="zh-CN"/>
        </w:rPr>
        <w:t>上年底，本部门所属预算单位共有车辆0辆，单价20万元以上的设备0台（套）。当年部门预算安排购置车辆0辆；安排购置单价20万元以上的设备0台（套）。</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lang w:eastAsia="zh-CN"/>
        </w:rPr>
      </w:pPr>
      <w:r>
        <w:rPr>
          <w:rFonts w:hint="eastAsia" w:ascii="仿宋_GB2312" w:hAnsi="仿宋_GB2312" w:eastAsia="仿宋_GB2312" w:cs="仿宋_GB2312"/>
          <w:sz w:val="32"/>
          <w:szCs w:val="32"/>
        </w:rPr>
        <w:t>本部门无20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年结转的财政拨款支出资产购置。</w:t>
      </w:r>
    </w:p>
    <w:p>
      <w:pPr>
        <w:ind w:firstLine="640"/>
        <w:rPr>
          <w:rFonts w:hint="eastAsia" w:ascii="仿宋_GB2312" w:hAnsi="仿宋_GB2312" w:eastAsia="仿宋_GB2312" w:cs="仿宋_GB2312"/>
          <w:b/>
          <w:bCs/>
          <w:color w:val="auto"/>
          <w:sz w:val="32"/>
          <w:szCs w:val="32"/>
          <w:highlight w:val="none"/>
          <w:lang w:eastAsia="zh-CN"/>
        </w:rPr>
      </w:pPr>
      <w:r>
        <w:rPr>
          <w:rFonts w:hint="eastAsia" w:ascii="仿宋_GB2312" w:hAnsi="仿宋_GB2312" w:eastAsia="仿宋_GB2312" w:cs="仿宋_GB2312"/>
          <w:b/>
          <w:bCs/>
          <w:color w:val="auto"/>
          <w:sz w:val="32"/>
          <w:szCs w:val="32"/>
          <w:highlight w:val="none"/>
          <w:lang w:eastAsia="zh-CN"/>
        </w:rPr>
        <w:t>八</w:t>
      </w:r>
      <w:r>
        <w:rPr>
          <w:rFonts w:hint="eastAsia" w:ascii="仿宋_GB2312" w:hAnsi="仿宋_GB2312" w:eastAsia="仿宋_GB2312" w:cs="仿宋_GB2312"/>
          <w:b/>
          <w:bCs/>
          <w:color w:val="auto"/>
          <w:sz w:val="32"/>
          <w:szCs w:val="32"/>
          <w:highlight w:val="none"/>
        </w:rPr>
        <w:t>、</w:t>
      </w:r>
      <w:r>
        <w:rPr>
          <w:rFonts w:hint="eastAsia" w:ascii="仿宋_GB2312" w:hAnsi="仿宋_GB2312" w:eastAsia="仿宋_GB2312" w:cs="仿宋_GB2312"/>
          <w:b/>
          <w:bCs/>
          <w:color w:val="auto"/>
          <w:sz w:val="32"/>
          <w:szCs w:val="32"/>
          <w:highlight w:val="none"/>
          <w:lang w:val="en-US" w:eastAsia="zh-CN"/>
        </w:rPr>
        <w:t>部门</w:t>
      </w:r>
      <w:r>
        <w:rPr>
          <w:rFonts w:hint="eastAsia" w:ascii="仿宋_GB2312" w:hAnsi="仿宋_GB2312" w:eastAsia="仿宋_GB2312" w:cs="仿宋_GB2312"/>
          <w:b/>
          <w:bCs/>
          <w:color w:val="auto"/>
          <w:sz w:val="32"/>
          <w:szCs w:val="32"/>
          <w:highlight w:val="none"/>
        </w:rPr>
        <w:t>政府采购情况</w:t>
      </w:r>
      <w:r>
        <w:rPr>
          <w:rFonts w:hint="eastAsia" w:ascii="仿宋_GB2312" w:hAnsi="仿宋_GB2312" w:eastAsia="仿宋_GB2312" w:cs="仿宋_GB2312"/>
          <w:b/>
          <w:bCs/>
          <w:color w:val="auto"/>
          <w:sz w:val="32"/>
          <w:szCs w:val="32"/>
          <w:highlight w:val="none"/>
          <w:lang w:eastAsia="zh-CN"/>
        </w:rPr>
        <w:t>说明</w:t>
      </w:r>
    </w:p>
    <w:p>
      <w:pPr>
        <w:numPr>
          <w:ilvl w:val="0"/>
          <w:numId w:val="0"/>
        </w:numPr>
        <w:autoSpaceDE w:val="0"/>
        <w:autoSpaceDN w:val="0"/>
        <w:adjustRightInd w:val="0"/>
        <w:spacing w:line="56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highlight w:val="none"/>
        </w:rPr>
        <w:t>本部门</w:t>
      </w:r>
      <w:r>
        <w:rPr>
          <w:rFonts w:hint="eastAsia" w:ascii="仿宋_GB2312" w:hAnsi="仿宋_GB2312" w:eastAsia="仿宋_GB2312" w:cs="仿宋_GB2312"/>
          <w:color w:val="auto"/>
          <w:sz w:val="32"/>
          <w:szCs w:val="32"/>
          <w:highlight w:val="none"/>
          <w:lang w:eastAsia="zh-CN"/>
        </w:rPr>
        <w:t>当年</w:t>
      </w:r>
      <w:r>
        <w:rPr>
          <w:rFonts w:hint="eastAsia" w:ascii="仿宋_GB2312" w:hAnsi="仿宋_GB2312" w:eastAsia="仿宋_GB2312" w:cs="仿宋_GB2312"/>
          <w:color w:val="auto"/>
          <w:sz w:val="32"/>
          <w:szCs w:val="32"/>
          <w:highlight w:val="none"/>
        </w:rPr>
        <w:t>无政府</w:t>
      </w:r>
      <w:r>
        <w:rPr>
          <w:rFonts w:hint="eastAsia" w:ascii="仿宋_GB2312" w:hAnsi="仿宋_GB2312" w:eastAsia="仿宋_GB2312" w:cs="仿宋_GB2312"/>
          <w:color w:val="auto"/>
          <w:sz w:val="32"/>
          <w:szCs w:val="32"/>
          <w:highlight w:val="none"/>
          <w:lang w:eastAsia="zh-CN"/>
        </w:rPr>
        <w:t>采购预算，并</w:t>
      </w:r>
      <w:r>
        <w:rPr>
          <w:rFonts w:hint="eastAsia" w:ascii="仿宋_GB2312" w:hAnsi="仿宋_GB2312" w:eastAsia="仿宋_GB2312" w:cs="仿宋_GB2312"/>
          <w:color w:val="auto"/>
          <w:sz w:val="32"/>
          <w:szCs w:val="32"/>
          <w:highlight w:val="none"/>
        </w:rPr>
        <w:t>已公开空表。</w:t>
      </w:r>
      <w:r>
        <w:rPr>
          <w:rFonts w:hint="eastAsia" w:ascii="仿宋_GB2312" w:hAnsi="仿宋_GB2312" w:eastAsia="仿宋_GB2312" w:cs="仿宋_GB2312"/>
          <w:color w:val="auto"/>
          <w:sz w:val="32"/>
          <w:szCs w:val="32"/>
        </w:rPr>
        <w:t>但存在</w:t>
      </w:r>
      <w:r>
        <w:rPr>
          <w:rFonts w:hint="eastAsia" w:ascii="仿宋_GB2312" w:hAnsi="仿宋_GB2312" w:eastAsia="仿宋_GB2312" w:cs="仿宋_GB2312"/>
          <w:color w:val="auto"/>
          <w:sz w:val="32"/>
          <w:szCs w:val="32"/>
          <w:lang w:eastAsia="zh-CN"/>
        </w:rPr>
        <w:t>用专项经费</w:t>
      </w:r>
      <w:r>
        <w:rPr>
          <w:rFonts w:hint="eastAsia" w:ascii="仿宋_GB2312" w:hAnsi="仿宋_GB2312" w:eastAsia="仿宋_GB2312" w:cs="仿宋_GB2312"/>
          <w:color w:val="auto"/>
          <w:sz w:val="32"/>
          <w:szCs w:val="32"/>
        </w:rPr>
        <w:t>购买办公设备等需采购情况。</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lang w:val="en-US" w:eastAsia="zh-CN"/>
        </w:rPr>
      </w:pPr>
      <w:r>
        <w:rPr>
          <w:rFonts w:hint="eastAsia" w:ascii="仿宋_GB2312" w:hAnsi="仿宋_GB2312" w:eastAsia="仿宋_GB2312" w:cs="仿宋_GB2312"/>
          <w:sz w:val="32"/>
          <w:szCs w:val="32"/>
        </w:rPr>
        <w:t>本部门无20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年结转的政府采购资金支出。</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lang w:eastAsia="zh-CN"/>
        </w:rPr>
        <w:t>九、</w:t>
      </w:r>
      <w:r>
        <w:rPr>
          <w:rFonts w:hint="eastAsia" w:ascii="仿宋_GB2312" w:hAnsi="仿宋_GB2312" w:eastAsia="仿宋_GB2312" w:cs="仿宋_GB2312"/>
          <w:b/>
          <w:bCs/>
          <w:color w:val="auto"/>
          <w:sz w:val="32"/>
          <w:szCs w:val="32"/>
          <w:highlight w:val="none"/>
          <w:lang w:val="en-US" w:eastAsia="zh-CN"/>
        </w:rPr>
        <w:t>部门预算绩效目标说明</w:t>
      </w:r>
    </w:p>
    <w:p>
      <w:pPr>
        <w:ind w:firstLine="64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2023年本部门</w:t>
      </w:r>
      <w:r>
        <w:rPr>
          <w:rFonts w:hint="eastAsia" w:ascii="仿宋_GB2312" w:hAnsi="仿宋_GB2312" w:eastAsia="仿宋_GB2312" w:cs="仿宋_GB2312"/>
          <w:sz w:val="32"/>
          <w:szCs w:val="32"/>
        </w:rPr>
        <w:t>专项业务经费绩效目标管理全覆盖</w:t>
      </w:r>
      <w:r>
        <w:rPr>
          <w:rFonts w:hint="eastAsia" w:ascii="仿宋_GB2312" w:hAnsi="仿宋_GB2312" w:eastAsia="仿宋_GB2312" w:cs="仿宋_GB2312"/>
          <w:color w:val="auto"/>
          <w:sz w:val="32"/>
          <w:szCs w:val="32"/>
          <w:highlight w:val="none"/>
          <w:lang w:val="en-US" w:eastAsia="zh-CN"/>
        </w:rPr>
        <w:t>，涉及当年一般公共预算拨款285.08万元,当年政府性基金</w:t>
      </w:r>
      <w:r>
        <w:rPr>
          <w:rFonts w:hint="eastAsia" w:ascii="仿宋_GB2312" w:hAnsi="仿宋_GB2312" w:eastAsia="仿宋_GB2312" w:cs="仿宋_GB2312"/>
          <w:color w:val="auto"/>
          <w:sz w:val="32"/>
          <w:szCs w:val="32"/>
          <w:highlight w:val="none"/>
          <w:lang w:eastAsia="zh-CN"/>
        </w:rPr>
        <w:t>预算当年拨款</w:t>
      </w:r>
      <w:r>
        <w:rPr>
          <w:rFonts w:hint="eastAsia" w:ascii="仿宋_GB2312" w:hAnsi="仿宋_GB2312" w:eastAsia="仿宋_GB2312" w:cs="仿宋_GB2312"/>
          <w:color w:val="auto"/>
          <w:sz w:val="32"/>
          <w:szCs w:val="32"/>
          <w:highlight w:val="none"/>
          <w:lang w:val="en-US" w:eastAsia="zh-CN"/>
        </w:rPr>
        <w:t>0万元，当年国有资本经营预算拨款0万元（详见公开报表中的绩效目标表）。</w:t>
      </w:r>
    </w:p>
    <w:p>
      <w:pPr>
        <w:spacing w:line="560" w:lineRule="exact"/>
        <w:ind w:firstLine="64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rPr>
        <w:t>本部门无202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年结转的财政拨款支出涉及的绩效目标管理。</w:t>
      </w:r>
    </w:p>
    <w:p>
      <w:pPr>
        <w:ind w:firstLine="640"/>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bCs/>
          <w:color w:val="auto"/>
          <w:sz w:val="32"/>
          <w:szCs w:val="32"/>
          <w:highlight w:val="none"/>
          <w:lang w:eastAsia="zh-CN"/>
        </w:rPr>
        <w:t>十、</w:t>
      </w:r>
      <w:r>
        <w:rPr>
          <w:rFonts w:hint="eastAsia" w:ascii="仿宋_GB2312" w:hAnsi="仿宋_GB2312" w:eastAsia="仿宋_GB2312" w:cs="仿宋_GB2312"/>
          <w:b/>
          <w:bCs/>
          <w:color w:val="auto"/>
          <w:sz w:val="32"/>
          <w:szCs w:val="32"/>
          <w:highlight w:val="none"/>
        </w:rPr>
        <w:t>机关运行经费安排</w:t>
      </w:r>
      <w:r>
        <w:rPr>
          <w:rFonts w:hint="eastAsia" w:ascii="仿宋_GB2312" w:hAnsi="仿宋_GB2312" w:eastAsia="仿宋_GB2312" w:cs="仿宋_GB2312"/>
          <w:b/>
          <w:bCs/>
          <w:color w:val="auto"/>
          <w:sz w:val="32"/>
          <w:szCs w:val="32"/>
          <w:highlight w:val="none"/>
          <w:lang w:eastAsia="zh-CN"/>
        </w:rPr>
        <w:t>说明</w:t>
      </w:r>
    </w:p>
    <w:p>
      <w:pPr>
        <w:ind w:firstLine="640"/>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本部门</w:t>
      </w:r>
      <w:r>
        <w:rPr>
          <w:rFonts w:hint="eastAsia" w:ascii="仿宋_GB2312" w:hAnsi="仿宋_GB2312" w:eastAsia="仿宋_GB2312" w:cs="仿宋_GB2312"/>
          <w:color w:val="auto"/>
          <w:sz w:val="32"/>
          <w:szCs w:val="32"/>
          <w:highlight w:val="none"/>
          <w:lang w:val="en-US" w:eastAsia="zh-CN"/>
        </w:rPr>
        <w:t>当年机关运行经费预算安排14万元，较上年增加3.92万元，主要原因是人员增加，为新增人员购买办公设备及其他支出。</w:t>
      </w:r>
    </w:p>
    <w:p>
      <w:pPr>
        <w:spacing w:line="560" w:lineRule="exact"/>
        <w:ind w:firstLine="64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本部门无202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年结转的财政拨款机关运行经费支出。</w:t>
      </w:r>
    </w:p>
    <w:p>
      <w:pPr>
        <w:pStyle w:val="2"/>
        <w:ind w:left="0" w:leftChars="0" w:firstLine="0" w:firstLineChars="0"/>
        <w:rPr>
          <w:rFonts w:hint="eastAsia"/>
          <w:color w:val="auto"/>
          <w:lang w:val="en-US" w:eastAsia="zh-CN"/>
        </w:rPr>
      </w:pPr>
    </w:p>
    <w:p>
      <w:pPr>
        <w:ind w:firstLine="640"/>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bCs/>
          <w:color w:val="auto"/>
          <w:sz w:val="32"/>
          <w:szCs w:val="32"/>
          <w:highlight w:val="none"/>
          <w:lang w:eastAsia="zh-CN"/>
        </w:rPr>
        <w:t>十一</w:t>
      </w:r>
      <w:r>
        <w:rPr>
          <w:rFonts w:hint="eastAsia" w:ascii="仿宋_GB2312" w:hAnsi="仿宋_GB2312" w:eastAsia="仿宋_GB2312" w:cs="仿宋_GB2312"/>
          <w:b/>
          <w:bCs/>
          <w:color w:val="auto"/>
          <w:sz w:val="32"/>
          <w:szCs w:val="32"/>
          <w:highlight w:val="none"/>
        </w:rPr>
        <w:t>、专业名词解释</w:t>
      </w:r>
    </w:p>
    <w:p>
      <w:pPr>
        <w:ind w:firstLine="64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机关运行经费：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60" w:lineRule="exact"/>
        <w:ind w:firstLine="64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支出。</w:t>
      </w:r>
    </w:p>
    <w:p>
      <w:pPr>
        <w:ind w:firstLine="2258" w:firstLineChars="703"/>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eastAsia="zh-CN"/>
        </w:rPr>
        <w:t>第四部分</w:t>
      </w:r>
      <w:r>
        <w:rPr>
          <w:rFonts w:hint="eastAsia" w:ascii="仿宋_GB2312" w:hAnsi="仿宋_GB2312" w:eastAsia="仿宋_GB2312" w:cs="仿宋_GB2312"/>
          <w:b/>
          <w:bCs/>
          <w:color w:val="auto"/>
          <w:sz w:val="32"/>
          <w:szCs w:val="32"/>
          <w:highlight w:val="none"/>
          <w:lang w:val="en-US" w:eastAsia="zh-CN"/>
        </w:rPr>
        <w:t xml:space="preserve">  公开报表</w:t>
      </w:r>
      <w:r>
        <w:rPr>
          <w:rFonts w:hint="eastAsia" w:ascii="仿宋_GB2312" w:hAnsi="仿宋_GB2312" w:eastAsia="仿宋_GB2312" w:cs="仿宋_GB2312"/>
          <w:color w:val="auto"/>
          <w:sz w:val="32"/>
          <w:szCs w:val="32"/>
          <w:highlight w:val="none"/>
        </w:rPr>
        <w:tab/>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镇坪县审计局2023年部门</w:t>
      </w:r>
      <w:r>
        <w:rPr>
          <w:rFonts w:hint="eastAsia" w:ascii="仿宋_GB2312" w:hAnsi="仿宋_GB2312" w:eastAsia="仿宋_GB2312" w:cs="仿宋_GB2312"/>
          <w:sz w:val="32"/>
          <w:szCs w:val="32"/>
        </w:rPr>
        <w:t>预算公开报表</w:t>
      </w:r>
    </w:p>
    <w:p>
      <w:pPr>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ab/>
      </w:r>
      <w:r>
        <w:rPr>
          <w:rFonts w:hint="eastAsia" w:ascii="仿宋_GB2312" w:hAnsi="仿宋_GB2312" w:eastAsia="仿宋_GB2312" w:cs="仿宋_GB2312"/>
          <w:color w:val="auto"/>
          <w:sz w:val="32"/>
          <w:szCs w:val="32"/>
          <w:highlight w:val="none"/>
        </w:rPr>
        <w:tab/>
      </w:r>
    </w:p>
    <w:p>
      <w:pPr>
        <w:rPr>
          <w:color w:val="auto"/>
          <w:highlight w:val="none"/>
        </w:rPr>
      </w:pPr>
    </w:p>
    <w:p>
      <w:pPr>
        <w:keepNext w:val="0"/>
        <w:keepLines w:val="0"/>
        <w:pageBreakBefore w:val="0"/>
        <w:widowControl w:val="0"/>
        <w:kinsoku/>
        <w:wordWrap/>
        <w:overflowPunct/>
        <w:topLinePunct w:val="0"/>
        <w:autoSpaceDE/>
        <w:autoSpaceDN/>
        <w:bidi w:val="0"/>
        <w:adjustRightInd/>
        <w:snapToGrid/>
        <w:spacing w:beforeLines="0" w:afterLines="0"/>
        <w:jc w:val="left"/>
        <w:textAlignment w:val="auto"/>
        <w:outlineLvl w:val="9"/>
        <w:rPr>
          <w:rFonts w:hint="default" w:ascii="FangSong_GB2312" w:hAnsi="FangSong_GB2312" w:eastAsia="FangSong_GB2312"/>
          <w:sz w:val="32"/>
          <w:lang w:val="en-US" w:eastAsia="zh-CN"/>
        </w:rPr>
      </w:pPr>
    </w:p>
    <w:sectPr>
      <w:pgSz w:w="11906" w:h="16838"/>
      <w:pgMar w:top="1440" w:right="1800" w:bottom="1440" w:left="1800" w:header="851" w:footer="992" w:gutter="0"/>
      <w:cols w:space="720" w:num="1"/>
      <w:formProt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FangSong_GB2312">
    <w:altName w:val="仿宋_GB2312"/>
    <w:panose1 w:val="00000000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6AF030"/>
    <w:multiLevelType w:val="singleLevel"/>
    <w:tmpl w:val="C66AF030"/>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TIxYzk5NDBmMjJiYmQ5ZDFlMmE4ODljM2I0MGQ3M2IifQ=="/>
  </w:docVars>
  <w:rsids>
    <w:rsidRoot w:val="00172A27"/>
    <w:rsid w:val="00030665"/>
    <w:rsid w:val="000D3C31"/>
    <w:rsid w:val="00325D3E"/>
    <w:rsid w:val="003F266E"/>
    <w:rsid w:val="00495EAC"/>
    <w:rsid w:val="00534525"/>
    <w:rsid w:val="006553D2"/>
    <w:rsid w:val="006A779A"/>
    <w:rsid w:val="007138CC"/>
    <w:rsid w:val="00715F37"/>
    <w:rsid w:val="00727AF9"/>
    <w:rsid w:val="007C1591"/>
    <w:rsid w:val="007F592D"/>
    <w:rsid w:val="00911D54"/>
    <w:rsid w:val="009B78D6"/>
    <w:rsid w:val="00CB6F2D"/>
    <w:rsid w:val="00CC7DB5"/>
    <w:rsid w:val="00E863A2"/>
    <w:rsid w:val="014A2072"/>
    <w:rsid w:val="03864B37"/>
    <w:rsid w:val="04320FD9"/>
    <w:rsid w:val="049A40D7"/>
    <w:rsid w:val="04A216F1"/>
    <w:rsid w:val="04DD00BC"/>
    <w:rsid w:val="04FB7C1A"/>
    <w:rsid w:val="06CA5D9E"/>
    <w:rsid w:val="07C63897"/>
    <w:rsid w:val="09B770EC"/>
    <w:rsid w:val="0D930FB4"/>
    <w:rsid w:val="0FE313EA"/>
    <w:rsid w:val="104E7D4B"/>
    <w:rsid w:val="105364EA"/>
    <w:rsid w:val="13C8797C"/>
    <w:rsid w:val="142C77CD"/>
    <w:rsid w:val="152B7C53"/>
    <w:rsid w:val="161E4B74"/>
    <w:rsid w:val="17071200"/>
    <w:rsid w:val="176D6084"/>
    <w:rsid w:val="17E3395E"/>
    <w:rsid w:val="185E4F34"/>
    <w:rsid w:val="18696069"/>
    <w:rsid w:val="199132D1"/>
    <w:rsid w:val="1B6150B2"/>
    <w:rsid w:val="1C291E17"/>
    <w:rsid w:val="1FCC5172"/>
    <w:rsid w:val="20275CE4"/>
    <w:rsid w:val="23A80153"/>
    <w:rsid w:val="274F3245"/>
    <w:rsid w:val="2B6E114C"/>
    <w:rsid w:val="2DD21556"/>
    <w:rsid w:val="2EB57C9F"/>
    <w:rsid w:val="30960823"/>
    <w:rsid w:val="32383B0A"/>
    <w:rsid w:val="32710145"/>
    <w:rsid w:val="32DB48BA"/>
    <w:rsid w:val="33801EA2"/>
    <w:rsid w:val="34B74C75"/>
    <w:rsid w:val="35457DE0"/>
    <w:rsid w:val="35555E4E"/>
    <w:rsid w:val="359252AB"/>
    <w:rsid w:val="36542A12"/>
    <w:rsid w:val="38011E27"/>
    <w:rsid w:val="388B0D2A"/>
    <w:rsid w:val="388F6532"/>
    <w:rsid w:val="39F34612"/>
    <w:rsid w:val="3B975BF3"/>
    <w:rsid w:val="3BF353E2"/>
    <w:rsid w:val="3C5F0DE2"/>
    <w:rsid w:val="3CE82A73"/>
    <w:rsid w:val="3DC7004C"/>
    <w:rsid w:val="3E8970C9"/>
    <w:rsid w:val="43606DFF"/>
    <w:rsid w:val="43922513"/>
    <w:rsid w:val="43D84281"/>
    <w:rsid w:val="44EE2C86"/>
    <w:rsid w:val="46F073D7"/>
    <w:rsid w:val="47A266E8"/>
    <w:rsid w:val="47C875CC"/>
    <w:rsid w:val="47F51DA1"/>
    <w:rsid w:val="48246A25"/>
    <w:rsid w:val="4974495A"/>
    <w:rsid w:val="49A24D90"/>
    <w:rsid w:val="4AFD517E"/>
    <w:rsid w:val="4EAF467F"/>
    <w:rsid w:val="4F4E6E0F"/>
    <w:rsid w:val="53112649"/>
    <w:rsid w:val="53CE049A"/>
    <w:rsid w:val="53D82CB6"/>
    <w:rsid w:val="54465B90"/>
    <w:rsid w:val="549A0EDD"/>
    <w:rsid w:val="5631108E"/>
    <w:rsid w:val="5900561E"/>
    <w:rsid w:val="5A7F118D"/>
    <w:rsid w:val="5C2757BE"/>
    <w:rsid w:val="5CD63215"/>
    <w:rsid w:val="5EDC7973"/>
    <w:rsid w:val="5FDA41D0"/>
    <w:rsid w:val="5FDD417D"/>
    <w:rsid w:val="60A76F05"/>
    <w:rsid w:val="6174473A"/>
    <w:rsid w:val="62770932"/>
    <w:rsid w:val="63ED0CD3"/>
    <w:rsid w:val="65453238"/>
    <w:rsid w:val="667728BC"/>
    <w:rsid w:val="675B6F91"/>
    <w:rsid w:val="67B17BDD"/>
    <w:rsid w:val="69090D36"/>
    <w:rsid w:val="6E6F30A2"/>
    <w:rsid w:val="6EF66EF9"/>
    <w:rsid w:val="6F630E2C"/>
    <w:rsid w:val="6FA86D5D"/>
    <w:rsid w:val="6FC23AE6"/>
    <w:rsid w:val="70154C98"/>
    <w:rsid w:val="70BA7951"/>
    <w:rsid w:val="72576549"/>
    <w:rsid w:val="74A97633"/>
    <w:rsid w:val="74EA18BC"/>
    <w:rsid w:val="76C5247B"/>
    <w:rsid w:val="770A55ED"/>
    <w:rsid w:val="775D3DF3"/>
    <w:rsid w:val="78B06DDB"/>
    <w:rsid w:val="79746FED"/>
    <w:rsid w:val="7BB0252E"/>
    <w:rsid w:val="7C5508A4"/>
    <w:rsid w:val="7CB67331"/>
    <w:rsid w:val="7E105FE5"/>
    <w:rsid w:val="7E30253F"/>
    <w:rsid w:val="7ECF5F2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99" w:semiHidden="0"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qFormat/>
    <w:uiPriority w:val="99"/>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200" w:firstLineChars="200"/>
    </w:pPr>
    <w:rPr>
      <w:rFonts w:ascii="Times New Roman" w:hAnsi="Times New Roman" w:eastAsia="宋体" w:cs="Times New Roman"/>
      <w:sz w:val="21"/>
      <w:szCs w:val="22"/>
    </w:rPr>
  </w:style>
  <w:style w:type="paragraph" w:styleId="3">
    <w:name w:val="Body Text 3"/>
    <w:basedOn w:val="1"/>
    <w:next w:val="4"/>
    <w:qFormat/>
    <w:uiPriority w:val="99"/>
    <w:pPr>
      <w:spacing w:after="120"/>
    </w:pPr>
    <w:rPr>
      <w:sz w:val="16"/>
      <w:szCs w:val="16"/>
    </w:rPr>
  </w:style>
  <w:style w:type="paragraph" w:styleId="4">
    <w:name w:val="Body Text"/>
    <w:basedOn w:val="1"/>
    <w:next w:val="1"/>
    <w:qFormat/>
    <w:uiPriority w:val="0"/>
    <w:pPr>
      <w:spacing w:before="0" w:after="140" w:line="276" w:lineRule="auto"/>
    </w:pPr>
  </w:style>
  <w:style w:type="paragraph" w:styleId="5">
    <w:name w:val="Plain Text"/>
    <w:basedOn w:val="1"/>
    <w:link w:val="13"/>
    <w:qFormat/>
    <w:uiPriority w:val="99"/>
    <w:rPr>
      <w:rFonts w:ascii="宋体" w:hAnsi="Courier New" w:cs="Courier New"/>
      <w:szCs w:val="21"/>
    </w:rPr>
  </w:style>
  <w:style w:type="paragraph" w:styleId="6">
    <w:name w:val="footer"/>
    <w:basedOn w:val="1"/>
    <w:link w:val="14"/>
    <w:semiHidden/>
    <w:qFormat/>
    <w:uiPriority w:val="99"/>
    <w:pPr>
      <w:tabs>
        <w:tab w:val="center" w:pos="4153"/>
        <w:tab w:val="right" w:pos="8306"/>
      </w:tabs>
      <w:snapToGrid w:val="0"/>
      <w:jc w:val="left"/>
    </w:pPr>
    <w:rPr>
      <w:sz w:val="18"/>
      <w:szCs w:val="18"/>
    </w:rPr>
  </w:style>
  <w:style w:type="paragraph" w:styleId="7">
    <w:name w:val="header"/>
    <w:basedOn w:val="1"/>
    <w:link w:val="15"/>
    <w:semiHidden/>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widowControl/>
      <w:spacing w:beforeAutospacing="1" w:afterAutospacing="1"/>
      <w:jc w:val="left"/>
    </w:pPr>
    <w:rPr>
      <w:rFonts w:ascii="宋体" w:hAnsi="宋体" w:cs="宋体"/>
      <w:kern w:val="0"/>
      <w:sz w:val="24"/>
    </w:rPr>
  </w:style>
  <w:style w:type="character" w:styleId="11">
    <w:name w:val="FollowedHyperlink"/>
    <w:basedOn w:val="10"/>
    <w:semiHidden/>
    <w:qFormat/>
    <w:uiPriority w:val="99"/>
    <w:rPr>
      <w:rFonts w:cs="Times New Roman"/>
      <w:color w:val="800080"/>
      <w:u w:val="single"/>
    </w:rPr>
  </w:style>
  <w:style w:type="character" w:styleId="12">
    <w:name w:val="Hyperlink"/>
    <w:basedOn w:val="10"/>
    <w:qFormat/>
    <w:uiPriority w:val="99"/>
    <w:rPr>
      <w:rFonts w:cs="Times New Roman"/>
      <w:color w:val="0000FF"/>
      <w:u w:val="single"/>
    </w:rPr>
  </w:style>
  <w:style w:type="character" w:customStyle="1" w:styleId="13">
    <w:name w:val="Plain Text Char"/>
    <w:basedOn w:val="10"/>
    <w:link w:val="5"/>
    <w:qFormat/>
    <w:locked/>
    <w:uiPriority w:val="99"/>
    <w:rPr>
      <w:rFonts w:ascii="宋体" w:hAnsi="Courier New" w:eastAsia="宋体" w:cs="Courier New"/>
      <w:sz w:val="21"/>
      <w:szCs w:val="21"/>
    </w:rPr>
  </w:style>
  <w:style w:type="character" w:customStyle="1" w:styleId="14">
    <w:name w:val="Footer Char"/>
    <w:basedOn w:val="10"/>
    <w:link w:val="6"/>
    <w:semiHidden/>
    <w:qFormat/>
    <w:locked/>
    <w:uiPriority w:val="99"/>
    <w:rPr>
      <w:rFonts w:cs="Times New Roman"/>
      <w:sz w:val="18"/>
      <w:szCs w:val="18"/>
    </w:rPr>
  </w:style>
  <w:style w:type="character" w:customStyle="1" w:styleId="15">
    <w:name w:val="Header Char"/>
    <w:basedOn w:val="10"/>
    <w:link w:val="7"/>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9</Pages>
  <Words>3770</Words>
  <Characters>3980</Characters>
  <Lines>0</Lines>
  <Paragraphs>0</Paragraphs>
  <TotalTime>0</TotalTime>
  <ScaleCrop>false</ScaleCrop>
  <LinksUpToDate>false</LinksUpToDate>
  <CharactersWithSpaces>4037</CharactersWithSpaces>
  <Application>WPS Office_12.1.0.15066_F1E327BC-269C-435d-A152-05C5408002CA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2020-03-17T12:48:00Z</dcterms:created>
  <dc:creator>Administrator</dc:creator>
  <cp:lastModifiedBy>Lenovo</cp:lastModifiedBy>
  <cp:lastPrinted>2023-05-05T09:11:00Z</cp:lastPrinted>
  <dcterms:modified xsi:type="dcterms:W3CDTF">2023-08-29T00:26:07Z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2052-12.1.0.15066</vt:lpwstr>
  </property>
  <property fmtid="{D5CDD505-2E9C-101B-9397-08002B2CF9AE}" pid="3" name="ICV">
    <vt:lpwstr>E6C1C510760F47F4B2235215FA9C9B96_12</vt:lpwstr>
  </property>
</Properties>
</file>