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附件1</w:t>
      </w: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lang w:eastAsia="zh-CN"/>
        </w:rPr>
      </w:pPr>
      <w:r>
        <w:rPr>
          <w:rFonts w:hint="eastAsia" w:ascii="黑体" w:hAnsi="黑体" w:eastAsia="黑体" w:cs="黑体"/>
          <w:color w:val="auto"/>
          <w:sz w:val="36"/>
          <w:szCs w:val="36"/>
          <w:highlight w:val="none"/>
          <w:lang w:eastAsia="zh-CN"/>
        </w:rPr>
        <w:t>中国共产主义青年团镇坪县委员会</w:t>
      </w:r>
    </w:p>
    <w:p>
      <w:pPr>
        <w:jc w:val="center"/>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rPr>
        <w:t>20</w:t>
      </w:r>
      <w:r>
        <w:rPr>
          <w:rFonts w:hint="eastAsia" w:ascii="黑体" w:hAnsi="黑体" w:eastAsia="黑体" w:cs="黑体"/>
          <w:color w:val="auto"/>
          <w:sz w:val="36"/>
          <w:szCs w:val="36"/>
          <w:highlight w:val="none"/>
          <w:lang w:val="en-US" w:eastAsia="zh-CN"/>
        </w:rPr>
        <w:t>23</w:t>
      </w:r>
      <w:r>
        <w:rPr>
          <w:rFonts w:hint="eastAsia" w:ascii="黑体" w:hAnsi="黑体" w:eastAsia="黑体" w:cs="黑体"/>
          <w:color w:val="auto"/>
          <w:sz w:val="36"/>
          <w:szCs w:val="36"/>
          <w:highlight w:val="none"/>
        </w:rPr>
        <w:t>年部门</w:t>
      </w:r>
      <w:r>
        <w:rPr>
          <w:rFonts w:hint="eastAsia" w:ascii="黑体" w:hAnsi="黑体" w:eastAsia="黑体" w:cs="黑体"/>
          <w:color w:val="auto"/>
          <w:sz w:val="36"/>
          <w:szCs w:val="36"/>
          <w:highlight w:val="none"/>
          <w:lang w:eastAsia="zh-CN"/>
        </w:rPr>
        <w:t>预算公开说明</w:t>
      </w:r>
    </w:p>
    <w:p>
      <w:pPr>
        <w:jc w:val="both"/>
        <w:rPr>
          <w:rFonts w:hint="eastAsia"/>
          <w:color w:val="auto"/>
          <w:highlight w:val="none"/>
          <w:lang w:eastAsia="zh-CN"/>
        </w:rPr>
      </w:pPr>
    </w:p>
    <w:p>
      <w:pPr>
        <w:jc w:val="center"/>
        <w:rPr>
          <w:rFonts w:hint="eastAsia"/>
          <w:color w:val="auto"/>
          <w:sz w:val="36"/>
          <w:szCs w:val="36"/>
          <w:highlight w:val="none"/>
          <w:lang w:eastAsia="zh-CN"/>
        </w:rPr>
      </w:pPr>
      <w:r>
        <w:rPr>
          <w:rFonts w:hint="eastAsia"/>
          <w:b/>
          <w:bCs/>
          <w:color w:val="auto"/>
          <w:sz w:val="36"/>
          <w:szCs w:val="36"/>
          <w:highlight w:val="none"/>
          <w:lang w:eastAsia="zh-CN"/>
        </w:rPr>
        <w:t>目录</w:t>
      </w:r>
    </w:p>
    <w:p>
      <w:pPr>
        <w:jc w:val="left"/>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lang w:eastAsia="zh-CN"/>
        </w:rPr>
        <w:t>第一部分</w:t>
      </w:r>
      <w:r>
        <w:rPr>
          <w:rFonts w:hint="eastAsia" w:ascii="宋体" w:hAnsi="宋体" w:eastAsia="宋体" w:cs="宋体"/>
          <w:b/>
          <w:bCs/>
          <w:color w:val="auto"/>
          <w:sz w:val="32"/>
          <w:szCs w:val="32"/>
          <w:highlight w:val="none"/>
          <w:lang w:val="en-US" w:eastAsia="zh-CN"/>
        </w:rPr>
        <w:t xml:space="preserve"> 部门概况</w:t>
      </w:r>
    </w:p>
    <w:p>
      <w:pPr>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一、</w:t>
      </w:r>
      <w:r>
        <w:rPr>
          <w:rFonts w:hint="eastAsia" w:ascii="宋体" w:hAnsi="宋体" w:eastAsia="宋体" w:cs="宋体"/>
          <w:color w:val="auto"/>
          <w:sz w:val="32"/>
          <w:szCs w:val="32"/>
          <w:highlight w:val="none"/>
        </w:rPr>
        <w:t>主要职责</w:t>
      </w:r>
      <w:r>
        <w:rPr>
          <w:rFonts w:hint="eastAsia" w:ascii="宋体" w:hAnsi="宋体" w:eastAsia="宋体" w:cs="宋体"/>
          <w:color w:val="auto"/>
          <w:sz w:val="32"/>
          <w:szCs w:val="32"/>
          <w:highlight w:val="none"/>
          <w:lang w:eastAsia="zh-CN"/>
        </w:rPr>
        <w:t>及机构设置</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二、工作任务</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三、预算单位构成</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四、人员情况说明</w:t>
      </w:r>
    </w:p>
    <w:p>
      <w:pPr>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lang w:eastAsia="zh-CN"/>
        </w:rPr>
        <w:t>第二部分</w:t>
      </w:r>
      <w:r>
        <w:rPr>
          <w:rFonts w:hint="eastAsia" w:ascii="宋体" w:hAnsi="宋体" w:eastAsia="宋体" w:cs="宋体"/>
          <w:b/>
          <w:bCs/>
          <w:color w:val="auto"/>
          <w:sz w:val="32"/>
          <w:szCs w:val="32"/>
          <w:highlight w:val="none"/>
          <w:lang w:val="en-US" w:eastAsia="zh-CN"/>
        </w:rPr>
        <w:t xml:space="preserve"> 收支情况</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五、</w:t>
      </w:r>
      <w:r>
        <w:rPr>
          <w:rFonts w:hint="eastAsia" w:ascii="宋体" w:hAnsi="宋体" w:eastAsia="宋体" w:cs="宋体"/>
          <w:color w:val="auto"/>
          <w:sz w:val="32"/>
          <w:szCs w:val="32"/>
          <w:highlight w:val="none"/>
        </w:rPr>
        <w:t>收支说明</w:t>
      </w:r>
    </w:p>
    <w:p>
      <w:pPr>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lang w:eastAsia="zh-CN"/>
        </w:rPr>
        <w:t>第三部分</w:t>
      </w:r>
      <w:r>
        <w:rPr>
          <w:rFonts w:hint="eastAsia" w:ascii="宋体" w:hAnsi="宋体" w:eastAsia="宋体" w:cs="宋体"/>
          <w:b/>
          <w:bCs/>
          <w:color w:val="auto"/>
          <w:sz w:val="32"/>
          <w:szCs w:val="32"/>
          <w:highlight w:val="none"/>
          <w:lang w:val="en-US" w:eastAsia="zh-CN"/>
        </w:rPr>
        <w:t xml:space="preserve">  其他情况</w:t>
      </w:r>
    </w:p>
    <w:p>
      <w:pPr>
        <w:rPr>
          <w:rFonts w:hint="eastAsia"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none"/>
          <w:lang w:eastAsia="zh-CN"/>
        </w:rPr>
        <w:t>“三公”经费及会议费、培训费情况说明</w:t>
      </w:r>
    </w:p>
    <w:p>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七</w:t>
      </w:r>
      <w:r>
        <w:rPr>
          <w:rFonts w:hint="eastAsia" w:ascii="宋体" w:hAnsi="宋体" w:eastAsia="宋体" w:cs="宋体"/>
          <w:color w:val="auto"/>
          <w:sz w:val="32"/>
          <w:szCs w:val="32"/>
          <w:highlight w:val="none"/>
        </w:rPr>
        <w:t>、国有资产占有使用</w:t>
      </w:r>
      <w:r>
        <w:rPr>
          <w:rFonts w:hint="eastAsia" w:ascii="宋体" w:hAnsi="宋体" w:eastAsia="宋体" w:cs="宋体"/>
          <w:color w:val="auto"/>
          <w:sz w:val="32"/>
          <w:szCs w:val="32"/>
          <w:highlight w:val="none"/>
          <w:lang w:eastAsia="zh-CN"/>
        </w:rPr>
        <w:t>及资产购置</w:t>
      </w:r>
      <w:r>
        <w:rPr>
          <w:rFonts w:hint="eastAsia" w:ascii="宋体" w:hAnsi="宋体" w:eastAsia="宋体" w:cs="宋体"/>
          <w:color w:val="auto"/>
          <w:sz w:val="32"/>
          <w:szCs w:val="32"/>
          <w:highlight w:val="none"/>
        </w:rPr>
        <w:t>情况说明</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八、政府采购</w:t>
      </w:r>
      <w:r>
        <w:rPr>
          <w:rFonts w:hint="eastAsia" w:ascii="宋体" w:hAnsi="宋体" w:eastAsia="宋体" w:cs="宋体"/>
          <w:color w:val="auto"/>
          <w:sz w:val="32"/>
          <w:szCs w:val="32"/>
          <w:highlight w:val="none"/>
        </w:rPr>
        <w:t>情况说明</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九、</w:t>
      </w:r>
      <w:r>
        <w:rPr>
          <w:rFonts w:hint="eastAsia" w:ascii="宋体" w:hAnsi="宋体" w:eastAsia="宋体" w:cs="宋体"/>
          <w:color w:val="auto"/>
          <w:sz w:val="32"/>
          <w:szCs w:val="32"/>
          <w:highlight w:val="none"/>
        </w:rPr>
        <w:t>绩效目标说明</w:t>
      </w:r>
    </w:p>
    <w:p>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机关运行经费安排说明</w:t>
      </w:r>
    </w:p>
    <w:p>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十一、</w:t>
      </w:r>
      <w:r>
        <w:rPr>
          <w:rFonts w:hint="eastAsia" w:ascii="宋体" w:hAnsi="宋体" w:eastAsia="宋体" w:cs="宋体"/>
          <w:color w:val="auto"/>
          <w:sz w:val="32"/>
          <w:szCs w:val="32"/>
          <w:highlight w:val="none"/>
          <w:lang w:eastAsia="zh-CN"/>
        </w:rPr>
        <w:t>专业名词解释</w:t>
      </w:r>
    </w:p>
    <w:p>
      <w:pPr>
        <w:jc w:val="both"/>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第四部分</w:t>
      </w:r>
      <w:r>
        <w:rPr>
          <w:rFonts w:hint="eastAsia" w:ascii="宋体" w:hAnsi="宋体" w:eastAsia="宋体" w:cs="宋体"/>
          <w:b/>
          <w:bCs/>
          <w:color w:val="auto"/>
          <w:sz w:val="32"/>
          <w:szCs w:val="32"/>
          <w:highlight w:val="none"/>
          <w:lang w:val="en-US" w:eastAsia="zh-CN"/>
        </w:rPr>
        <w:t xml:space="preserve">  公开报表</w:t>
      </w:r>
    </w:p>
    <w:p>
      <w:pPr>
        <w:jc w:val="both"/>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（具体预算公开报表）</w:t>
      </w:r>
    </w:p>
    <w:p>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第一部分</w:t>
      </w:r>
      <w:r>
        <w:rPr>
          <w:rFonts w:hint="eastAsia" w:ascii="宋体" w:hAnsi="宋体" w:eastAsia="宋体" w:cs="宋体"/>
          <w:b/>
          <w:bCs/>
          <w:color w:val="auto"/>
          <w:sz w:val="32"/>
          <w:szCs w:val="32"/>
          <w:highlight w:val="none"/>
          <w:lang w:val="en-US" w:eastAsia="zh-CN"/>
        </w:rPr>
        <w:t xml:space="preserve">  部门概况</w:t>
      </w:r>
    </w:p>
    <w:p>
      <w:pPr>
        <w:rPr>
          <w:rFonts w:hint="eastAsia"/>
          <w:color w:val="auto"/>
          <w:highlight w:val="none"/>
        </w:rPr>
      </w:pP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一、主要职责</w:t>
      </w:r>
      <w:r>
        <w:rPr>
          <w:rFonts w:hint="eastAsia" w:ascii="仿宋_GB2312" w:hAnsi="仿宋_GB2312" w:eastAsia="仿宋_GB2312" w:cs="仿宋_GB2312"/>
          <w:b/>
          <w:bCs/>
          <w:color w:val="auto"/>
          <w:sz w:val="32"/>
          <w:szCs w:val="32"/>
          <w:highlight w:val="none"/>
          <w:lang w:eastAsia="zh-CN"/>
        </w:rPr>
        <w:t>及机构设置</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1、领导全县共青团工作。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2、负责全县青工、青农和学校团队的常务性工作。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3、负责全县各级团组织和少先队组织建设，协助党组织管理，选拔和培训团干部。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4、负责指导并组织面向全县青少年的思想理论教育、宣传文化活动，培养、选拔、推荐、表彰优秀青少年和先进青年集体。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5、团结带领全县团员青年在建立社会主义市场经济体制中发挥生力军和突击队作用，完成以青少年为主体的各项工作任务。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6、负责全县青少年的合法权益，承担县委、县政府和有关方面委托的青少年工作事务，参加协调处理各种与青少年利益相关的工作。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7、参与组织宣传和实施《中华人民共和国未成年人保护法》和《预防未成年人犯罪法》的各种，负责县未成年人保护委员会的日常工作。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8、负责调查青少年思想动态和青少年工作情况，研究青少年思想教育，青少年事业发展等各项工作，为县委、县政府有关青少年工作的决策提供依据。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9、负责募集青少年事业发展经费，承担实施全县“希望工程”的有关工作。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10、负责县直党、政、群机关及直属企事业单位团组织工作。 </w:t>
      </w:r>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val="en-US" w:eastAsia="zh-CN"/>
        </w:rPr>
        <w:t xml:space="preserve">11、承办县委、县政府、团市委交办的其他工作。 </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二、工作任务</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2023年，团县委将按照县委和团市委的工作部署，深入“三个聚焦”，团结带领全县广大团员青年在建设生态经济强县的实践中成长成才、建功立业。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（一）聚焦思想引领，团结带领青少年听党话跟党走。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突出</w:t>
      </w:r>
      <w:r>
        <w:rPr>
          <w:rFonts w:hint="eastAsia" w:ascii="仿宋_GB2312" w:hAnsi="仿宋_GB2312" w:eastAsia="仿宋_GB2312" w:cs="仿宋_GB2312"/>
          <w:color w:val="auto"/>
          <w:sz w:val="32"/>
          <w:szCs w:val="32"/>
        </w:rPr>
        <w:t>特色宣教，不断培育引</w:t>
      </w:r>
      <w:r>
        <w:rPr>
          <w:rFonts w:hint="eastAsia" w:ascii="仿宋_GB2312" w:hAnsi="仿宋_GB2312" w:eastAsia="仿宋_GB2312" w:cs="仿宋_GB2312"/>
          <w:color w:val="auto"/>
          <w:sz w:val="32"/>
          <w:szCs w:val="32"/>
          <w:lang w:val="en-US" w:eastAsia="zh-CN"/>
        </w:rPr>
        <w:t>导</w:t>
      </w:r>
      <w:r>
        <w:rPr>
          <w:rFonts w:hint="eastAsia" w:ascii="仿宋_GB2312" w:hAnsi="仿宋_GB2312" w:eastAsia="仿宋_GB2312" w:cs="仿宋_GB2312"/>
          <w:color w:val="auto"/>
          <w:sz w:val="32"/>
          <w:szCs w:val="32"/>
        </w:rPr>
        <w:t>团员青年增强制度自信、树立强国志向、自觉践行社会主义核心价值观。</w:t>
      </w:r>
      <w:r>
        <w:rPr>
          <w:rFonts w:hint="eastAsia" w:ascii="仿宋_GB2312" w:hAnsi="仿宋_GB2312" w:eastAsia="仿宋_GB2312" w:cs="仿宋_GB2312"/>
          <w:b/>
          <w:bCs/>
          <w:color w:val="auto"/>
          <w:sz w:val="32"/>
          <w:szCs w:val="32"/>
          <w:lang w:val="en-US" w:eastAsia="zh-CN"/>
        </w:rPr>
        <w:t>一是强化仪式教育促学引领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以习近平新时代中国特色社会主义思想为统领，持续</w:t>
      </w:r>
      <w:r>
        <w:rPr>
          <w:rFonts w:hint="eastAsia" w:ascii="仿宋_GB2312" w:hAnsi="仿宋_GB2312" w:eastAsia="仿宋_GB2312" w:cs="仿宋_GB2312"/>
          <w:color w:val="auto"/>
          <w:sz w:val="32"/>
          <w:szCs w:val="32"/>
        </w:rPr>
        <w:t>加强历史使命感教育，</w:t>
      </w:r>
      <w:r>
        <w:rPr>
          <w:rFonts w:hint="eastAsia" w:ascii="仿宋_GB2312" w:hAnsi="仿宋_GB2312" w:eastAsia="仿宋_GB2312" w:cs="仿宋_GB2312"/>
          <w:color w:val="auto"/>
          <w:sz w:val="32"/>
          <w:szCs w:val="32"/>
          <w:lang w:val="en-US" w:eastAsia="zh-CN"/>
        </w:rPr>
        <w:t>强化青少年政治思想</w:t>
      </w:r>
      <w:r>
        <w:rPr>
          <w:rFonts w:hint="eastAsia" w:ascii="仿宋_GB2312" w:hAnsi="仿宋_GB2312" w:eastAsia="仿宋_GB2312" w:cs="仿宋_GB2312"/>
          <w:color w:val="auto"/>
          <w:sz w:val="32"/>
          <w:szCs w:val="32"/>
        </w:rPr>
        <w:t>教育的针对性和实效性。</w:t>
      </w:r>
      <w:r>
        <w:rPr>
          <w:rFonts w:hint="eastAsia" w:ascii="仿宋_GB2312" w:hAnsi="仿宋_GB2312" w:eastAsia="仿宋_GB2312" w:cs="仿宋_GB2312"/>
          <w:b/>
          <w:bCs/>
          <w:color w:val="auto"/>
          <w:sz w:val="32"/>
          <w:szCs w:val="32"/>
          <w:lang w:val="en-US" w:eastAsia="zh-CN"/>
        </w:rPr>
        <w:t>二是选优青年排头兵</w:t>
      </w:r>
      <w:r>
        <w:rPr>
          <w:rFonts w:hint="eastAsia" w:ascii="仿宋_GB2312" w:hAnsi="仿宋_GB2312" w:eastAsia="仿宋_GB2312" w:cs="仿宋_GB2312"/>
          <w:b/>
          <w:bCs/>
          <w:color w:val="auto"/>
          <w:sz w:val="32"/>
          <w:szCs w:val="32"/>
          <w:lang w:eastAsia="zh-CN"/>
        </w:rPr>
        <w:t>传递榜样力量。</w:t>
      </w:r>
      <w:r>
        <w:rPr>
          <w:rFonts w:hint="eastAsia" w:ascii="仿宋_GB2312" w:hAnsi="仿宋_GB2312" w:eastAsia="仿宋_GB2312" w:cs="仿宋_GB2312"/>
          <w:color w:val="auto"/>
          <w:sz w:val="32"/>
          <w:szCs w:val="32"/>
          <w:lang w:eastAsia="zh-CN"/>
        </w:rPr>
        <w:t>有机挖掘融合本地</w:t>
      </w:r>
      <w:r>
        <w:rPr>
          <w:rFonts w:hint="eastAsia" w:ascii="仿宋_GB2312" w:hAnsi="仿宋_GB2312" w:eastAsia="仿宋_GB2312" w:cs="仿宋_GB2312"/>
          <w:color w:val="auto"/>
          <w:sz w:val="32"/>
          <w:szCs w:val="32"/>
          <w:lang w:val="en-US" w:eastAsia="zh-CN"/>
        </w:rPr>
        <w:t>特色</w:t>
      </w:r>
      <w:r>
        <w:rPr>
          <w:rFonts w:hint="eastAsia" w:ascii="仿宋_GB2312" w:hAnsi="仿宋_GB2312" w:eastAsia="仿宋_GB2312" w:cs="仿宋_GB2312"/>
          <w:color w:val="auto"/>
          <w:sz w:val="32"/>
          <w:szCs w:val="32"/>
          <w:lang w:eastAsia="zh-CN"/>
        </w:rPr>
        <w:t>的人文资源，大力开展时代楷模学习宣传活动，</w:t>
      </w:r>
      <w:r>
        <w:rPr>
          <w:rFonts w:hint="eastAsia" w:ascii="仿宋_GB2312" w:hAnsi="仿宋_GB2312" w:eastAsia="仿宋_GB2312" w:cs="仿宋_GB2312"/>
          <w:color w:val="auto"/>
          <w:sz w:val="32"/>
          <w:szCs w:val="32"/>
          <w:lang w:val="en-US" w:eastAsia="zh-CN"/>
        </w:rPr>
        <w:t>激发基层团组织和广大团员青年创先争优的热情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三是建好团属宣传平台传播</w:t>
      </w:r>
      <w:r>
        <w:rPr>
          <w:rFonts w:hint="eastAsia" w:ascii="仿宋_GB2312" w:hAnsi="仿宋_GB2312" w:eastAsia="仿宋_GB2312" w:cs="仿宋_GB2312"/>
          <w:b/>
          <w:bCs/>
          <w:color w:val="auto"/>
          <w:sz w:val="32"/>
          <w:szCs w:val="32"/>
          <w:lang w:eastAsia="zh-CN"/>
        </w:rPr>
        <w:t>青</w:t>
      </w:r>
      <w:r>
        <w:rPr>
          <w:rFonts w:hint="eastAsia" w:ascii="仿宋_GB2312" w:hAnsi="仿宋_GB2312" w:eastAsia="仿宋_GB2312" w:cs="仿宋_GB2312"/>
          <w:b/>
          <w:bCs/>
          <w:color w:val="auto"/>
          <w:sz w:val="32"/>
          <w:szCs w:val="32"/>
          <w:lang w:val="en-US" w:eastAsia="zh-CN"/>
        </w:rPr>
        <w:t>年好声音</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持续运用好团属新媒体在宣传思想方面的作用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教育引导团员青年增强政治自觉和思想自觉</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（二）聚焦连心助力，引领青年建功乡村振兴主战场。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牢固树立“服务青年”的指向标，努力建设“青年身边的共青团”</w:t>
      </w:r>
      <w:r>
        <w:rPr>
          <w:rFonts w:hint="eastAsia" w:ascii="仿宋_GB2312" w:hAnsi="仿宋_GB2312" w:eastAsia="仿宋_GB2312" w:cs="仿宋_GB2312"/>
          <w:color w:val="auto"/>
          <w:sz w:val="32"/>
          <w:szCs w:val="32"/>
          <w:lang w:eastAsia="zh-CN"/>
        </w:rPr>
        <w:t>，提升团员青年</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获得感和幸福感。</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服务“青创”培育助推青年创业。</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eastAsia="zh-CN"/>
        </w:rPr>
        <w:t>推进</w:t>
      </w:r>
      <w:r>
        <w:rPr>
          <w:rFonts w:hint="eastAsia" w:ascii="仿宋_GB2312" w:hAnsi="仿宋_GB2312" w:eastAsia="仿宋_GB2312" w:cs="仿宋_GB2312"/>
          <w:color w:val="auto"/>
          <w:sz w:val="32"/>
          <w:szCs w:val="32"/>
        </w:rPr>
        <w:t>青少年群体帮扶</w:t>
      </w:r>
      <w:r>
        <w:rPr>
          <w:rFonts w:hint="eastAsia" w:ascii="仿宋_GB2312" w:hAnsi="仿宋_GB2312" w:eastAsia="仿宋_GB2312" w:cs="仿宋_GB2312"/>
          <w:color w:val="auto"/>
          <w:sz w:val="32"/>
          <w:szCs w:val="32"/>
          <w:lang w:eastAsia="zh-CN"/>
        </w:rPr>
        <w:t>有效覆盖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eastAsia="zh-CN"/>
        </w:rPr>
        <w:t>提升青年</w:t>
      </w:r>
      <w:r>
        <w:rPr>
          <w:rFonts w:hint="eastAsia" w:ascii="仿宋_GB2312" w:hAnsi="仿宋_GB2312" w:eastAsia="仿宋_GB2312" w:cs="仿宋_GB2312"/>
          <w:color w:val="auto"/>
          <w:sz w:val="32"/>
          <w:szCs w:val="32"/>
          <w:lang w:val="en-US" w:eastAsia="zh-CN"/>
        </w:rPr>
        <w:t>工作者</w:t>
      </w:r>
      <w:r>
        <w:rPr>
          <w:rFonts w:hint="eastAsia" w:ascii="仿宋_GB2312" w:hAnsi="仿宋_GB2312" w:eastAsia="仿宋_GB2312" w:cs="仿宋_GB2312"/>
          <w:color w:val="auto"/>
          <w:sz w:val="32"/>
          <w:szCs w:val="32"/>
          <w:lang w:eastAsia="zh-CN"/>
        </w:rPr>
        <w:t>职业文明素养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拓展青年志愿者服务建功平台</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lang w:val="en-US" w:eastAsia="zh-CN"/>
        </w:rPr>
        <w:t>关注青年需求搭建婚恋交友平台</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（三）聚焦基层建设，强本固基提升共青团组织影响力。</w:t>
      </w: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eastAsia="zh-CN"/>
        </w:rPr>
        <w:t>持续巩固提升</w:t>
      </w:r>
      <w:r>
        <w:rPr>
          <w:rFonts w:hint="eastAsia" w:ascii="仿宋_GB2312" w:hAnsi="仿宋_GB2312" w:eastAsia="仿宋_GB2312" w:cs="仿宋_GB2312"/>
          <w:color w:val="auto"/>
          <w:sz w:val="32"/>
          <w:szCs w:val="32"/>
        </w:rPr>
        <w:t>基层</w:t>
      </w:r>
      <w:r>
        <w:rPr>
          <w:rFonts w:hint="eastAsia" w:ascii="仿宋_GB2312" w:hAnsi="仿宋_GB2312" w:eastAsia="仿宋_GB2312" w:cs="仿宋_GB2312"/>
          <w:color w:val="auto"/>
          <w:sz w:val="32"/>
          <w:szCs w:val="32"/>
          <w:lang w:eastAsia="zh-CN"/>
        </w:rPr>
        <w:t>团</w:t>
      </w:r>
      <w:r>
        <w:rPr>
          <w:rFonts w:hint="eastAsia" w:ascii="仿宋_GB2312" w:hAnsi="仿宋_GB2312" w:eastAsia="仿宋_GB2312" w:cs="仿宋_GB2312"/>
          <w:color w:val="auto"/>
          <w:sz w:val="32"/>
          <w:szCs w:val="32"/>
        </w:rPr>
        <w:t>组织改革</w:t>
      </w:r>
      <w:r>
        <w:rPr>
          <w:rFonts w:hint="eastAsia" w:ascii="仿宋_GB2312" w:hAnsi="仿宋_GB2312" w:eastAsia="仿宋_GB2312" w:cs="仿宋_GB2312"/>
          <w:color w:val="auto"/>
          <w:sz w:val="32"/>
          <w:szCs w:val="32"/>
          <w:lang w:eastAsia="zh-CN"/>
        </w:rPr>
        <w:t>成果</w:t>
      </w:r>
      <w:r>
        <w:rPr>
          <w:rFonts w:hint="eastAsia" w:ascii="仿宋_GB2312" w:hAnsi="仿宋_GB2312" w:eastAsia="仿宋_GB2312" w:cs="仿宋_GB2312"/>
          <w:color w:val="auto"/>
          <w:sz w:val="32"/>
          <w:szCs w:val="32"/>
        </w:rPr>
        <w:t>，创新建强各领域团的基层组织，</w:t>
      </w:r>
      <w:r>
        <w:rPr>
          <w:rFonts w:hint="eastAsia" w:ascii="仿宋_GB2312" w:hAnsi="仿宋_GB2312" w:eastAsia="仿宋_GB2312" w:cs="仿宋_GB2312"/>
          <w:color w:val="auto"/>
          <w:sz w:val="32"/>
          <w:szCs w:val="32"/>
          <w:lang w:val="en-US" w:eastAsia="zh-CN"/>
        </w:rPr>
        <w:t>提升团员先进性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在团组织建设上继续探索，把基层团建工作责任落实落细。</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在团员队伍管理上不断提升，</w:t>
      </w:r>
      <w:r>
        <w:rPr>
          <w:rFonts w:hint="eastAsia" w:ascii="仿宋_GB2312" w:hAnsi="仿宋_GB2312" w:eastAsia="仿宋_GB2312" w:cs="仿宋_GB2312"/>
          <w:color w:val="auto"/>
          <w:sz w:val="32"/>
          <w:szCs w:val="32"/>
          <w:lang w:eastAsia="zh-CN"/>
        </w:rPr>
        <w:t>紧抓从严治团要求，</w:t>
      </w:r>
      <w:r>
        <w:rPr>
          <w:rFonts w:hint="eastAsia" w:ascii="仿宋_GB2312" w:hAnsi="仿宋_GB2312" w:eastAsia="仿宋_GB2312" w:cs="仿宋_GB2312"/>
          <w:color w:val="auto"/>
          <w:sz w:val="32"/>
          <w:szCs w:val="32"/>
          <w:lang w:val="en-US" w:eastAsia="zh-CN"/>
        </w:rPr>
        <w:t>从源头上确保发展团员质量。</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在“全团带队”政治责任上全面深化，构建党团队一体化培养的链条，不断加强少先队仪式教育和实践教育，全面构建少先队阶梯式成长激励体系，</w:t>
      </w:r>
      <w:r>
        <w:rPr>
          <w:rFonts w:hint="eastAsia" w:ascii="仿宋_GB2312" w:hAnsi="仿宋_GB2312" w:eastAsia="仿宋_GB2312" w:cs="仿宋_GB2312"/>
          <w:color w:val="auto"/>
          <w:sz w:val="32"/>
          <w:szCs w:val="32"/>
          <w:lang w:eastAsia="zh-CN"/>
        </w:rPr>
        <w:t>进一步筑牢少年儿童思想政治根基。</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三、预算单位构成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从预算单位构成看，本部门的部门预算只包括部门本级（机关）预算。</w:t>
      </w:r>
    </w:p>
    <w:tbl>
      <w:tblPr>
        <w:tblStyle w:val="12"/>
        <w:tblpPr w:leftFromText="180" w:rightFromText="180" w:vertAnchor="text" w:horzAnchor="page" w:tblpX="1948" w:tblpY="708"/>
        <w:tblOverlap w:val="never"/>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06"/>
        <w:gridCol w:w="3852"/>
        <w:gridCol w:w="3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130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center"/>
              <w:rPr>
                <w:rFonts w:hint="eastAsia" w:ascii="微软雅黑" w:hAnsi="微软雅黑" w:eastAsia="微软雅黑" w:cs="微软雅黑"/>
                <w:color w:val="auto"/>
                <w:kern w:val="0"/>
                <w:sz w:val="24"/>
                <w:szCs w:val="24"/>
                <w:shd w:val="clear" w:color="auto" w:fill="FFFFFF"/>
                <w:lang w:val="en-US" w:eastAsia="zh-CN" w:bidi="ar"/>
              </w:rPr>
            </w:pPr>
            <w:r>
              <w:rPr>
                <w:rFonts w:hint="eastAsia" w:ascii="微软雅黑" w:hAnsi="微软雅黑" w:eastAsia="微软雅黑" w:cs="微软雅黑"/>
                <w:color w:val="auto"/>
                <w:kern w:val="0"/>
                <w:sz w:val="24"/>
                <w:szCs w:val="24"/>
                <w:shd w:val="clear" w:color="auto" w:fill="FFFFFF"/>
                <w:lang w:val="en-US" w:eastAsia="zh-CN" w:bidi="ar"/>
              </w:rPr>
              <w:t>序号</w:t>
            </w:r>
          </w:p>
        </w:tc>
        <w:tc>
          <w:tcPr>
            <w:tcW w:w="3852"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center"/>
              <w:rPr>
                <w:rFonts w:hint="eastAsia" w:ascii="微软雅黑" w:hAnsi="微软雅黑" w:eastAsia="微软雅黑" w:cs="微软雅黑"/>
                <w:color w:val="auto"/>
                <w:kern w:val="0"/>
                <w:sz w:val="24"/>
                <w:szCs w:val="24"/>
                <w:shd w:val="clear" w:color="auto" w:fill="FFFFFF"/>
                <w:lang w:val="en-US" w:eastAsia="zh-CN" w:bidi="ar"/>
              </w:rPr>
            </w:pPr>
            <w:r>
              <w:rPr>
                <w:rFonts w:hint="eastAsia" w:ascii="微软雅黑" w:hAnsi="微软雅黑" w:eastAsia="微软雅黑" w:cs="微软雅黑"/>
                <w:color w:val="auto"/>
                <w:kern w:val="0"/>
                <w:sz w:val="24"/>
                <w:szCs w:val="24"/>
                <w:shd w:val="clear" w:color="auto" w:fill="FFFFFF"/>
                <w:lang w:val="en-US" w:eastAsia="zh-CN" w:bidi="ar"/>
              </w:rPr>
              <w:t>单位名称</w:t>
            </w:r>
          </w:p>
        </w:tc>
        <w:tc>
          <w:tcPr>
            <w:tcW w:w="313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center"/>
              <w:rPr>
                <w:rFonts w:hint="eastAsia" w:ascii="微软雅黑" w:hAnsi="微软雅黑" w:eastAsia="微软雅黑" w:cs="微软雅黑"/>
                <w:color w:val="auto"/>
                <w:kern w:val="0"/>
                <w:sz w:val="24"/>
                <w:szCs w:val="24"/>
                <w:shd w:val="clear" w:color="auto" w:fill="FFFFFF"/>
                <w:lang w:val="en-US" w:eastAsia="zh-CN" w:bidi="ar"/>
              </w:rPr>
            </w:pPr>
            <w:r>
              <w:rPr>
                <w:rFonts w:hint="eastAsia" w:ascii="微软雅黑" w:hAnsi="微软雅黑" w:eastAsia="微软雅黑" w:cs="微软雅黑"/>
                <w:color w:val="auto"/>
                <w:kern w:val="0"/>
                <w:sz w:val="24"/>
                <w:szCs w:val="24"/>
                <w:shd w:val="clear" w:color="auto" w:fill="FFFFFF"/>
                <w:lang w:val="en-US" w:eastAsia="zh-CN" w:bidi="ar"/>
              </w:rPr>
              <w:t>拟变动情况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130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640"/>
              <w:jc w:val="both"/>
              <w:rPr>
                <w:rFonts w:hint="eastAsia" w:ascii="微软雅黑" w:hAnsi="微软雅黑" w:eastAsia="微软雅黑" w:cs="微软雅黑"/>
                <w:color w:val="auto"/>
                <w:kern w:val="0"/>
                <w:sz w:val="24"/>
                <w:szCs w:val="24"/>
                <w:shd w:val="clear" w:color="auto" w:fill="FFFFFF"/>
                <w:lang w:val="en-US" w:eastAsia="zh-CN" w:bidi="ar"/>
              </w:rPr>
            </w:pPr>
            <w:r>
              <w:rPr>
                <w:rFonts w:hint="eastAsia" w:ascii="微软雅黑" w:hAnsi="微软雅黑" w:eastAsia="微软雅黑" w:cs="微软雅黑"/>
                <w:color w:val="auto"/>
                <w:kern w:val="0"/>
                <w:sz w:val="24"/>
                <w:szCs w:val="24"/>
                <w:shd w:val="clear" w:color="auto" w:fill="FFFFFF"/>
                <w:lang w:val="en-US" w:eastAsia="zh-CN" w:bidi="ar"/>
              </w:rPr>
              <w:t>1</w:t>
            </w:r>
          </w:p>
        </w:tc>
        <w:tc>
          <w:tcPr>
            <w:tcW w:w="3852"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eastAsia" w:ascii="微软雅黑" w:hAnsi="微软雅黑" w:eastAsia="微软雅黑" w:cs="微软雅黑"/>
                <w:color w:val="auto"/>
                <w:kern w:val="0"/>
                <w:sz w:val="24"/>
                <w:szCs w:val="24"/>
                <w:shd w:val="clear" w:color="auto" w:fill="FFFFFF"/>
                <w:lang w:val="en-US" w:eastAsia="zh-CN" w:bidi="ar"/>
              </w:rPr>
            </w:pPr>
            <w:r>
              <w:rPr>
                <w:rFonts w:hint="eastAsia" w:ascii="微软雅黑" w:hAnsi="微软雅黑" w:eastAsia="微软雅黑" w:cs="微软雅黑"/>
                <w:color w:val="auto"/>
                <w:kern w:val="0"/>
                <w:sz w:val="24"/>
                <w:szCs w:val="24"/>
                <w:shd w:val="clear" w:color="auto" w:fill="FFFFFF"/>
                <w:lang w:val="en-US" w:eastAsia="zh-CN" w:bidi="ar"/>
              </w:rPr>
              <w:t>中国共产主义青年团镇坪县委员会</w:t>
            </w:r>
          </w:p>
        </w:tc>
        <w:tc>
          <w:tcPr>
            <w:tcW w:w="313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640"/>
              <w:jc w:val="center"/>
              <w:rPr>
                <w:rFonts w:hint="eastAsia" w:ascii="微软雅黑" w:hAnsi="微软雅黑" w:eastAsia="微软雅黑" w:cs="微软雅黑"/>
                <w:color w:val="auto"/>
                <w:kern w:val="0"/>
                <w:sz w:val="24"/>
                <w:szCs w:val="24"/>
                <w:shd w:val="clear" w:color="auto" w:fill="FFFFFF"/>
                <w:lang w:val="en-US" w:eastAsia="zh-CN" w:bidi="ar"/>
              </w:rPr>
            </w:pPr>
            <w:r>
              <w:rPr>
                <w:rFonts w:hint="eastAsia" w:ascii="微软雅黑" w:hAnsi="微软雅黑" w:eastAsia="微软雅黑" w:cs="微软雅黑"/>
                <w:color w:val="auto"/>
                <w:kern w:val="0"/>
                <w:sz w:val="24"/>
                <w:szCs w:val="24"/>
                <w:shd w:val="clear" w:color="auto" w:fill="FFFFFF"/>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7" w:hRule="atLeast"/>
        </w:trPr>
        <w:tc>
          <w:tcPr>
            <w:tcW w:w="130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640"/>
              <w:jc w:val="both"/>
              <w:rPr>
                <w:rFonts w:hint="eastAsia" w:ascii="微软雅黑" w:hAnsi="微软雅黑" w:eastAsia="微软雅黑" w:cs="微软雅黑"/>
                <w:color w:val="auto"/>
                <w:kern w:val="0"/>
                <w:sz w:val="24"/>
                <w:szCs w:val="24"/>
                <w:shd w:val="clear" w:color="auto" w:fill="FFFFFF"/>
                <w:lang w:val="en-US" w:eastAsia="zh-CN" w:bidi="ar"/>
              </w:rPr>
            </w:pPr>
            <w:r>
              <w:rPr>
                <w:rFonts w:hint="eastAsia" w:ascii="微软雅黑" w:hAnsi="微软雅黑" w:eastAsia="微软雅黑" w:cs="微软雅黑"/>
                <w:color w:val="auto"/>
                <w:kern w:val="0"/>
                <w:sz w:val="24"/>
                <w:szCs w:val="24"/>
                <w:shd w:val="clear" w:color="auto" w:fill="FFFFFF"/>
                <w:lang w:val="en-US" w:eastAsia="zh-CN" w:bidi="ar"/>
              </w:rPr>
              <w:t>2</w:t>
            </w:r>
          </w:p>
        </w:tc>
        <w:tc>
          <w:tcPr>
            <w:tcW w:w="3852"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640"/>
              <w:jc w:val="center"/>
              <w:rPr>
                <w:rFonts w:hint="eastAsia" w:ascii="微软雅黑" w:hAnsi="微软雅黑" w:eastAsia="微软雅黑" w:cs="微软雅黑"/>
                <w:color w:val="auto"/>
                <w:kern w:val="0"/>
                <w:sz w:val="24"/>
                <w:szCs w:val="24"/>
                <w:shd w:val="clear" w:color="auto" w:fill="FFFFFF"/>
                <w:lang w:val="en-US" w:eastAsia="zh-CN" w:bidi="ar"/>
              </w:rPr>
            </w:pPr>
            <w:r>
              <w:rPr>
                <w:rFonts w:hint="eastAsia" w:ascii="微软雅黑" w:hAnsi="微软雅黑" w:eastAsia="微软雅黑" w:cs="微软雅黑"/>
                <w:color w:val="auto"/>
                <w:kern w:val="0"/>
                <w:sz w:val="24"/>
                <w:szCs w:val="24"/>
                <w:shd w:val="clear" w:color="auto" w:fill="FFFFFF"/>
                <w:lang w:val="en-US" w:eastAsia="zh-CN" w:bidi="ar"/>
              </w:rPr>
              <w:t> </w:t>
            </w:r>
          </w:p>
        </w:tc>
        <w:tc>
          <w:tcPr>
            <w:tcW w:w="313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640"/>
              <w:jc w:val="center"/>
              <w:rPr>
                <w:rFonts w:hint="eastAsia" w:ascii="微软雅黑" w:hAnsi="微软雅黑" w:eastAsia="微软雅黑" w:cs="微软雅黑"/>
                <w:color w:val="auto"/>
                <w:kern w:val="0"/>
                <w:sz w:val="24"/>
                <w:szCs w:val="24"/>
                <w:shd w:val="clear" w:color="auto" w:fill="FFFFFF"/>
                <w:lang w:val="en-US" w:eastAsia="zh-CN" w:bidi="ar"/>
              </w:rPr>
            </w:pPr>
          </w:p>
        </w:tc>
      </w:tr>
    </w:tbl>
    <w:p>
      <w:pPr>
        <w:rPr>
          <w:rFonts w:hint="eastAsia" w:ascii="仿宋_GB2312" w:hAnsi="仿宋_GB2312" w:eastAsia="仿宋_GB2312" w:cs="仿宋_GB2312"/>
          <w:color w:val="auto"/>
          <w:sz w:val="32"/>
          <w:szCs w:val="32"/>
          <w:highlight w:val="none"/>
          <w:lang w:eastAsia="zh-CN"/>
        </w:rPr>
      </w:pP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四、人员情况说明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共青团镇坪县委员会内设3个股室。即办公室、实施希望工程办公室、中国少年先锋队镇坪县工作委员会办公室。核定编制数4人，其中科级领导职数3名（1正2副）（书记1名，副书记1名，少先队总辅导员1名（副科级）），干部1名。单位目前实有领导在编在岗人数3人，干部在编在岗1人。</w:t>
      </w:r>
    </w:p>
    <w:p>
      <w:pPr>
        <w:ind w:firstLine="640"/>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r>
        <w:rPr>
          <w:rFonts w:hint="eastAsia" w:ascii="微软雅黑" w:hAnsi="微软雅黑" w:eastAsia="微软雅黑" w:cs="微软雅黑"/>
          <w:color w:val="333333"/>
          <w:kern w:val="0"/>
          <w:sz w:val="24"/>
          <w:szCs w:val="24"/>
          <w:shd w:val="clear" w:color="auto" w:fill="FFFFFF"/>
          <w:lang w:val="en-US" w:eastAsia="zh-CN" w:bidi="ar"/>
        </w:rPr>
        <w:drawing>
          <wp:inline distT="0" distB="0" distL="114300" distR="114300">
            <wp:extent cx="3910330" cy="2460625"/>
            <wp:effectExtent l="0" t="0" r="13970" b="15875"/>
            <wp:docPr id="5"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图片1"/>
                    <pic:cNvPicPr>
                      <a:picLocks noChangeAspect="1"/>
                    </pic:cNvPicPr>
                  </pic:nvPicPr>
                  <pic:blipFill>
                    <a:blip r:embed="rId4"/>
                    <a:stretch>
                      <a:fillRect/>
                    </a:stretch>
                  </pic:blipFill>
                  <pic:spPr>
                    <a:xfrm>
                      <a:off x="0" y="0"/>
                      <a:ext cx="3910330" cy="2460625"/>
                    </a:xfrm>
                    <a:prstGeom prst="rect">
                      <a:avLst/>
                    </a:prstGeom>
                    <a:noFill/>
                    <a:ln>
                      <a:noFill/>
                    </a:ln>
                  </pic:spPr>
                </pic:pic>
              </a:graphicData>
            </a:graphic>
          </wp:inline>
        </w:drawing>
      </w:r>
    </w:p>
    <w:p>
      <w:pPr>
        <w:ind w:firstLine="640"/>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第二部分</w:t>
      </w:r>
      <w:r>
        <w:rPr>
          <w:rFonts w:hint="eastAsia" w:ascii="仿宋_GB2312" w:hAnsi="仿宋_GB2312" w:eastAsia="仿宋_GB2312" w:cs="仿宋_GB2312"/>
          <w:b/>
          <w:bCs/>
          <w:color w:val="auto"/>
          <w:sz w:val="32"/>
          <w:szCs w:val="32"/>
          <w:highlight w:val="none"/>
          <w:lang w:val="en-US" w:eastAsia="zh-CN"/>
        </w:rPr>
        <w:t xml:space="preserve">  收支情况</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、收支说明</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收支预算总体情况</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按照综合预算的原则，本部门所有收入和支出均纳入部门预算管理。</w:t>
      </w:r>
      <w:r>
        <w:rPr>
          <w:rFonts w:hint="eastAsia" w:ascii="仿宋_GB2312" w:hAnsi="仿宋_GB2312" w:eastAsia="仿宋_GB2312" w:cs="仿宋_GB2312"/>
          <w:color w:val="auto"/>
          <w:sz w:val="32"/>
          <w:szCs w:val="32"/>
          <w:highlight w:val="none"/>
          <w:lang w:val="en-US" w:eastAsia="zh-CN"/>
        </w:rPr>
        <w:t>本部门当年预算收入</w:t>
      </w:r>
      <w:r>
        <w:rPr>
          <w:rFonts w:hint="eastAsia" w:ascii="仿宋_GB2312" w:hAnsi="仿宋_GB2312" w:eastAsia="仿宋_GB2312" w:cs="仿宋_GB2312"/>
          <w:color w:val="auto"/>
          <w:sz w:val="32"/>
          <w:szCs w:val="32"/>
          <w:lang w:val="en-US" w:eastAsia="zh-CN"/>
        </w:rPr>
        <w:t>58.26万</w:t>
      </w:r>
      <w:r>
        <w:rPr>
          <w:rFonts w:hint="eastAsia" w:ascii="仿宋_GB2312" w:hAnsi="仿宋_GB2312" w:eastAsia="仿宋_GB2312" w:cs="仿宋_GB2312"/>
          <w:color w:val="auto"/>
          <w:sz w:val="32"/>
          <w:szCs w:val="32"/>
        </w:rPr>
        <w:t>元，其中一般公共预算拨款收入</w:t>
      </w:r>
      <w:r>
        <w:rPr>
          <w:rFonts w:hint="eastAsia" w:ascii="仿宋_GB2312" w:hAnsi="仿宋_GB2312" w:eastAsia="仿宋_GB2312" w:cs="仿宋_GB2312"/>
          <w:color w:val="auto"/>
          <w:sz w:val="32"/>
          <w:szCs w:val="32"/>
          <w:lang w:val="en-US" w:eastAsia="zh-CN"/>
        </w:rPr>
        <w:t>58.26万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较上年</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25.74万</w:t>
      </w:r>
      <w:r>
        <w:rPr>
          <w:rFonts w:hint="eastAsia" w:ascii="仿宋_GB2312" w:hAnsi="仿宋_GB2312" w:eastAsia="仿宋_GB2312" w:cs="仿宋_GB2312"/>
          <w:color w:val="auto"/>
          <w:sz w:val="32"/>
          <w:szCs w:val="32"/>
        </w:rPr>
        <w:t>元，主要原因是</w:t>
      </w:r>
      <w:r>
        <w:rPr>
          <w:rFonts w:hint="eastAsia" w:ascii="仿宋_GB2312" w:hAnsi="仿宋_GB2312" w:eastAsia="仿宋_GB2312" w:cs="仿宋_GB2312"/>
          <w:color w:val="auto"/>
          <w:sz w:val="32"/>
          <w:szCs w:val="32"/>
          <w:lang w:val="en-US" w:eastAsia="zh-CN"/>
        </w:rPr>
        <w:t>取消了团代会召开专项经费预算及人员调出工资减少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val="en-US" w:eastAsia="zh-CN"/>
        </w:rPr>
        <w:t>本部门当年预算支出</w:t>
      </w:r>
      <w:r>
        <w:rPr>
          <w:rFonts w:hint="eastAsia" w:ascii="仿宋_GB2312" w:hAnsi="仿宋_GB2312" w:eastAsia="仿宋_GB2312" w:cs="仿宋_GB2312"/>
          <w:color w:val="auto"/>
          <w:sz w:val="32"/>
          <w:szCs w:val="32"/>
          <w:lang w:val="en-US" w:eastAsia="zh-CN"/>
        </w:rPr>
        <w:t>58.26万</w:t>
      </w:r>
      <w:r>
        <w:rPr>
          <w:rFonts w:hint="eastAsia" w:ascii="仿宋_GB2312" w:hAnsi="仿宋_GB2312" w:eastAsia="仿宋_GB2312" w:cs="仿宋_GB2312"/>
          <w:color w:val="auto"/>
          <w:sz w:val="32"/>
          <w:szCs w:val="32"/>
        </w:rPr>
        <w:t>元，其中一般公共预算拨款支出</w:t>
      </w:r>
      <w:r>
        <w:rPr>
          <w:rFonts w:hint="eastAsia" w:ascii="仿宋_GB2312" w:hAnsi="仿宋_GB2312" w:eastAsia="仿宋_GB2312" w:cs="仿宋_GB2312"/>
          <w:color w:val="auto"/>
          <w:sz w:val="32"/>
          <w:szCs w:val="32"/>
          <w:lang w:val="en-US" w:eastAsia="zh-CN"/>
        </w:rPr>
        <w:t>58.26万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较上年</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25.74</w:t>
      </w:r>
      <w:r>
        <w:rPr>
          <w:rFonts w:hint="eastAsia" w:ascii="仿宋_GB2312" w:hAnsi="仿宋_GB2312" w:eastAsia="仿宋_GB2312" w:cs="仿宋_GB2312"/>
          <w:color w:val="auto"/>
          <w:sz w:val="32"/>
          <w:szCs w:val="32"/>
        </w:rPr>
        <w:t>万元，主要原因是</w:t>
      </w:r>
      <w:r>
        <w:rPr>
          <w:rFonts w:hint="eastAsia" w:ascii="仿宋_GB2312" w:hAnsi="仿宋_GB2312" w:eastAsia="仿宋_GB2312" w:cs="仿宋_GB2312"/>
          <w:color w:val="auto"/>
          <w:sz w:val="32"/>
          <w:szCs w:val="32"/>
          <w:lang w:val="en-US" w:eastAsia="zh-CN"/>
        </w:rPr>
        <w:t>取消了团代会召开专项经费预算及人员调出工资减少。</w:t>
      </w:r>
    </w:p>
    <w:p>
      <w:pPr>
        <w:ind w:firstLine="643"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（二）财政拨款收支情况</w:t>
      </w:r>
    </w:p>
    <w:p>
      <w:pPr>
        <w:spacing w:line="560" w:lineRule="exact"/>
        <w:ind w:firstLine="640"/>
        <w:rPr>
          <w:rFonts w:hint="eastAsia"/>
          <w:color w:val="auto"/>
        </w:rPr>
      </w:pPr>
      <w:r>
        <w:rPr>
          <w:rFonts w:hint="eastAsia" w:ascii="仿宋_GB2312" w:hAnsi="仿宋_GB2312" w:eastAsia="仿宋_GB2312" w:cs="仿宋_GB2312"/>
          <w:color w:val="auto"/>
          <w:sz w:val="32"/>
          <w:szCs w:val="32"/>
          <w:highlight w:val="none"/>
          <w:lang w:eastAsia="zh-CN"/>
        </w:rPr>
        <w:t>本部门当年财政拨款收入</w:t>
      </w:r>
      <w:r>
        <w:rPr>
          <w:rFonts w:hint="eastAsia" w:ascii="仿宋_GB2312" w:hAnsi="仿宋_GB2312" w:eastAsia="仿宋_GB2312" w:cs="仿宋_GB2312"/>
          <w:color w:val="auto"/>
          <w:sz w:val="32"/>
          <w:szCs w:val="32"/>
          <w:lang w:val="en-US" w:eastAsia="zh-CN"/>
        </w:rPr>
        <w:t>58.26万</w:t>
      </w:r>
      <w:r>
        <w:rPr>
          <w:rFonts w:hint="eastAsia" w:ascii="仿宋_GB2312" w:hAnsi="仿宋_GB2312" w:eastAsia="仿宋_GB2312" w:cs="仿宋_GB2312"/>
          <w:color w:val="auto"/>
          <w:sz w:val="32"/>
          <w:szCs w:val="32"/>
        </w:rPr>
        <w:t>元，其中一般公共预</w:t>
      </w:r>
      <w:r>
        <w:rPr>
          <w:rFonts w:hint="eastAsia" w:ascii="仿宋_GB2312" w:hAnsi="仿宋_GB2312" w:eastAsia="仿宋_GB2312" w:cs="仿宋_GB2312"/>
          <w:color w:val="auto"/>
          <w:sz w:val="32"/>
          <w:szCs w:val="32"/>
          <w:highlight w:val="none"/>
        </w:rPr>
        <w:t>算拨款收入</w:t>
      </w:r>
      <w:r>
        <w:rPr>
          <w:rFonts w:hint="eastAsia" w:ascii="仿宋_GB2312" w:hAnsi="仿宋_GB2312" w:eastAsia="仿宋_GB2312" w:cs="仿宋_GB2312"/>
          <w:color w:val="auto"/>
          <w:sz w:val="32"/>
          <w:szCs w:val="32"/>
          <w:lang w:val="en-US" w:eastAsia="zh-CN"/>
        </w:rPr>
        <w:t>58.26万</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rPr>
        <w:t>较上年</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25.74万</w:t>
      </w:r>
      <w:r>
        <w:rPr>
          <w:rFonts w:hint="eastAsia" w:ascii="仿宋_GB2312" w:hAnsi="仿宋_GB2312" w:eastAsia="仿宋_GB2312" w:cs="仿宋_GB2312"/>
          <w:color w:val="auto"/>
          <w:sz w:val="32"/>
          <w:szCs w:val="32"/>
        </w:rPr>
        <w:t>元，主要原因是</w:t>
      </w:r>
      <w:r>
        <w:rPr>
          <w:rFonts w:hint="eastAsia" w:ascii="仿宋_GB2312" w:hAnsi="仿宋_GB2312" w:eastAsia="仿宋_GB2312" w:cs="仿宋_GB2312"/>
          <w:color w:val="auto"/>
          <w:sz w:val="32"/>
          <w:szCs w:val="32"/>
          <w:lang w:val="en-US" w:eastAsia="zh-CN"/>
        </w:rPr>
        <w:t>取消了团代会召开专项经费预算及人员调出工资减少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本部门当年财政拨款支出</w:t>
      </w:r>
      <w:r>
        <w:rPr>
          <w:rFonts w:hint="eastAsia" w:ascii="仿宋_GB2312" w:hAnsi="仿宋_GB2312" w:eastAsia="仿宋_GB2312" w:cs="仿宋_GB2312"/>
          <w:color w:val="auto"/>
          <w:sz w:val="32"/>
          <w:szCs w:val="32"/>
          <w:lang w:val="en-US" w:eastAsia="zh-CN"/>
        </w:rPr>
        <w:t>58.26万</w:t>
      </w:r>
      <w:r>
        <w:rPr>
          <w:rFonts w:hint="eastAsia" w:ascii="仿宋_GB2312" w:hAnsi="仿宋_GB2312" w:eastAsia="仿宋_GB2312" w:cs="仿宋_GB2312"/>
          <w:color w:val="auto"/>
          <w:sz w:val="32"/>
          <w:szCs w:val="32"/>
          <w:highlight w:val="none"/>
        </w:rPr>
        <w:t>元，其中一般公共预算拨款支出</w:t>
      </w:r>
      <w:r>
        <w:rPr>
          <w:rFonts w:hint="eastAsia" w:ascii="仿宋_GB2312" w:hAnsi="仿宋_GB2312" w:eastAsia="仿宋_GB2312" w:cs="仿宋_GB2312"/>
          <w:color w:val="auto"/>
          <w:sz w:val="32"/>
          <w:szCs w:val="32"/>
          <w:lang w:val="en-US" w:eastAsia="zh-CN"/>
        </w:rPr>
        <w:t>58.26万</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rPr>
        <w:t>较上年</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25.74万</w:t>
      </w:r>
      <w:r>
        <w:rPr>
          <w:rFonts w:hint="eastAsia" w:ascii="仿宋_GB2312" w:hAnsi="仿宋_GB2312" w:eastAsia="仿宋_GB2312" w:cs="仿宋_GB2312"/>
          <w:color w:val="auto"/>
          <w:sz w:val="32"/>
          <w:szCs w:val="32"/>
        </w:rPr>
        <w:t>元，主要原因是</w:t>
      </w:r>
      <w:r>
        <w:rPr>
          <w:rFonts w:hint="eastAsia" w:ascii="仿宋_GB2312" w:hAnsi="仿宋_GB2312" w:eastAsia="仿宋_GB2312" w:cs="仿宋_GB2312"/>
          <w:color w:val="auto"/>
          <w:sz w:val="32"/>
          <w:szCs w:val="32"/>
          <w:lang w:val="en-US" w:eastAsia="zh-CN"/>
        </w:rPr>
        <w:t>取消了团代会召开专项经费预算及人员调出工资减少</w:t>
      </w:r>
      <w:r>
        <w:rPr>
          <w:rFonts w:hint="eastAsia" w:ascii="仿宋_GB2312" w:hAnsi="仿宋_GB2312" w:eastAsia="仿宋_GB2312" w:cs="仿宋_GB2312"/>
          <w:color w:val="auto"/>
          <w:sz w:val="32"/>
          <w:szCs w:val="32"/>
          <w:highlight w:val="none"/>
        </w:rPr>
        <w:t>。</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（三）一般</w:t>
      </w:r>
      <w:r>
        <w:rPr>
          <w:rFonts w:hint="eastAsia" w:ascii="仿宋_GB2312" w:hAnsi="仿宋_GB2312" w:eastAsia="仿宋_GB2312" w:cs="仿宋_GB2312"/>
          <w:b/>
          <w:bCs/>
          <w:color w:val="auto"/>
          <w:sz w:val="32"/>
          <w:szCs w:val="32"/>
          <w:highlight w:val="none"/>
        </w:rPr>
        <w:t>公共预算拨款支出明细情况</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一般</w:t>
      </w:r>
      <w:r>
        <w:rPr>
          <w:rFonts w:hint="eastAsia" w:ascii="仿宋_GB2312" w:hAnsi="仿宋_GB2312" w:eastAsia="仿宋_GB2312" w:cs="仿宋_GB2312"/>
          <w:color w:val="auto"/>
          <w:sz w:val="32"/>
          <w:szCs w:val="32"/>
          <w:highlight w:val="none"/>
        </w:rPr>
        <w:t>公共预算</w:t>
      </w:r>
      <w:r>
        <w:rPr>
          <w:rFonts w:hint="eastAsia" w:ascii="仿宋_GB2312" w:hAnsi="仿宋_GB2312" w:eastAsia="仿宋_GB2312" w:cs="仿宋_GB2312"/>
          <w:color w:val="auto"/>
          <w:sz w:val="32"/>
          <w:szCs w:val="32"/>
          <w:highlight w:val="none"/>
          <w:lang w:eastAsia="zh-CN"/>
        </w:rPr>
        <w:t>当年拨款规模变化情况</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本部门当年一般公共预算拨款支出</w:t>
      </w:r>
      <w:r>
        <w:rPr>
          <w:rFonts w:hint="eastAsia" w:ascii="仿宋_GB2312" w:hAnsi="仿宋_GB2312" w:eastAsia="仿宋_GB2312" w:cs="仿宋_GB2312"/>
          <w:color w:val="auto"/>
          <w:sz w:val="32"/>
          <w:szCs w:val="32"/>
          <w:lang w:val="en-US" w:eastAsia="zh-CN"/>
        </w:rPr>
        <w:t>58.26万</w:t>
      </w:r>
      <w:r>
        <w:rPr>
          <w:rFonts w:hint="eastAsia" w:ascii="仿宋_GB2312" w:hAnsi="仿宋_GB2312" w:eastAsia="仿宋_GB2312" w:cs="仿宋_GB2312"/>
          <w:color w:val="auto"/>
          <w:sz w:val="32"/>
          <w:szCs w:val="32"/>
          <w:highlight w:val="none"/>
        </w:rPr>
        <w:t>元，较上年</w:t>
      </w:r>
      <w:r>
        <w:rPr>
          <w:rFonts w:hint="eastAsia" w:ascii="仿宋_GB2312" w:hAnsi="仿宋_GB2312" w:eastAsia="仿宋_GB2312" w:cs="仿宋_GB2312"/>
          <w:color w:val="auto"/>
          <w:sz w:val="32"/>
          <w:szCs w:val="32"/>
        </w:rPr>
        <w:t>上年</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25.74万</w:t>
      </w:r>
      <w:r>
        <w:rPr>
          <w:rFonts w:hint="eastAsia" w:ascii="仿宋_GB2312" w:hAnsi="仿宋_GB2312" w:eastAsia="仿宋_GB2312" w:cs="仿宋_GB2312"/>
          <w:color w:val="auto"/>
          <w:sz w:val="32"/>
          <w:szCs w:val="32"/>
        </w:rPr>
        <w:t>元，主要原因是</w:t>
      </w:r>
      <w:r>
        <w:rPr>
          <w:rFonts w:hint="eastAsia" w:ascii="仿宋_GB2312" w:hAnsi="仿宋_GB2312" w:eastAsia="仿宋_GB2312" w:cs="仿宋_GB2312"/>
          <w:color w:val="auto"/>
          <w:sz w:val="32"/>
          <w:szCs w:val="32"/>
          <w:lang w:val="en-US" w:eastAsia="zh-CN"/>
        </w:rPr>
        <w:t>取消了团代会召开专项经费预算及人员调出工资减少</w:t>
      </w:r>
      <w:r>
        <w:rPr>
          <w:rFonts w:hint="eastAsia" w:ascii="仿宋_GB2312" w:hAnsi="仿宋_GB2312" w:eastAsia="仿宋_GB2312" w:cs="仿宋_GB2312"/>
          <w:color w:val="auto"/>
          <w:sz w:val="32"/>
          <w:szCs w:val="32"/>
          <w:highlight w:val="none"/>
        </w:rPr>
        <w:t>。</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2、支出按功能科目分类的明细情况</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本部门</w:t>
      </w:r>
      <w:r>
        <w:rPr>
          <w:rFonts w:hint="eastAsia" w:ascii="仿宋_GB2312" w:hAnsi="仿宋_GB2312" w:eastAsia="仿宋_GB2312" w:cs="仿宋_GB2312"/>
          <w:color w:val="auto"/>
          <w:sz w:val="32"/>
          <w:szCs w:val="32"/>
          <w:highlight w:val="none"/>
          <w:lang w:val="en-US" w:eastAsia="zh-CN"/>
        </w:rPr>
        <w:t>当年一般公共预算支出58.26万</w:t>
      </w:r>
      <w:r>
        <w:rPr>
          <w:rFonts w:hint="eastAsia" w:ascii="仿宋_GB2312" w:hAnsi="仿宋_GB2312" w:eastAsia="仿宋_GB2312" w:cs="仿宋_GB2312"/>
          <w:color w:val="auto"/>
          <w:sz w:val="32"/>
          <w:szCs w:val="32"/>
          <w:highlight w:val="none"/>
        </w:rPr>
        <w:t>元，其中：</w:t>
      </w:r>
    </w:p>
    <w:p>
      <w:pPr>
        <w:numPr>
          <w:ilvl w:val="0"/>
          <w:numId w:val="1"/>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rPr>
        <w:t>行政运行（</w:t>
      </w:r>
      <w:r>
        <w:rPr>
          <w:rFonts w:hint="eastAsia" w:ascii="仿宋_GB2312" w:hAnsi="仿宋_GB2312" w:eastAsia="仿宋_GB2312" w:cs="仿宋_GB2312"/>
          <w:color w:val="auto"/>
          <w:sz w:val="32"/>
          <w:szCs w:val="32"/>
          <w:highlight w:val="none"/>
          <w:lang w:val="en-US" w:eastAsia="zh-CN"/>
        </w:rPr>
        <w:t>2012901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40.69万</w:t>
      </w:r>
      <w:r>
        <w:rPr>
          <w:rFonts w:hint="eastAsia" w:ascii="仿宋_GB2312" w:hAnsi="仿宋_GB2312" w:eastAsia="仿宋_GB2312" w:cs="仿宋_GB2312"/>
          <w:color w:val="auto"/>
          <w:sz w:val="32"/>
          <w:szCs w:val="32"/>
          <w:highlight w:val="none"/>
        </w:rPr>
        <w:t>元，较上年</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9.31万</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eastAsia="zh-CN"/>
        </w:rPr>
        <w:t>取消了团代会召开专项经费预算及人员调出工资减少</w:t>
      </w:r>
      <w:r>
        <w:rPr>
          <w:rFonts w:hint="eastAsia" w:ascii="仿宋_GB2312" w:hAnsi="仿宋_GB2312" w:eastAsia="仿宋_GB2312" w:cs="仿宋_GB2312"/>
          <w:color w:val="auto"/>
          <w:sz w:val="32"/>
          <w:szCs w:val="32"/>
          <w:highlight w:val="none"/>
          <w:lang w:val="en-US" w:eastAsia="zh-CN"/>
        </w:rPr>
        <w:t xml:space="preserve"> ；</w:t>
      </w:r>
    </w:p>
    <w:p>
      <w:pPr>
        <w:numPr>
          <w:ilvl w:val="0"/>
          <w:numId w:val="1"/>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其他群众团体事务支出（2012999）4.4万元，较上年减少了29.58万元，</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eastAsia="zh-CN"/>
        </w:rPr>
        <w:t>取消了团代会召开专项经费预算及人员调出工资减少。</w:t>
      </w:r>
    </w:p>
    <w:p>
      <w:pPr>
        <w:numPr>
          <w:ilvl w:val="0"/>
          <w:numId w:val="0"/>
        </w:numPr>
        <w:ind w:firstLine="640" w:firstLineChars="200"/>
        <w:rPr>
          <w:rFonts w:hint="eastAsia"/>
          <w:color w:val="auto"/>
          <w:lang w:eastAsia="zh-CN"/>
        </w:rPr>
      </w:pPr>
      <w:r>
        <w:rPr>
          <w:rFonts w:hint="eastAsia" w:ascii="仿宋_GB2312" w:hAnsi="仿宋_GB2312" w:eastAsia="仿宋_GB2312" w:cs="仿宋_GB2312"/>
          <w:color w:val="auto"/>
          <w:sz w:val="32"/>
          <w:szCs w:val="32"/>
          <w:highlight w:val="none"/>
          <w:lang w:val="en-US" w:eastAsia="zh-CN"/>
        </w:rPr>
        <w:t>（3）机关事业单位基本养老保险缴费支出（2080505）5.92万元，较上年增加5.92万</w:t>
      </w:r>
      <w:r>
        <w:rPr>
          <w:rFonts w:hint="eastAsia" w:ascii="仿宋_GB2312" w:hAnsi="仿宋_GB2312" w:eastAsia="仿宋_GB2312" w:cs="仿宋_GB2312"/>
          <w:color w:val="auto"/>
          <w:sz w:val="32"/>
          <w:szCs w:val="32"/>
          <w:highlight w:val="none"/>
          <w:lang w:eastAsia="zh-CN"/>
        </w:rPr>
        <w:t>元，原因是预算科目改变；</w:t>
      </w:r>
    </w:p>
    <w:p>
      <w:pPr>
        <w:numPr>
          <w:ilvl w:val="0"/>
          <w:numId w:val="0"/>
        </w:numPr>
        <w:ind w:firstLine="640" w:firstLineChars="200"/>
        <w:rPr>
          <w:rFonts w:hint="eastAsia"/>
          <w:color w:val="auto"/>
          <w:lang w:eastAsia="zh-CN"/>
        </w:rPr>
      </w:pPr>
      <w:r>
        <w:rPr>
          <w:rFonts w:hint="eastAsia" w:ascii="仿宋_GB2312" w:hAnsi="仿宋_GB2312" w:eastAsia="仿宋_GB2312" w:cs="仿宋_GB2312"/>
          <w:color w:val="auto"/>
          <w:sz w:val="32"/>
          <w:szCs w:val="32"/>
          <w:highlight w:val="none"/>
          <w:lang w:val="en-US" w:eastAsia="zh-CN"/>
        </w:rPr>
        <w:t>（4）行政单位医疗（2101101）2.96万元，较上年增加2.96万</w:t>
      </w:r>
      <w:r>
        <w:rPr>
          <w:rFonts w:hint="eastAsia" w:ascii="仿宋_GB2312" w:hAnsi="仿宋_GB2312" w:eastAsia="仿宋_GB2312" w:cs="仿宋_GB2312"/>
          <w:color w:val="auto"/>
          <w:sz w:val="32"/>
          <w:szCs w:val="32"/>
          <w:highlight w:val="none"/>
          <w:lang w:eastAsia="zh-CN"/>
        </w:rPr>
        <w:t>元，原因是预算科目改变；</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5）住房公积金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2210201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4.26 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较上年增加4.26万</w:t>
      </w:r>
      <w:r>
        <w:rPr>
          <w:rFonts w:hint="eastAsia" w:ascii="仿宋_GB2312" w:hAnsi="仿宋_GB2312" w:eastAsia="仿宋_GB2312" w:cs="仿宋_GB2312"/>
          <w:color w:val="auto"/>
          <w:sz w:val="32"/>
          <w:szCs w:val="32"/>
          <w:highlight w:val="none"/>
          <w:lang w:eastAsia="zh-CN"/>
        </w:rPr>
        <w:t>元，原因是预算科目改变；</w:t>
      </w:r>
    </w:p>
    <w:p>
      <w:pPr>
        <w:pStyle w:val="2"/>
        <w:rPr>
          <w:rFonts w:hint="eastAsia"/>
          <w:color w:val="auto"/>
          <w:lang w:val="en-US" w:eastAsia="zh-CN"/>
        </w:rPr>
      </w:pPr>
      <w:r>
        <w:rPr>
          <w:rFonts w:hint="eastAsia"/>
          <w:color w:val="auto"/>
          <w:lang w:val="en-US" w:eastAsia="zh-CN"/>
        </w:rPr>
        <w:drawing>
          <wp:inline distT="0" distB="0" distL="114300" distR="114300">
            <wp:extent cx="4928235" cy="2079625"/>
            <wp:effectExtent l="0" t="0" r="5715" b="1587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4928235" cy="2079625"/>
                    </a:xfrm>
                    <a:prstGeom prst="rect">
                      <a:avLst/>
                    </a:prstGeom>
                    <a:noFill/>
                    <a:ln>
                      <a:noFill/>
                    </a:ln>
                  </pic:spPr>
                </pic:pic>
              </a:graphicData>
            </a:graphic>
          </wp:inline>
        </w:drawing>
      </w:r>
    </w:p>
    <w:p>
      <w:pPr>
        <w:pStyle w:val="2"/>
        <w:rPr>
          <w:rFonts w:hint="eastAsia"/>
          <w:color w:val="auto"/>
          <w:lang w:val="en-US" w:eastAsia="zh-CN"/>
        </w:rPr>
      </w:pPr>
      <w:r>
        <w:rPr>
          <w:rFonts w:hint="eastAsia"/>
          <w:color w:val="auto"/>
          <w:lang w:val="en-US" w:eastAsia="zh-CN"/>
        </w:rPr>
        <w:drawing>
          <wp:inline distT="0" distB="0" distL="114300" distR="114300">
            <wp:extent cx="4871085" cy="2301240"/>
            <wp:effectExtent l="0" t="0" r="5715" b="381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6"/>
                    <a:stretch>
                      <a:fillRect/>
                    </a:stretch>
                  </pic:blipFill>
                  <pic:spPr>
                    <a:xfrm>
                      <a:off x="0" y="0"/>
                      <a:ext cx="4871085" cy="2301240"/>
                    </a:xfrm>
                    <a:prstGeom prst="rect">
                      <a:avLst/>
                    </a:prstGeom>
                    <a:noFill/>
                    <a:ln>
                      <a:noFill/>
                    </a:ln>
                  </pic:spPr>
                </pic:pic>
              </a:graphicData>
            </a:graphic>
          </wp:inline>
        </w:drawing>
      </w:r>
    </w:p>
    <w:p>
      <w:pPr>
        <w:pStyle w:val="2"/>
        <w:rPr>
          <w:rFonts w:hint="eastAsia"/>
          <w:color w:val="auto"/>
          <w:lang w:val="en-US" w:eastAsia="zh-CN"/>
        </w:rPr>
      </w:pPr>
      <w:r>
        <w:rPr>
          <w:rFonts w:hint="eastAsia"/>
          <w:color w:val="auto"/>
          <w:lang w:val="en-US" w:eastAsia="zh-CN"/>
        </w:rPr>
        <w:drawing>
          <wp:inline distT="0" distB="0" distL="114300" distR="114300">
            <wp:extent cx="4871085" cy="2453640"/>
            <wp:effectExtent l="0" t="0" r="5715" b="3810"/>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7"/>
                    <a:stretch>
                      <a:fillRect/>
                    </a:stretch>
                  </pic:blipFill>
                  <pic:spPr>
                    <a:xfrm>
                      <a:off x="0" y="0"/>
                      <a:ext cx="4871085" cy="2453640"/>
                    </a:xfrm>
                    <a:prstGeom prst="rect">
                      <a:avLst/>
                    </a:prstGeom>
                    <a:noFill/>
                    <a:ln>
                      <a:noFill/>
                    </a:ln>
                  </pic:spPr>
                </pic:pic>
              </a:graphicData>
            </a:graphic>
          </wp:inline>
        </w:drawing>
      </w:r>
    </w:p>
    <w:p>
      <w:pPr>
        <w:pStyle w:val="2"/>
        <w:rPr>
          <w:rFonts w:hint="eastAsia"/>
          <w:color w:val="auto"/>
          <w:lang w:val="en-US" w:eastAsia="zh-CN"/>
        </w:rPr>
      </w:pPr>
    </w:p>
    <w:p>
      <w:pPr>
        <w:ind w:firstLine="640"/>
        <w:rPr>
          <w:rFonts w:hint="eastAsia" w:ascii="仿宋_GB2312" w:hAnsi="仿宋_GB2312" w:eastAsia="仿宋_GB2312" w:cs="仿宋_GB2312"/>
          <w:color w:val="auto"/>
          <w:sz w:val="32"/>
          <w:szCs w:val="32"/>
          <w:highlight w:val="none"/>
          <w:lang w:val="en-US" w:eastAsia="zh-CN"/>
        </w:rPr>
      </w:pP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3、支出按经济科目分类的明细情况</w:t>
      </w:r>
    </w:p>
    <w:p>
      <w:pPr>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本部门当年一般公共预算支出58.26万</w:t>
      </w:r>
      <w:r>
        <w:rPr>
          <w:rFonts w:hint="eastAsia" w:ascii="仿宋_GB2312" w:hAnsi="仿宋_GB2312" w:eastAsia="仿宋_GB2312" w:cs="仿宋_GB2312"/>
          <w:color w:val="auto"/>
          <w:sz w:val="32"/>
          <w:szCs w:val="32"/>
          <w:highlight w:val="none"/>
        </w:rPr>
        <w:t>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工资福利支出（</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01）</w:t>
      </w:r>
      <w:r>
        <w:rPr>
          <w:rFonts w:hint="eastAsia" w:ascii="仿宋_GB2312" w:hAnsi="仿宋_GB2312" w:eastAsia="仿宋_GB2312" w:cs="仿宋_GB2312"/>
          <w:color w:val="auto"/>
          <w:sz w:val="32"/>
          <w:szCs w:val="32"/>
          <w:highlight w:val="none"/>
          <w:lang w:val="en-US" w:eastAsia="zh-CN"/>
        </w:rPr>
        <w:t>51.8万</w:t>
      </w:r>
      <w:r>
        <w:rPr>
          <w:rFonts w:hint="eastAsia" w:ascii="仿宋_GB2312" w:hAnsi="仿宋_GB2312" w:eastAsia="仿宋_GB2312" w:cs="仿宋_GB2312"/>
          <w:color w:val="auto"/>
          <w:sz w:val="32"/>
          <w:szCs w:val="32"/>
          <w:highlight w:val="none"/>
        </w:rPr>
        <w:t>元，较上年</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4.25万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元，原因是</w:t>
      </w:r>
      <w:r>
        <w:rPr>
          <w:rFonts w:hint="eastAsia" w:ascii="仿宋_GB2312" w:hAnsi="仿宋_GB2312" w:eastAsia="仿宋_GB2312" w:cs="仿宋_GB2312"/>
          <w:color w:val="auto"/>
          <w:sz w:val="32"/>
          <w:szCs w:val="32"/>
          <w:highlight w:val="none"/>
          <w:lang w:eastAsia="zh-CN"/>
        </w:rPr>
        <w:t>社保基数调整</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商品和服务支出（302）</w:t>
      </w:r>
      <w:r>
        <w:rPr>
          <w:rFonts w:hint="eastAsia" w:ascii="仿宋_GB2312" w:hAnsi="仿宋_GB2312" w:eastAsia="仿宋_GB2312" w:cs="仿宋_GB2312"/>
          <w:color w:val="auto"/>
          <w:sz w:val="32"/>
          <w:szCs w:val="32"/>
          <w:highlight w:val="none"/>
          <w:lang w:val="en-US" w:eastAsia="zh-CN"/>
        </w:rPr>
        <w:t>6.46万</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，较上年</w:t>
      </w:r>
      <w:r>
        <w:rPr>
          <w:rFonts w:hint="eastAsia" w:ascii="仿宋_GB2312" w:hAnsi="仿宋_GB2312" w:eastAsia="仿宋_GB2312" w:cs="仿宋_GB2312"/>
          <w:color w:val="auto"/>
          <w:sz w:val="32"/>
          <w:szCs w:val="32"/>
          <w:highlight w:val="none"/>
          <w:lang w:val="en-US" w:eastAsia="zh-CN"/>
        </w:rPr>
        <w:t>减少30万</w:t>
      </w:r>
      <w:r>
        <w:rPr>
          <w:rFonts w:hint="eastAsia" w:ascii="仿宋_GB2312" w:hAnsi="仿宋_GB2312" w:eastAsia="仿宋_GB2312" w:cs="仿宋_GB2312"/>
          <w:color w:val="auto"/>
          <w:sz w:val="32"/>
          <w:szCs w:val="32"/>
          <w:highlight w:val="none"/>
        </w:rPr>
        <w:t>元，原因</w:t>
      </w:r>
      <w:r>
        <w:rPr>
          <w:rFonts w:hint="eastAsia" w:ascii="仿宋_GB2312" w:hAnsi="仿宋_GB2312" w:eastAsia="仿宋_GB2312" w:cs="仿宋_GB2312"/>
          <w:color w:val="auto"/>
          <w:sz w:val="32"/>
          <w:szCs w:val="32"/>
          <w:highlight w:val="none"/>
          <w:lang w:val="en-US" w:eastAsia="zh-CN"/>
        </w:rPr>
        <w:t>是减少了专项经费预算。</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drawing>
          <wp:inline distT="0" distB="0" distL="114300" distR="114300">
            <wp:extent cx="5272405" cy="2873375"/>
            <wp:effectExtent l="0" t="0" r="4445" b="3175"/>
            <wp:docPr id="4" name="图片 6"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图片4"/>
                    <pic:cNvPicPr>
                      <a:picLocks noChangeAspect="1"/>
                    </pic:cNvPicPr>
                  </pic:nvPicPr>
                  <pic:blipFill>
                    <a:blip r:embed="rId8"/>
                    <a:stretch>
                      <a:fillRect/>
                    </a:stretch>
                  </pic:blipFill>
                  <pic:spPr>
                    <a:xfrm>
                      <a:off x="0" y="0"/>
                      <a:ext cx="5272405" cy="2873375"/>
                    </a:xfrm>
                    <a:prstGeom prst="rect">
                      <a:avLst/>
                    </a:prstGeom>
                    <a:noFill/>
                    <a:ln>
                      <a:noFill/>
                    </a:ln>
                  </pic:spPr>
                </pic:pic>
              </a:graphicData>
            </a:graphic>
          </wp:inline>
        </w:drawing>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本部门当年一般公共预算支出</w:t>
      </w:r>
      <w:r>
        <w:rPr>
          <w:rFonts w:hint="eastAsia" w:ascii="仿宋_GB2312" w:hAnsi="仿宋_GB2312" w:eastAsia="仿宋_GB2312" w:cs="仿宋_GB2312"/>
          <w:color w:val="auto"/>
          <w:sz w:val="32"/>
          <w:szCs w:val="32"/>
          <w:lang w:val="en-US" w:eastAsia="zh-CN"/>
        </w:rPr>
        <w:t>58.26万</w:t>
      </w:r>
      <w:r>
        <w:rPr>
          <w:rFonts w:hint="eastAsia" w:ascii="仿宋_GB2312" w:hAnsi="仿宋_GB2312" w:eastAsia="仿宋_GB2312" w:cs="仿宋_GB2312"/>
          <w:color w:val="auto"/>
          <w:sz w:val="32"/>
          <w:szCs w:val="32"/>
        </w:rPr>
        <w:t>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工资福利支出（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01）</w:t>
      </w:r>
      <w:r>
        <w:rPr>
          <w:rFonts w:hint="eastAsia" w:ascii="仿宋_GB2312" w:hAnsi="仿宋_GB2312" w:eastAsia="仿宋_GB2312" w:cs="仿宋_GB2312"/>
          <w:color w:val="auto"/>
          <w:sz w:val="32"/>
          <w:szCs w:val="32"/>
          <w:lang w:val="en-US" w:eastAsia="zh-CN"/>
        </w:rPr>
        <w:t>51.8万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highlight w:val="none"/>
        </w:rPr>
        <w:t>较上年</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4.25万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元，原因是</w:t>
      </w:r>
      <w:r>
        <w:rPr>
          <w:rFonts w:hint="eastAsia" w:ascii="仿宋_GB2312" w:hAnsi="仿宋_GB2312" w:eastAsia="仿宋_GB2312" w:cs="仿宋_GB2312"/>
          <w:color w:val="auto"/>
          <w:sz w:val="32"/>
          <w:szCs w:val="32"/>
          <w:highlight w:val="none"/>
          <w:lang w:eastAsia="zh-CN"/>
        </w:rPr>
        <w:t>社保基数调整</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商品和服务支出（302）</w:t>
      </w:r>
      <w:r>
        <w:rPr>
          <w:rFonts w:hint="eastAsia" w:ascii="仿宋_GB2312" w:hAnsi="仿宋_GB2312" w:eastAsia="仿宋_GB2312" w:cs="仿宋_GB2312"/>
          <w:color w:val="auto"/>
          <w:sz w:val="32"/>
          <w:szCs w:val="32"/>
          <w:highlight w:val="none"/>
          <w:lang w:val="en-US" w:eastAsia="zh-CN"/>
        </w:rPr>
        <w:t>6.46万</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，较上年</w:t>
      </w:r>
      <w:r>
        <w:rPr>
          <w:rFonts w:hint="eastAsia" w:ascii="仿宋_GB2312" w:hAnsi="仿宋_GB2312" w:eastAsia="仿宋_GB2312" w:cs="仿宋_GB2312"/>
          <w:color w:val="auto"/>
          <w:sz w:val="32"/>
          <w:szCs w:val="32"/>
          <w:highlight w:val="none"/>
          <w:lang w:val="en-US" w:eastAsia="zh-CN"/>
        </w:rPr>
        <w:t>减少30万</w:t>
      </w:r>
      <w:r>
        <w:rPr>
          <w:rFonts w:hint="eastAsia" w:ascii="仿宋_GB2312" w:hAnsi="仿宋_GB2312" w:eastAsia="仿宋_GB2312" w:cs="仿宋_GB2312"/>
          <w:color w:val="auto"/>
          <w:sz w:val="32"/>
          <w:szCs w:val="32"/>
          <w:highlight w:val="none"/>
        </w:rPr>
        <w:t>元，原因</w:t>
      </w:r>
      <w:r>
        <w:rPr>
          <w:rFonts w:hint="eastAsia" w:ascii="仿宋_GB2312" w:hAnsi="仿宋_GB2312" w:eastAsia="仿宋_GB2312" w:cs="仿宋_GB2312"/>
          <w:color w:val="auto"/>
          <w:sz w:val="32"/>
          <w:szCs w:val="32"/>
          <w:highlight w:val="none"/>
          <w:lang w:val="en-US" w:eastAsia="zh-CN"/>
        </w:rPr>
        <w:t>是减少了专项经费预算。</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政府性基金预算支出情况</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本部门无当年政府性基金</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eastAsia="zh-CN"/>
        </w:rPr>
        <w:t>收支</w:t>
      </w:r>
      <w:r>
        <w:rPr>
          <w:rFonts w:hint="eastAsia" w:ascii="仿宋_GB2312" w:hAnsi="仿宋_GB2312" w:eastAsia="仿宋_GB2312" w:cs="仿宋_GB2312"/>
          <w:color w:val="auto"/>
          <w:sz w:val="32"/>
          <w:szCs w:val="32"/>
        </w:rPr>
        <w:t>，并已公开空表。</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国有资本经营预算拨款收支情况</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本部门无</w:t>
      </w:r>
      <w:r>
        <w:rPr>
          <w:rFonts w:hint="eastAsia" w:ascii="仿宋_GB2312" w:hAnsi="仿宋_GB2312" w:eastAsia="仿宋_GB2312" w:cs="仿宋_GB2312"/>
          <w:color w:val="auto"/>
          <w:sz w:val="32"/>
          <w:szCs w:val="32"/>
          <w:highlight w:val="none"/>
          <w:lang w:eastAsia="zh-CN"/>
        </w:rPr>
        <w:t>当年</w:t>
      </w:r>
      <w:r>
        <w:rPr>
          <w:rFonts w:hint="eastAsia" w:ascii="仿宋_GB2312" w:hAnsi="仿宋_GB2312" w:eastAsia="仿宋_GB2312" w:cs="仿宋_GB2312"/>
          <w:color w:val="auto"/>
          <w:sz w:val="32"/>
          <w:szCs w:val="32"/>
          <w:highlight w:val="none"/>
        </w:rPr>
        <w:t>国有资本经营预算收支</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已公开空表。</w:t>
      </w:r>
    </w:p>
    <w:p>
      <w:pPr>
        <w:ind w:firstLine="640"/>
        <w:rPr>
          <w:rFonts w:hint="eastAsia" w:ascii="仿宋_GB2312" w:hAnsi="仿宋_GB2312" w:eastAsia="仿宋_GB2312" w:cs="仿宋_GB2312"/>
          <w:color w:val="auto"/>
          <w:sz w:val="32"/>
          <w:szCs w:val="32"/>
          <w:highlight w:val="none"/>
          <w:lang w:val="en-US" w:eastAsia="zh-CN"/>
        </w:rPr>
      </w:pPr>
    </w:p>
    <w:p>
      <w:pPr>
        <w:jc w:val="center"/>
        <w:rPr>
          <w:rFonts w:hint="default" w:ascii="仿宋_GB2312" w:hAnsi="仿宋_GB2312" w:eastAsia="仿宋_GB2312" w:cs="仿宋_GB2312"/>
          <w:color w:val="auto"/>
          <w:sz w:val="32"/>
          <w:szCs w:val="32"/>
          <w:highlight w:val="none"/>
          <w:lang w:val="en-US" w:eastAsia="zh-CN"/>
        </w:rPr>
      </w:pPr>
      <w:r>
        <w:rPr>
          <w:rFonts w:hint="eastAsia" w:ascii="宋体" w:hAnsi="宋体" w:eastAsia="宋体" w:cs="宋体"/>
          <w:b/>
          <w:bCs/>
          <w:color w:val="auto"/>
          <w:sz w:val="32"/>
          <w:szCs w:val="32"/>
          <w:highlight w:val="none"/>
          <w:lang w:eastAsia="zh-CN"/>
        </w:rPr>
        <w:t>第三部分</w:t>
      </w:r>
      <w:r>
        <w:rPr>
          <w:rFonts w:hint="eastAsia" w:ascii="宋体" w:hAnsi="宋体" w:eastAsia="宋体" w:cs="宋体"/>
          <w:b/>
          <w:bCs/>
          <w:color w:val="auto"/>
          <w:sz w:val="32"/>
          <w:szCs w:val="32"/>
          <w:highlight w:val="none"/>
          <w:lang w:val="en-US" w:eastAsia="zh-CN"/>
        </w:rPr>
        <w:t xml:space="preserve">  其他情况</w:t>
      </w:r>
    </w:p>
    <w:p>
      <w:pPr>
        <w:ind w:firstLine="640"/>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u w:val="none"/>
        </w:rPr>
        <w:t>、“三公”经费</w:t>
      </w:r>
      <w:r>
        <w:rPr>
          <w:rFonts w:hint="eastAsia" w:ascii="仿宋_GB2312" w:hAnsi="仿宋_GB2312" w:eastAsia="仿宋_GB2312" w:cs="仿宋_GB2312"/>
          <w:b/>
          <w:bCs/>
          <w:color w:val="auto"/>
          <w:sz w:val="32"/>
          <w:szCs w:val="32"/>
          <w:highlight w:val="none"/>
          <w:u w:val="none"/>
          <w:lang w:eastAsia="zh-CN"/>
        </w:rPr>
        <w:t>及会议费、培训费</w:t>
      </w:r>
      <w:r>
        <w:rPr>
          <w:rFonts w:hint="eastAsia" w:ascii="仿宋_GB2312" w:hAnsi="仿宋_GB2312" w:eastAsia="仿宋_GB2312" w:cs="仿宋_GB2312"/>
          <w:b/>
          <w:bCs/>
          <w:color w:val="auto"/>
          <w:sz w:val="32"/>
          <w:szCs w:val="32"/>
          <w:highlight w:val="none"/>
          <w:u w:val="none"/>
        </w:rPr>
        <w:t>情况</w:t>
      </w:r>
      <w:r>
        <w:rPr>
          <w:rFonts w:hint="eastAsia" w:ascii="仿宋_GB2312" w:hAnsi="仿宋_GB2312" w:eastAsia="仿宋_GB2312" w:cs="仿宋_GB2312"/>
          <w:b/>
          <w:bCs/>
          <w:color w:val="auto"/>
          <w:sz w:val="32"/>
          <w:szCs w:val="32"/>
          <w:highlight w:val="none"/>
          <w:u w:val="none"/>
          <w:lang w:eastAsia="zh-CN"/>
        </w:rPr>
        <w:t>说明</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本部门当年一般公共预算“三公”经费预算支出0万元，公务接待费费0万元；</w:t>
      </w:r>
    </w:p>
    <w:p>
      <w:pPr>
        <w:ind w:firstLine="64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本部门当年一般公共预算会议费预算支出0万元。</w:t>
      </w:r>
    </w:p>
    <w:p>
      <w:pPr>
        <w:ind w:firstLine="640"/>
        <w:rPr>
          <w:rFonts w:hint="eastAsia"/>
          <w:lang w:val="en-US" w:eastAsia="zh-CN"/>
        </w:rPr>
      </w:pPr>
      <w:r>
        <w:rPr>
          <w:rFonts w:hint="eastAsia" w:ascii="仿宋_GB2312" w:hAnsi="仿宋_GB2312" w:eastAsia="仿宋_GB2312" w:cs="仿宋_GB2312"/>
          <w:color w:val="auto"/>
          <w:sz w:val="32"/>
          <w:szCs w:val="32"/>
          <w:highlight w:val="none"/>
          <w:u w:val="none"/>
          <w:lang w:val="en-US" w:eastAsia="zh-CN"/>
        </w:rPr>
        <w:t>本部门当年一般公共预算培训费预算支出0万元。</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国有资产占有使用</w:t>
      </w:r>
      <w:r>
        <w:rPr>
          <w:rFonts w:hint="eastAsia" w:ascii="仿宋_GB2312" w:hAnsi="仿宋_GB2312" w:eastAsia="仿宋_GB2312" w:cs="仿宋_GB2312"/>
          <w:b/>
          <w:bCs/>
          <w:color w:val="auto"/>
          <w:sz w:val="32"/>
          <w:szCs w:val="32"/>
          <w:highlight w:val="none"/>
          <w:lang w:eastAsia="zh-CN"/>
        </w:rPr>
        <w:t>及资产购置</w:t>
      </w:r>
      <w:r>
        <w:rPr>
          <w:rFonts w:hint="eastAsia" w:ascii="仿宋_GB2312" w:hAnsi="仿宋_GB2312" w:eastAsia="仿宋_GB2312" w:cs="仿宋_GB2312"/>
          <w:b/>
          <w:bCs/>
          <w:color w:val="auto"/>
          <w:sz w:val="32"/>
          <w:szCs w:val="32"/>
          <w:highlight w:val="none"/>
        </w:rPr>
        <w:t>情况说明</w:t>
      </w:r>
      <w:bookmarkStart w:id="0" w:name="_GoBack"/>
      <w:bookmarkEnd w:id="0"/>
    </w:p>
    <w:p>
      <w:pPr>
        <w:spacing w:line="560" w:lineRule="exact"/>
        <w:ind w:firstLine="640"/>
        <w:rPr>
          <w:rFonts w:hint="eastAsia"/>
          <w:color w:val="auto"/>
          <w:lang w:eastAsia="zh-CN"/>
        </w:rPr>
      </w:pPr>
      <w:r>
        <w:rPr>
          <w:rFonts w:hint="eastAsia" w:ascii="仿宋_GB2312" w:hAnsi="仿宋_GB2312" w:eastAsia="仿宋_GB2312" w:cs="仿宋_GB2312"/>
          <w:color w:val="auto"/>
          <w:sz w:val="32"/>
          <w:szCs w:val="32"/>
        </w:rPr>
        <w:t>本部门无202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年结转的财政拨款支出资产购置。</w:t>
      </w:r>
    </w:p>
    <w:p>
      <w:pPr>
        <w:ind w:firstLine="64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八</w:t>
      </w:r>
      <w:r>
        <w:rPr>
          <w:rFonts w:hint="eastAsia" w:ascii="仿宋_GB2312" w:hAnsi="仿宋_GB2312" w:eastAsia="仿宋_GB2312" w:cs="仿宋_GB2312"/>
          <w:b/>
          <w:bCs/>
          <w:color w:val="auto"/>
          <w:sz w:val="32"/>
          <w:szCs w:val="32"/>
          <w:highlight w:val="none"/>
        </w:rPr>
        <w:t>、政府采购情况</w:t>
      </w:r>
      <w:r>
        <w:rPr>
          <w:rFonts w:hint="eastAsia" w:ascii="仿宋_GB2312" w:hAnsi="仿宋_GB2312" w:eastAsia="仿宋_GB2312" w:cs="仿宋_GB2312"/>
          <w:b/>
          <w:bCs/>
          <w:color w:val="auto"/>
          <w:sz w:val="32"/>
          <w:szCs w:val="32"/>
          <w:highlight w:val="none"/>
          <w:lang w:eastAsia="zh-CN"/>
        </w:rPr>
        <w:t>说明</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本部门</w:t>
      </w:r>
      <w:r>
        <w:rPr>
          <w:rFonts w:hint="eastAsia" w:ascii="仿宋_GB2312" w:hAnsi="仿宋_GB2312" w:eastAsia="仿宋_GB2312" w:cs="仿宋_GB2312"/>
          <w:color w:val="auto"/>
          <w:sz w:val="32"/>
          <w:szCs w:val="32"/>
          <w:highlight w:val="none"/>
          <w:lang w:eastAsia="zh-CN"/>
        </w:rPr>
        <w:t>当年</w:t>
      </w:r>
      <w:r>
        <w:rPr>
          <w:rFonts w:hint="eastAsia" w:ascii="仿宋_GB2312" w:hAnsi="仿宋_GB2312" w:eastAsia="仿宋_GB2312" w:cs="仿宋_GB2312"/>
          <w:color w:val="auto"/>
          <w:sz w:val="32"/>
          <w:szCs w:val="32"/>
          <w:highlight w:val="none"/>
        </w:rPr>
        <w:t>无政府</w:t>
      </w:r>
      <w:r>
        <w:rPr>
          <w:rFonts w:hint="eastAsia" w:ascii="仿宋_GB2312" w:hAnsi="仿宋_GB2312" w:eastAsia="仿宋_GB2312" w:cs="仿宋_GB2312"/>
          <w:color w:val="auto"/>
          <w:sz w:val="32"/>
          <w:szCs w:val="32"/>
          <w:highlight w:val="none"/>
          <w:lang w:eastAsia="zh-CN"/>
        </w:rPr>
        <w:t>采购预算，并</w:t>
      </w:r>
      <w:r>
        <w:rPr>
          <w:rFonts w:hint="eastAsia" w:ascii="仿宋_GB2312" w:hAnsi="仿宋_GB2312" w:eastAsia="仿宋_GB2312" w:cs="仿宋_GB2312"/>
          <w:color w:val="auto"/>
          <w:sz w:val="32"/>
          <w:szCs w:val="32"/>
          <w:highlight w:val="none"/>
        </w:rPr>
        <w:t>已公开空表。</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九、</w:t>
      </w:r>
      <w:r>
        <w:rPr>
          <w:rFonts w:hint="eastAsia" w:ascii="仿宋_GB2312" w:hAnsi="仿宋_GB2312" w:eastAsia="仿宋_GB2312" w:cs="仿宋_GB2312"/>
          <w:b/>
          <w:bCs/>
          <w:color w:val="auto"/>
          <w:sz w:val="32"/>
          <w:szCs w:val="32"/>
          <w:highlight w:val="none"/>
        </w:rPr>
        <w:t>绩效目标</w:t>
      </w:r>
      <w:r>
        <w:rPr>
          <w:rFonts w:hint="eastAsia" w:ascii="仿宋_GB2312" w:hAnsi="仿宋_GB2312" w:eastAsia="仿宋_GB2312" w:cs="仿宋_GB2312"/>
          <w:b/>
          <w:bCs/>
          <w:color w:val="auto"/>
          <w:sz w:val="32"/>
          <w:szCs w:val="32"/>
          <w:highlight w:val="none"/>
          <w:lang w:eastAsia="zh-CN"/>
        </w:rPr>
        <w:t>情况</w:t>
      </w:r>
      <w:r>
        <w:rPr>
          <w:rFonts w:hint="eastAsia" w:ascii="仿宋_GB2312" w:hAnsi="仿宋_GB2312" w:eastAsia="仿宋_GB2312" w:cs="仿宋_GB2312"/>
          <w:b/>
          <w:bCs/>
          <w:color w:val="auto"/>
          <w:sz w:val="32"/>
          <w:szCs w:val="32"/>
          <w:highlight w:val="none"/>
        </w:rPr>
        <w:t>说明</w:t>
      </w:r>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本部门绩效目标管理全覆盖，涉及当年一般公共预算当年拨款6.46万元,</w:t>
      </w:r>
      <w:r>
        <w:rPr>
          <w:rFonts w:hint="eastAsia" w:ascii="仿宋_GB2312" w:hAnsi="仿宋_GB2312" w:eastAsia="仿宋_GB2312" w:cs="仿宋_GB2312"/>
          <w:color w:val="auto"/>
          <w:sz w:val="32"/>
          <w:szCs w:val="32"/>
        </w:rPr>
        <w:t>当年</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政府性基金预算拨款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无</w:t>
      </w:r>
      <w:r>
        <w:rPr>
          <w:rFonts w:hint="eastAsia" w:ascii="仿宋_GB2312" w:hAnsi="仿宋_GB2312" w:eastAsia="仿宋_GB2312" w:cs="仿宋_GB2312"/>
          <w:color w:val="auto"/>
          <w:sz w:val="32"/>
          <w:szCs w:val="32"/>
        </w:rPr>
        <w:t>国有资本经营预算拨款</w:t>
      </w:r>
      <w:r>
        <w:rPr>
          <w:rFonts w:hint="eastAsia" w:ascii="仿宋_GB2312" w:hAnsi="仿宋_GB2312" w:eastAsia="仿宋_GB2312" w:cs="仿宋_GB2312"/>
          <w:color w:val="auto"/>
          <w:sz w:val="32"/>
          <w:szCs w:val="32"/>
          <w:highlight w:val="none"/>
          <w:lang w:val="en-US" w:eastAsia="zh-CN"/>
        </w:rPr>
        <w:t>（详见公开报表中的绩效目标表）。</w:t>
      </w:r>
    </w:p>
    <w:p>
      <w:pPr>
        <w:ind w:firstLine="64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rPr>
        <w:t>机关运行经费安排情况</w:t>
      </w:r>
      <w:r>
        <w:rPr>
          <w:rFonts w:hint="eastAsia" w:ascii="仿宋_GB2312" w:hAnsi="仿宋_GB2312" w:eastAsia="仿宋_GB2312" w:cs="仿宋_GB2312"/>
          <w:b/>
          <w:bCs/>
          <w:color w:val="auto"/>
          <w:sz w:val="32"/>
          <w:szCs w:val="32"/>
          <w:highlight w:val="none"/>
          <w:lang w:eastAsia="zh-CN"/>
        </w:rPr>
        <w:t>说明</w:t>
      </w:r>
    </w:p>
    <w:p>
      <w:pPr>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本部门</w:t>
      </w:r>
      <w:r>
        <w:rPr>
          <w:rFonts w:hint="eastAsia" w:ascii="仿宋_GB2312" w:hAnsi="仿宋_GB2312" w:eastAsia="仿宋_GB2312" w:cs="仿宋_GB2312"/>
          <w:color w:val="auto"/>
          <w:sz w:val="32"/>
          <w:szCs w:val="32"/>
          <w:highlight w:val="none"/>
          <w:lang w:val="en-US" w:eastAsia="zh-CN"/>
        </w:rPr>
        <w:t>当年机关运行经费预算安排2.8万元，</w:t>
      </w:r>
      <w:r>
        <w:rPr>
          <w:rFonts w:hint="eastAsia" w:ascii="仿宋_GB2312" w:hAnsi="仿宋_GB2312" w:eastAsia="仿宋_GB2312" w:cs="仿宋_GB2312"/>
          <w:color w:val="auto"/>
          <w:sz w:val="32"/>
          <w:szCs w:val="32"/>
          <w:lang w:eastAsia="zh-CN"/>
        </w:rPr>
        <w:t>与上年持平</w:t>
      </w:r>
      <w:r>
        <w:rPr>
          <w:rFonts w:hint="eastAsia" w:ascii="仿宋_GB2312" w:hAnsi="仿宋_GB2312" w:eastAsia="仿宋_GB2312" w:cs="仿宋_GB2312"/>
          <w:color w:val="auto"/>
          <w:sz w:val="32"/>
          <w:szCs w:val="32"/>
        </w:rPr>
        <w:t>。</w:t>
      </w:r>
    </w:p>
    <w:p>
      <w:pPr>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十一</w:t>
      </w:r>
      <w:r>
        <w:rPr>
          <w:rFonts w:hint="eastAsia" w:ascii="仿宋_GB2312" w:hAnsi="仿宋_GB2312" w:eastAsia="仿宋_GB2312" w:cs="仿宋_GB2312"/>
          <w:b/>
          <w:bCs/>
          <w:color w:val="auto"/>
          <w:sz w:val="32"/>
          <w:szCs w:val="32"/>
          <w:highlight w:val="none"/>
        </w:rPr>
        <w:t>、专业名词解释</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第四部分</w:t>
      </w:r>
      <w:r>
        <w:rPr>
          <w:rFonts w:hint="eastAsia" w:ascii="仿宋_GB2312" w:hAnsi="仿宋_GB2312" w:eastAsia="仿宋_GB2312" w:cs="仿宋_GB2312"/>
          <w:b/>
          <w:bCs/>
          <w:color w:val="auto"/>
          <w:sz w:val="32"/>
          <w:szCs w:val="32"/>
          <w:highlight w:val="none"/>
          <w:lang w:val="en-US" w:eastAsia="zh-CN"/>
        </w:rPr>
        <w:t xml:space="preserve">  公开报表</w:t>
      </w:r>
      <w:r>
        <w:rPr>
          <w:rFonts w:hint="eastAsia" w:ascii="仿宋_GB2312" w:hAnsi="仿宋_GB2312" w:eastAsia="仿宋_GB2312" w:cs="仿宋_GB2312"/>
          <w:color w:val="auto"/>
          <w:sz w:val="32"/>
          <w:szCs w:val="32"/>
          <w:highlight w:val="none"/>
        </w:rPr>
        <w:tab/>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（见附件内容）</w:t>
      </w:r>
      <w:r>
        <w:rPr>
          <w:rFonts w:hint="eastAsia" w:ascii="仿宋_GB2312" w:hAnsi="仿宋_GB2312" w:eastAsia="仿宋_GB2312" w:cs="仿宋_GB2312"/>
          <w:color w:val="auto"/>
          <w:sz w:val="32"/>
          <w:szCs w:val="32"/>
        </w:rPr>
        <w:tab/>
      </w:r>
    </w:p>
    <w:p>
      <w:pPr>
        <w:pStyle w:val="2"/>
        <w:rPr>
          <w:rFonts w:hint="eastAsia"/>
          <w:color w:val="auto"/>
        </w:rPr>
      </w:pP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ab/>
      </w: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outlineLvl w:val="9"/>
        <w:rPr>
          <w:rFonts w:hint="default" w:ascii="FangSong_GB2312" w:hAnsi="FangSong_GB2312" w:eastAsia="FangSong_GB2312"/>
          <w:color w:val="auto"/>
          <w:sz w:val="32"/>
          <w:lang w:val="en-US" w:eastAsia="zh-CN"/>
        </w:rPr>
      </w:pPr>
    </w:p>
    <w:sectPr>
      <w:pgSz w:w="11906" w:h="16838"/>
      <w:pgMar w:top="1440" w:right="1800" w:bottom="1440" w:left="180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24364"/>
    <w:multiLevelType w:val="singleLevel"/>
    <w:tmpl w:val="69D243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665"/>
    <w:rsid w:val="000D3C31"/>
    <w:rsid w:val="00325D3E"/>
    <w:rsid w:val="003F266E"/>
    <w:rsid w:val="00495EAC"/>
    <w:rsid w:val="00534525"/>
    <w:rsid w:val="006553D2"/>
    <w:rsid w:val="006A779A"/>
    <w:rsid w:val="007138CC"/>
    <w:rsid w:val="00715F37"/>
    <w:rsid w:val="00727AF9"/>
    <w:rsid w:val="007C1591"/>
    <w:rsid w:val="007F592D"/>
    <w:rsid w:val="00911D54"/>
    <w:rsid w:val="009B78D6"/>
    <w:rsid w:val="00CB6F2D"/>
    <w:rsid w:val="00CC7DB5"/>
    <w:rsid w:val="00E863A2"/>
    <w:rsid w:val="0140466F"/>
    <w:rsid w:val="014A2072"/>
    <w:rsid w:val="015144D4"/>
    <w:rsid w:val="026B3076"/>
    <w:rsid w:val="032E74B8"/>
    <w:rsid w:val="04320FD9"/>
    <w:rsid w:val="049A40D7"/>
    <w:rsid w:val="04A216F1"/>
    <w:rsid w:val="04DD00BC"/>
    <w:rsid w:val="04FB7C1A"/>
    <w:rsid w:val="05176F3F"/>
    <w:rsid w:val="056E4C3D"/>
    <w:rsid w:val="06274E74"/>
    <w:rsid w:val="06ED23D2"/>
    <w:rsid w:val="07C63897"/>
    <w:rsid w:val="08161293"/>
    <w:rsid w:val="08611A07"/>
    <w:rsid w:val="09B770EC"/>
    <w:rsid w:val="0B0948B2"/>
    <w:rsid w:val="0CCC7EE6"/>
    <w:rsid w:val="0D930FB4"/>
    <w:rsid w:val="0F326069"/>
    <w:rsid w:val="104E7D4B"/>
    <w:rsid w:val="115F76F0"/>
    <w:rsid w:val="116F3C82"/>
    <w:rsid w:val="11B821A8"/>
    <w:rsid w:val="13793DFA"/>
    <w:rsid w:val="13D65C09"/>
    <w:rsid w:val="176D6084"/>
    <w:rsid w:val="17E3395E"/>
    <w:rsid w:val="18696069"/>
    <w:rsid w:val="1A3178A8"/>
    <w:rsid w:val="1B3C2DC7"/>
    <w:rsid w:val="1C9D3AC1"/>
    <w:rsid w:val="1E3D1F50"/>
    <w:rsid w:val="1F6552E0"/>
    <w:rsid w:val="209E403D"/>
    <w:rsid w:val="2389587E"/>
    <w:rsid w:val="241C4EC9"/>
    <w:rsid w:val="241C5460"/>
    <w:rsid w:val="24A53039"/>
    <w:rsid w:val="25337A20"/>
    <w:rsid w:val="27972316"/>
    <w:rsid w:val="27C05106"/>
    <w:rsid w:val="27CA3C8D"/>
    <w:rsid w:val="28C04EAD"/>
    <w:rsid w:val="2B6E114C"/>
    <w:rsid w:val="2BA106C6"/>
    <w:rsid w:val="2DD21556"/>
    <w:rsid w:val="2EB57C9F"/>
    <w:rsid w:val="31163662"/>
    <w:rsid w:val="31193056"/>
    <w:rsid w:val="31686CF5"/>
    <w:rsid w:val="32383B0A"/>
    <w:rsid w:val="32D46C3C"/>
    <w:rsid w:val="32DB48BA"/>
    <w:rsid w:val="33264181"/>
    <w:rsid w:val="33801EA2"/>
    <w:rsid w:val="33E25E0F"/>
    <w:rsid w:val="33F87BF7"/>
    <w:rsid w:val="34B74C75"/>
    <w:rsid w:val="35457DE0"/>
    <w:rsid w:val="35555E4E"/>
    <w:rsid w:val="3579363D"/>
    <w:rsid w:val="359252AB"/>
    <w:rsid w:val="35F905B6"/>
    <w:rsid w:val="36697C67"/>
    <w:rsid w:val="3749679F"/>
    <w:rsid w:val="38871E99"/>
    <w:rsid w:val="388B0D2A"/>
    <w:rsid w:val="388F6532"/>
    <w:rsid w:val="389D7182"/>
    <w:rsid w:val="3A4E044E"/>
    <w:rsid w:val="3B975BF3"/>
    <w:rsid w:val="3BB9056A"/>
    <w:rsid w:val="3DC7004C"/>
    <w:rsid w:val="3E3A7C4F"/>
    <w:rsid w:val="3EC86AD4"/>
    <w:rsid w:val="3F704556"/>
    <w:rsid w:val="40F42A83"/>
    <w:rsid w:val="41C97B79"/>
    <w:rsid w:val="428956F4"/>
    <w:rsid w:val="43606DFF"/>
    <w:rsid w:val="43922513"/>
    <w:rsid w:val="44EE2C86"/>
    <w:rsid w:val="44FF184A"/>
    <w:rsid w:val="46F073D7"/>
    <w:rsid w:val="47505FD5"/>
    <w:rsid w:val="47562713"/>
    <w:rsid w:val="475B2FE9"/>
    <w:rsid w:val="47F51DA1"/>
    <w:rsid w:val="48246A25"/>
    <w:rsid w:val="484637AD"/>
    <w:rsid w:val="492A5BCB"/>
    <w:rsid w:val="4974495A"/>
    <w:rsid w:val="49AF6075"/>
    <w:rsid w:val="49BF1701"/>
    <w:rsid w:val="4AFD517E"/>
    <w:rsid w:val="4E1C476E"/>
    <w:rsid w:val="4EAF467F"/>
    <w:rsid w:val="4F4E6E0F"/>
    <w:rsid w:val="501043E3"/>
    <w:rsid w:val="51CB59CE"/>
    <w:rsid w:val="52721EFE"/>
    <w:rsid w:val="53AA1855"/>
    <w:rsid w:val="53D82CB6"/>
    <w:rsid w:val="549A0EDD"/>
    <w:rsid w:val="557A0C77"/>
    <w:rsid w:val="5900561E"/>
    <w:rsid w:val="598048C2"/>
    <w:rsid w:val="5A7F118D"/>
    <w:rsid w:val="5B9A0D04"/>
    <w:rsid w:val="5C2757BE"/>
    <w:rsid w:val="5EE87ADF"/>
    <w:rsid w:val="5FA46513"/>
    <w:rsid w:val="5FDD417D"/>
    <w:rsid w:val="60A76F05"/>
    <w:rsid w:val="618C2C38"/>
    <w:rsid w:val="62196ADD"/>
    <w:rsid w:val="62770932"/>
    <w:rsid w:val="638D196B"/>
    <w:rsid w:val="63ED0CD3"/>
    <w:rsid w:val="647E7753"/>
    <w:rsid w:val="66103472"/>
    <w:rsid w:val="667728BC"/>
    <w:rsid w:val="66C7394F"/>
    <w:rsid w:val="675B6B59"/>
    <w:rsid w:val="675B6F91"/>
    <w:rsid w:val="67973B16"/>
    <w:rsid w:val="67B17BDD"/>
    <w:rsid w:val="69090D36"/>
    <w:rsid w:val="6967028F"/>
    <w:rsid w:val="6A6831CC"/>
    <w:rsid w:val="6D5E2151"/>
    <w:rsid w:val="6DC66497"/>
    <w:rsid w:val="6E4A1E62"/>
    <w:rsid w:val="6EF66EF9"/>
    <w:rsid w:val="6FA86D5D"/>
    <w:rsid w:val="70154C98"/>
    <w:rsid w:val="71126808"/>
    <w:rsid w:val="72305309"/>
    <w:rsid w:val="72576549"/>
    <w:rsid w:val="732D1040"/>
    <w:rsid w:val="74A97633"/>
    <w:rsid w:val="74EA18BC"/>
    <w:rsid w:val="75680A3D"/>
    <w:rsid w:val="767F628E"/>
    <w:rsid w:val="76C5247B"/>
    <w:rsid w:val="770A55ED"/>
    <w:rsid w:val="77FE4A83"/>
    <w:rsid w:val="78B06DDB"/>
    <w:rsid w:val="7B117145"/>
    <w:rsid w:val="7CB67331"/>
    <w:rsid w:val="7E254972"/>
    <w:rsid w:val="7E30253F"/>
    <w:rsid w:val="7E4F59FA"/>
    <w:rsid w:val="7ECF5F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首行缩进1"/>
    <w:basedOn w:val="3"/>
    <w:qFormat/>
    <w:uiPriority w:val="99"/>
    <w:pPr>
      <w:spacing w:before="100" w:beforeAutospacing="1" w:after="0"/>
      <w:ind w:firstLine="420" w:firstLineChars="100"/>
    </w:pPr>
    <w:rPr>
      <w:rFonts w:ascii="Times New Roman" w:hAnsi="Times New Roman" w:eastAsia="楷体_GB2312"/>
    </w:r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Plain Text"/>
    <w:basedOn w:val="1"/>
    <w:link w:val="13"/>
    <w:qFormat/>
    <w:uiPriority w:val="99"/>
    <w:rPr>
      <w:rFonts w:ascii="宋体" w:hAnsi="Courier New" w:cs="Courier New"/>
      <w:szCs w:val="21"/>
    </w:rPr>
  </w:style>
  <w:style w:type="paragraph" w:styleId="6">
    <w:name w:val="footer"/>
    <w:basedOn w:val="1"/>
    <w:link w:val="14"/>
    <w:semiHidden/>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Autospacing="1" w:afterAutospacing="1"/>
      <w:jc w:val="left"/>
    </w:pPr>
    <w:rPr>
      <w:rFonts w:ascii="宋体" w:hAnsi="宋体" w:cs="宋体"/>
      <w:kern w:val="0"/>
      <w:sz w:val="24"/>
    </w:rPr>
  </w:style>
  <w:style w:type="character" w:styleId="10">
    <w:name w:val="FollowedHyperlink"/>
    <w:basedOn w:val="9"/>
    <w:semiHidden/>
    <w:qFormat/>
    <w:uiPriority w:val="99"/>
    <w:rPr>
      <w:rFonts w:cs="Times New Roman"/>
      <w:color w:val="800080"/>
      <w:u w:val="single"/>
    </w:rPr>
  </w:style>
  <w:style w:type="character" w:styleId="11">
    <w:name w:val="Hyperlink"/>
    <w:basedOn w:val="9"/>
    <w:qFormat/>
    <w:uiPriority w:val="99"/>
    <w:rPr>
      <w:rFonts w:cs="Times New Roman"/>
      <w:color w:val="0000FF"/>
      <w:u w:val="single"/>
    </w:rPr>
  </w:style>
  <w:style w:type="character" w:customStyle="1" w:styleId="13">
    <w:name w:val="Plain Text Char"/>
    <w:basedOn w:val="9"/>
    <w:link w:val="5"/>
    <w:qFormat/>
    <w:locked/>
    <w:uiPriority w:val="99"/>
    <w:rPr>
      <w:rFonts w:ascii="宋体" w:hAnsi="Courier New" w:eastAsia="宋体" w:cs="Courier New"/>
      <w:sz w:val="21"/>
      <w:szCs w:val="21"/>
    </w:rPr>
  </w:style>
  <w:style w:type="character" w:customStyle="1" w:styleId="14">
    <w:name w:val="Footer Char"/>
    <w:basedOn w:val="9"/>
    <w:link w:val="6"/>
    <w:semiHidden/>
    <w:qFormat/>
    <w:locked/>
    <w:uiPriority w:val="99"/>
    <w:rPr>
      <w:rFonts w:cs="Times New Roman"/>
      <w:sz w:val="18"/>
      <w:szCs w:val="18"/>
    </w:rPr>
  </w:style>
  <w:style w:type="character" w:customStyle="1" w:styleId="15">
    <w:name w:val="Header Char"/>
    <w:basedOn w:val="9"/>
    <w:link w:val="7"/>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247</Words>
  <Characters>1413</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2020-03-17T12:48:00Z</dcterms:created>
  <dc:creator>Administrator</dc:creator>
  <cp:lastModifiedBy>Administrator</cp:lastModifiedBy>
  <cp:lastPrinted>2020-04-13T01:53:00Z</cp:lastPrinted>
  <dcterms:modified xsi:type="dcterms:W3CDTF">2023-09-04T02:24:17Z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