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434" w14:textId="77777777" w:rsidR="008A0C76" w:rsidRDefault="008A0C76" w:rsidP="008A0C76">
      <w:pPr>
        <w:jc w:val="center"/>
        <w:rPr>
          <w:rFonts w:ascii="方正小标宋_GBK" w:eastAsia="方正小标宋_GBK" w:hAnsi="宋体"/>
          <w:color w:val="FF0000"/>
          <w:spacing w:val="80"/>
          <w:w w:val="66"/>
          <w:kern w:val="0"/>
          <w:sz w:val="72"/>
          <w:szCs w:val="72"/>
        </w:rPr>
      </w:pPr>
      <w:r>
        <w:rPr>
          <w:rFonts w:ascii="方正小标宋_GBK" w:eastAsia="方正小标宋_GBK" w:hAnsi="宋体" w:hint="eastAsia"/>
          <w:color w:val="FF0000"/>
          <w:kern w:val="0"/>
          <w:sz w:val="72"/>
          <w:szCs w:val="72"/>
        </w:rPr>
        <w:t>镇坪县交通运输局文件</w:t>
      </w:r>
    </w:p>
    <w:tbl>
      <w:tblPr>
        <w:tblW w:w="8460" w:type="dxa"/>
        <w:tblInd w:w="108"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ayout w:type="fixed"/>
        <w:tblLook w:val="04A0" w:firstRow="1" w:lastRow="0" w:firstColumn="1" w:lastColumn="0" w:noHBand="0" w:noVBand="1"/>
      </w:tblPr>
      <w:tblGrid>
        <w:gridCol w:w="8460"/>
      </w:tblGrid>
      <w:tr w:rsidR="008A0C76" w14:paraId="3C144E47" w14:textId="77777777" w:rsidTr="00BA67E1">
        <w:trPr>
          <w:trHeight w:val="165"/>
        </w:trPr>
        <w:tc>
          <w:tcPr>
            <w:tcW w:w="8460" w:type="dxa"/>
            <w:tcBorders>
              <w:top w:val="thinThickSmallGap" w:sz="24" w:space="0" w:color="FF0000"/>
              <w:left w:val="nil"/>
              <w:bottom w:val="nil"/>
              <w:right w:val="nil"/>
            </w:tcBorders>
            <w:hideMark/>
          </w:tcPr>
          <w:p w14:paraId="18DEF2C6" w14:textId="1BAB7ED1" w:rsidR="008A0C76" w:rsidRDefault="008A0C76" w:rsidP="00BA67E1">
            <w:pPr>
              <w:wordWrap w:val="0"/>
              <w:jc w:val="right"/>
              <w:rPr>
                <w:rFonts w:ascii="仿宋_GB2312" w:eastAsia="仿宋_GB2312" w:hAnsi="仿宋"/>
                <w:sz w:val="32"/>
                <w:szCs w:val="32"/>
              </w:rPr>
            </w:pPr>
            <w:proofErr w:type="gramStart"/>
            <w:r>
              <w:rPr>
                <w:rFonts w:ascii="仿宋_GB2312" w:eastAsia="仿宋_GB2312" w:hAnsi="仿宋" w:hint="eastAsia"/>
                <w:sz w:val="32"/>
                <w:szCs w:val="32"/>
              </w:rPr>
              <w:t>镇交函</w:t>
            </w:r>
            <w:proofErr w:type="gramEnd"/>
            <w:r>
              <w:rPr>
                <w:rFonts w:ascii="仿宋_GB2312" w:eastAsia="方正小标宋_GBK" w:hAnsi="宋体" w:cs="宋体" w:hint="eastAsia"/>
                <w:sz w:val="32"/>
                <w:szCs w:val="32"/>
              </w:rPr>
              <w:t>﹝</w:t>
            </w:r>
            <w:r>
              <w:rPr>
                <w:rFonts w:ascii="仿宋_GB2312" w:eastAsia="仿宋_GB2312" w:hAnsi="仿宋" w:cs="宋体" w:hint="eastAsia"/>
                <w:sz w:val="32"/>
                <w:szCs w:val="32"/>
              </w:rPr>
              <w:t>2023</w:t>
            </w:r>
            <w:r>
              <w:rPr>
                <w:rFonts w:ascii="仿宋_GB2312" w:eastAsia="方正小标宋_GBK" w:hAnsi="宋体" w:cs="宋体" w:hint="eastAsia"/>
                <w:sz w:val="32"/>
                <w:szCs w:val="32"/>
              </w:rPr>
              <w:t>﹞</w:t>
            </w:r>
            <w:r>
              <w:rPr>
                <w:rFonts w:ascii="仿宋_GB2312" w:eastAsia="方正小标宋_GBK" w:hAnsi="宋体" w:cs="宋体" w:hint="eastAsia"/>
                <w:sz w:val="32"/>
                <w:szCs w:val="32"/>
              </w:rPr>
              <w:t>1</w:t>
            </w:r>
            <w:r w:rsidR="006C6ED8">
              <w:rPr>
                <w:rFonts w:ascii="仿宋_GB2312" w:eastAsia="方正小标宋_GBK" w:hAnsi="宋体" w:cs="宋体"/>
                <w:sz w:val="32"/>
                <w:szCs w:val="32"/>
              </w:rPr>
              <w:t>25</w:t>
            </w:r>
            <w:r>
              <w:rPr>
                <w:rFonts w:ascii="仿宋_GB2312" w:eastAsia="仿宋_GB2312" w:hAnsi="仿宋" w:hint="eastAsia"/>
                <w:sz w:val="32"/>
                <w:szCs w:val="32"/>
              </w:rPr>
              <w:t>号</w:t>
            </w:r>
          </w:p>
        </w:tc>
      </w:tr>
    </w:tbl>
    <w:p w14:paraId="720BC40B" w14:textId="77777777" w:rsidR="008A0C76" w:rsidRDefault="008A0C76" w:rsidP="008A0C76">
      <w:pPr>
        <w:spacing w:line="680" w:lineRule="exact"/>
        <w:jc w:val="center"/>
        <w:rPr>
          <w:rFonts w:ascii="方正小标宋_GBK" w:eastAsia="方正小标宋_GBK" w:hAnsi="Calibri"/>
          <w:sz w:val="44"/>
          <w:szCs w:val="44"/>
        </w:rPr>
      </w:pPr>
    </w:p>
    <w:p w14:paraId="486CDA6C" w14:textId="77777777" w:rsidR="008A0C76" w:rsidRDefault="008A0C76" w:rsidP="008A0C76">
      <w:pPr>
        <w:spacing w:line="680" w:lineRule="exact"/>
        <w:jc w:val="center"/>
        <w:rPr>
          <w:rFonts w:ascii="方正小标宋_GBK" w:eastAsia="方正小标宋_GBK"/>
          <w:sz w:val="44"/>
          <w:szCs w:val="44"/>
        </w:rPr>
      </w:pPr>
      <w:r>
        <w:rPr>
          <w:rFonts w:ascii="方正小标宋_GBK" w:eastAsia="方正小标宋_GBK" w:hint="eastAsia"/>
          <w:sz w:val="44"/>
          <w:szCs w:val="44"/>
        </w:rPr>
        <w:t>镇坪县交通运输局</w:t>
      </w:r>
    </w:p>
    <w:p w14:paraId="25FC3971" w14:textId="77777777" w:rsidR="0099536A" w:rsidRPr="0099536A" w:rsidRDefault="0099536A" w:rsidP="0099536A">
      <w:pPr>
        <w:spacing w:line="640" w:lineRule="exact"/>
        <w:jc w:val="center"/>
        <w:rPr>
          <w:rFonts w:ascii="方正小标宋_GBK" w:eastAsia="方正小标宋_GBK"/>
          <w:sz w:val="44"/>
          <w:szCs w:val="44"/>
        </w:rPr>
      </w:pPr>
      <w:r>
        <w:rPr>
          <w:rFonts w:ascii="方正小标宋_GBK" w:eastAsia="方正小标宋_GBK" w:hint="eastAsia"/>
          <w:sz w:val="44"/>
          <w:szCs w:val="44"/>
        </w:rPr>
        <w:t>关于县人大十九届</w:t>
      </w:r>
      <w:r w:rsidRPr="0099536A">
        <w:rPr>
          <w:rFonts w:ascii="方正小标宋_GBK" w:eastAsia="方正小标宋_GBK" w:hint="eastAsia"/>
          <w:sz w:val="44"/>
          <w:szCs w:val="44"/>
        </w:rPr>
        <w:t>二次会议第45号建议</w:t>
      </w:r>
    </w:p>
    <w:p w14:paraId="58346DB4" w14:textId="77777777" w:rsidR="0099536A" w:rsidRDefault="0099536A" w:rsidP="0099536A">
      <w:pPr>
        <w:spacing w:line="640" w:lineRule="exact"/>
        <w:jc w:val="center"/>
        <w:rPr>
          <w:rFonts w:ascii="方正小标宋_GBK" w:eastAsia="方正小标宋_GBK"/>
          <w:sz w:val="36"/>
          <w:szCs w:val="36"/>
        </w:rPr>
      </w:pPr>
      <w:r w:rsidRPr="0099536A">
        <w:rPr>
          <w:rFonts w:ascii="方正小标宋_GBK" w:eastAsia="方正小标宋_GBK" w:hint="eastAsia"/>
          <w:sz w:val="44"/>
          <w:szCs w:val="44"/>
        </w:rPr>
        <w:t>办理情况的复函</w:t>
      </w:r>
    </w:p>
    <w:p w14:paraId="6E61816F" w14:textId="77777777" w:rsidR="0099536A" w:rsidRDefault="0099536A" w:rsidP="0099536A">
      <w:pPr>
        <w:spacing w:line="540" w:lineRule="exact"/>
        <w:rPr>
          <w:rFonts w:ascii="仿宋_GB2312" w:eastAsia="仿宋_GB2312"/>
          <w:sz w:val="32"/>
          <w:szCs w:val="32"/>
        </w:rPr>
      </w:pPr>
    </w:p>
    <w:p w14:paraId="2DAF6082" w14:textId="77777777" w:rsidR="0099536A" w:rsidRDefault="0099536A" w:rsidP="0099536A">
      <w:pPr>
        <w:spacing w:line="540" w:lineRule="exact"/>
        <w:rPr>
          <w:rFonts w:ascii="仿宋_GB2312" w:eastAsia="仿宋_GB2312"/>
          <w:sz w:val="32"/>
          <w:szCs w:val="32"/>
        </w:rPr>
      </w:pPr>
      <w:r>
        <w:rPr>
          <w:rFonts w:ascii="仿宋_GB2312" w:eastAsia="仿宋_GB2312" w:hint="eastAsia"/>
          <w:sz w:val="32"/>
          <w:szCs w:val="32"/>
        </w:rPr>
        <w:t>付云宝代表：</w:t>
      </w:r>
    </w:p>
    <w:p w14:paraId="3C162555" w14:textId="77777777" w:rsidR="0099536A" w:rsidRDefault="0099536A" w:rsidP="0099536A">
      <w:pPr>
        <w:spacing w:line="540" w:lineRule="exact"/>
        <w:ind w:firstLineChars="200" w:firstLine="640"/>
        <w:rPr>
          <w:rFonts w:ascii="仿宋_GB2312" w:eastAsia="仿宋_GB2312"/>
          <w:sz w:val="32"/>
          <w:szCs w:val="32"/>
        </w:rPr>
      </w:pPr>
      <w:r>
        <w:rPr>
          <w:rFonts w:ascii="仿宋_GB2312" w:eastAsia="仿宋_GB2312" w:hint="eastAsia"/>
          <w:sz w:val="32"/>
          <w:szCs w:val="32"/>
        </w:rPr>
        <w:t>您在县人大十九届二次会议上提出的“</w:t>
      </w:r>
      <w:r w:rsidRPr="0099536A">
        <w:rPr>
          <w:rFonts w:ascii="仿宋_GB2312" w:eastAsia="仿宋_GB2312" w:hint="eastAsia"/>
          <w:sz w:val="32"/>
          <w:szCs w:val="32"/>
        </w:rPr>
        <w:t>关于将华坪至城口高速公路建设纳入镇坪县公路建设远景规划的建议</w:t>
      </w:r>
      <w:r>
        <w:rPr>
          <w:rFonts w:ascii="仿宋_GB2312" w:eastAsia="仿宋_GB2312" w:hint="eastAsia"/>
          <w:sz w:val="32"/>
          <w:szCs w:val="32"/>
        </w:rPr>
        <w:t>”收悉，现将办理情况答复如下：</w:t>
      </w:r>
    </w:p>
    <w:p w14:paraId="319FC439" w14:textId="77777777" w:rsidR="001402CD" w:rsidRDefault="0099536A" w:rsidP="00264207">
      <w:pPr>
        <w:widowControl/>
        <w:spacing w:line="540" w:lineRule="exact"/>
        <w:ind w:firstLine="645"/>
        <w:rPr>
          <w:rFonts w:ascii="仿宋_GB2312" w:eastAsia="仿宋_GB2312"/>
          <w:sz w:val="32"/>
          <w:szCs w:val="32"/>
        </w:rPr>
      </w:pPr>
      <w:r w:rsidRPr="0099536A">
        <w:rPr>
          <w:rFonts w:ascii="仿宋_GB2312" w:eastAsia="仿宋_GB2312" w:hint="eastAsia"/>
          <w:sz w:val="32"/>
          <w:szCs w:val="32"/>
        </w:rPr>
        <w:t>该建议具有较高的前瞻性，</w:t>
      </w:r>
      <w:r>
        <w:rPr>
          <w:rFonts w:ascii="仿宋_GB2312" w:eastAsia="仿宋_GB2312" w:hint="eastAsia"/>
          <w:sz w:val="32"/>
          <w:szCs w:val="32"/>
        </w:rPr>
        <w:t>高速路网规划由省交通厅直接负责，期间需听取各方意见(</w:t>
      </w:r>
      <w:r w:rsidR="00264207">
        <w:rPr>
          <w:rFonts w:ascii="仿宋_GB2312" w:eastAsia="仿宋_GB2312" w:hint="eastAsia"/>
          <w:sz w:val="32"/>
          <w:szCs w:val="32"/>
        </w:rPr>
        <w:t>尤其是省级人大和政协</w:t>
      </w:r>
      <w:r>
        <w:rPr>
          <w:rFonts w:ascii="仿宋_GB2312" w:eastAsia="仿宋_GB2312" w:hint="eastAsia"/>
          <w:sz w:val="32"/>
          <w:szCs w:val="32"/>
        </w:rPr>
        <w:t>),</w:t>
      </w:r>
      <w:r w:rsidR="00264207">
        <w:rPr>
          <w:rFonts w:ascii="仿宋_GB2312" w:eastAsia="仿宋_GB2312" w:hint="eastAsia"/>
          <w:sz w:val="32"/>
          <w:szCs w:val="32"/>
        </w:rPr>
        <w:t>我局</w:t>
      </w:r>
      <w:r w:rsidRPr="0099536A">
        <w:rPr>
          <w:rFonts w:ascii="仿宋_GB2312" w:eastAsia="仿宋_GB2312" w:hint="eastAsia"/>
          <w:sz w:val="32"/>
          <w:szCs w:val="32"/>
        </w:rPr>
        <w:t>计划在“十五五”期间，力推该公路挤入规划中。</w:t>
      </w:r>
    </w:p>
    <w:p w14:paraId="38A2FA02" w14:textId="49FA8764" w:rsidR="0099536A" w:rsidRDefault="0099536A" w:rsidP="00264207">
      <w:pPr>
        <w:widowControl/>
        <w:spacing w:line="54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最后，再次对</w:t>
      </w:r>
      <w:r>
        <w:rPr>
          <w:rFonts w:ascii="仿宋_GB2312" w:eastAsia="仿宋_GB2312" w:hint="eastAsia"/>
          <w:sz w:val="32"/>
          <w:szCs w:val="32"/>
        </w:rPr>
        <w:t>您</w:t>
      </w:r>
      <w:r>
        <w:rPr>
          <w:rFonts w:ascii="仿宋_GB2312" w:eastAsia="仿宋_GB2312" w:hAnsi="宋体" w:cs="宋体" w:hint="eastAsia"/>
          <w:color w:val="000000"/>
          <w:kern w:val="0"/>
          <w:sz w:val="32"/>
          <w:szCs w:val="32"/>
        </w:rPr>
        <w:t>关心和支持我们的工作表示衷心感谢！希望</w:t>
      </w:r>
      <w:r>
        <w:rPr>
          <w:rFonts w:ascii="仿宋_GB2312" w:eastAsia="仿宋_GB2312" w:hint="eastAsia"/>
          <w:sz w:val="32"/>
          <w:szCs w:val="32"/>
        </w:rPr>
        <w:t>您</w:t>
      </w:r>
      <w:r>
        <w:rPr>
          <w:rFonts w:ascii="仿宋_GB2312" w:eastAsia="仿宋_GB2312" w:hAnsi="宋体" w:cs="宋体" w:hint="eastAsia"/>
          <w:color w:val="000000"/>
          <w:kern w:val="0"/>
          <w:sz w:val="32"/>
          <w:szCs w:val="32"/>
        </w:rPr>
        <w:t>一如既往地关心和支持我县交通事业的发展。</w:t>
      </w:r>
    </w:p>
    <w:p w14:paraId="5F5DE72E" w14:textId="7AB403AD" w:rsidR="0099536A" w:rsidRDefault="0099536A" w:rsidP="0099536A">
      <w:pPr>
        <w:widowControl/>
        <w:spacing w:line="54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特此函告</w:t>
      </w:r>
    </w:p>
    <w:p w14:paraId="707ECD16" w14:textId="578E21AF" w:rsidR="00264207" w:rsidRPr="005219C8" w:rsidRDefault="00264207" w:rsidP="0099536A">
      <w:pPr>
        <w:widowControl/>
        <w:spacing w:line="540" w:lineRule="exact"/>
        <w:ind w:firstLine="645"/>
        <w:rPr>
          <w:rFonts w:ascii="仿宋_GB2312" w:eastAsia="仿宋_GB2312" w:hAnsi="宋体" w:cs="宋体"/>
          <w:color w:val="000000"/>
          <w:kern w:val="0"/>
          <w:sz w:val="32"/>
          <w:szCs w:val="32"/>
        </w:rPr>
      </w:pPr>
    </w:p>
    <w:p w14:paraId="4B8EAF64" w14:textId="77777777" w:rsidR="00264207" w:rsidRDefault="00264207" w:rsidP="0099536A">
      <w:pPr>
        <w:widowControl/>
        <w:spacing w:line="540" w:lineRule="exact"/>
        <w:ind w:firstLine="645"/>
        <w:rPr>
          <w:rFonts w:ascii="仿宋_GB2312" w:eastAsia="仿宋_GB2312" w:hAnsi="宋体" w:cs="宋体"/>
          <w:color w:val="000000"/>
          <w:kern w:val="0"/>
          <w:sz w:val="32"/>
          <w:szCs w:val="32"/>
        </w:rPr>
      </w:pPr>
    </w:p>
    <w:p w14:paraId="3BEB6678" w14:textId="632FB3A1" w:rsidR="0099536A" w:rsidRDefault="0099536A" w:rsidP="0099536A">
      <w:pPr>
        <w:spacing w:line="540" w:lineRule="exact"/>
        <w:ind w:firstLineChars="1550" w:firstLine="4960"/>
        <w:rPr>
          <w:rFonts w:ascii="仿宋_GB2312" w:eastAsia="仿宋_GB2312"/>
          <w:sz w:val="32"/>
          <w:szCs w:val="32"/>
        </w:rPr>
      </w:pPr>
      <w:r>
        <w:rPr>
          <w:rFonts w:ascii="仿宋_GB2312" w:eastAsia="仿宋_GB2312" w:hint="eastAsia"/>
          <w:sz w:val="32"/>
          <w:szCs w:val="32"/>
        </w:rPr>
        <w:t>镇坪县交通运输局</w:t>
      </w:r>
    </w:p>
    <w:p w14:paraId="50C6ECF3" w14:textId="0F04F3D4" w:rsidR="0099536A" w:rsidRDefault="0099536A" w:rsidP="0099536A">
      <w:pPr>
        <w:spacing w:line="540" w:lineRule="exact"/>
        <w:ind w:firstLineChars="1550" w:firstLine="4960"/>
        <w:rPr>
          <w:rFonts w:ascii="仿宋_GB2312" w:eastAsia="仿宋_GB2312"/>
          <w:sz w:val="32"/>
          <w:szCs w:val="32"/>
        </w:rPr>
      </w:pPr>
      <w:r>
        <w:rPr>
          <w:rFonts w:ascii="仿宋_GB2312" w:eastAsia="仿宋_GB2312" w:hint="eastAsia"/>
          <w:sz w:val="32"/>
          <w:szCs w:val="32"/>
        </w:rPr>
        <w:t>2023年</w:t>
      </w:r>
      <w:r w:rsidR="008A0C76">
        <w:rPr>
          <w:rFonts w:ascii="仿宋_GB2312" w:eastAsia="仿宋_GB2312"/>
          <w:sz w:val="32"/>
          <w:szCs w:val="32"/>
        </w:rPr>
        <w:t>9</w:t>
      </w:r>
      <w:r>
        <w:rPr>
          <w:rFonts w:ascii="仿宋_GB2312" w:eastAsia="仿宋_GB2312" w:hint="eastAsia"/>
          <w:sz w:val="32"/>
          <w:szCs w:val="32"/>
        </w:rPr>
        <w:t>月</w:t>
      </w:r>
      <w:r w:rsidR="008A0C76">
        <w:rPr>
          <w:rFonts w:ascii="仿宋_GB2312" w:eastAsia="仿宋_GB2312"/>
          <w:sz w:val="32"/>
          <w:szCs w:val="32"/>
        </w:rPr>
        <w:t>12</w:t>
      </w:r>
      <w:r>
        <w:rPr>
          <w:rFonts w:ascii="仿宋_GB2312" w:eastAsia="仿宋_GB2312" w:hint="eastAsia"/>
          <w:sz w:val="32"/>
          <w:szCs w:val="32"/>
        </w:rPr>
        <w:t>日</w:t>
      </w:r>
    </w:p>
    <w:p w14:paraId="4C0ACF27" w14:textId="55B9DB6A" w:rsidR="008A0C76" w:rsidRDefault="008A0C76" w:rsidP="008A0C76">
      <w:pPr>
        <w:spacing w:line="540" w:lineRule="exact"/>
        <w:rPr>
          <w:rFonts w:ascii="仿宋_GB2312" w:eastAsia="仿宋_GB2312"/>
          <w:sz w:val="32"/>
          <w:szCs w:val="32"/>
        </w:rPr>
      </w:pPr>
    </w:p>
    <w:p w14:paraId="56235FF3" w14:textId="2624E371" w:rsidR="008A0C76" w:rsidRDefault="008A0C76" w:rsidP="008A0C76">
      <w:pPr>
        <w:spacing w:line="540" w:lineRule="exact"/>
        <w:rPr>
          <w:rFonts w:ascii="仿宋_GB2312" w:eastAsia="仿宋_GB2312"/>
          <w:sz w:val="32"/>
          <w:szCs w:val="32"/>
        </w:rPr>
      </w:pPr>
    </w:p>
    <w:p w14:paraId="70362AAF" w14:textId="69106419" w:rsidR="008A0C76" w:rsidRDefault="008A0C76" w:rsidP="008A0C76">
      <w:pPr>
        <w:spacing w:line="540" w:lineRule="exact"/>
        <w:rPr>
          <w:rFonts w:ascii="仿宋_GB2312" w:eastAsia="仿宋_GB2312"/>
          <w:sz w:val="32"/>
          <w:szCs w:val="32"/>
        </w:rPr>
      </w:pPr>
    </w:p>
    <w:p w14:paraId="34DCFBE8" w14:textId="1CB8D18B" w:rsidR="008A0C76" w:rsidRDefault="008A0C76" w:rsidP="008A0C76">
      <w:pPr>
        <w:spacing w:line="540" w:lineRule="exact"/>
        <w:rPr>
          <w:rFonts w:ascii="仿宋_GB2312" w:eastAsia="仿宋_GB2312"/>
          <w:sz w:val="32"/>
          <w:szCs w:val="32"/>
        </w:rPr>
      </w:pPr>
    </w:p>
    <w:p w14:paraId="794B884D" w14:textId="61B8E4C3" w:rsidR="008A0C76" w:rsidRDefault="008A0C76" w:rsidP="008A0C76">
      <w:pPr>
        <w:spacing w:line="540" w:lineRule="exact"/>
        <w:rPr>
          <w:rFonts w:ascii="仿宋_GB2312" w:eastAsia="仿宋_GB2312"/>
          <w:sz w:val="32"/>
          <w:szCs w:val="32"/>
        </w:rPr>
      </w:pPr>
    </w:p>
    <w:p w14:paraId="0D2CF12C" w14:textId="102CE0C8" w:rsidR="008A0C76" w:rsidRDefault="008A0C76" w:rsidP="008A0C76">
      <w:pPr>
        <w:spacing w:line="540" w:lineRule="exact"/>
        <w:rPr>
          <w:rFonts w:ascii="仿宋_GB2312" w:eastAsia="仿宋_GB2312"/>
          <w:sz w:val="32"/>
          <w:szCs w:val="32"/>
        </w:rPr>
      </w:pPr>
    </w:p>
    <w:p w14:paraId="24B80A30" w14:textId="436B8963" w:rsidR="008A0C76" w:rsidRDefault="008A0C76" w:rsidP="008A0C76">
      <w:pPr>
        <w:spacing w:line="540" w:lineRule="exact"/>
        <w:rPr>
          <w:rFonts w:ascii="仿宋_GB2312" w:eastAsia="仿宋_GB2312"/>
          <w:sz w:val="32"/>
          <w:szCs w:val="32"/>
        </w:rPr>
      </w:pPr>
    </w:p>
    <w:p w14:paraId="0F826C6A" w14:textId="1985E2FF" w:rsidR="008A0C76" w:rsidRDefault="008A0C76" w:rsidP="008A0C76">
      <w:pPr>
        <w:spacing w:line="540" w:lineRule="exact"/>
        <w:rPr>
          <w:rFonts w:ascii="仿宋_GB2312" w:eastAsia="仿宋_GB2312"/>
          <w:sz w:val="32"/>
          <w:szCs w:val="32"/>
        </w:rPr>
      </w:pPr>
    </w:p>
    <w:p w14:paraId="406204DD" w14:textId="0B615CEB" w:rsidR="008A0C76" w:rsidRDefault="008A0C76" w:rsidP="008A0C76">
      <w:pPr>
        <w:spacing w:line="540" w:lineRule="exact"/>
        <w:rPr>
          <w:rFonts w:ascii="仿宋_GB2312" w:eastAsia="仿宋_GB2312"/>
          <w:sz w:val="32"/>
          <w:szCs w:val="32"/>
        </w:rPr>
      </w:pPr>
    </w:p>
    <w:p w14:paraId="3136538D" w14:textId="0C301A33" w:rsidR="008A0C76" w:rsidRDefault="008A0C76" w:rsidP="008A0C76">
      <w:pPr>
        <w:spacing w:line="540" w:lineRule="exact"/>
        <w:rPr>
          <w:rFonts w:ascii="仿宋_GB2312" w:eastAsia="仿宋_GB2312"/>
          <w:sz w:val="32"/>
          <w:szCs w:val="32"/>
        </w:rPr>
      </w:pPr>
    </w:p>
    <w:p w14:paraId="2C69BF11" w14:textId="6FD3ACEA" w:rsidR="008A0C76" w:rsidRDefault="008A0C76" w:rsidP="008A0C76">
      <w:pPr>
        <w:spacing w:line="540" w:lineRule="exact"/>
        <w:rPr>
          <w:rFonts w:ascii="仿宋_GB2312" w:eastAsia="仿宋_GB2312"/>
          <w:sz w:val="32"/>
          <w:szCs w:val="32"/>
        </w:rPr>
      </w:pPr>
    </w:p>
    <w:p w14:paraId="269D80A0" w14:textId="035C3818" w:rsidR="008A0C76" w:rsidRDefault="008A0C76" w:rsidP="008A0C76">
      <w:pPr>
        <w:spacing w:line="540" w:lineRule="exact"/>
        <w:rPr>
          <w:rFonts w:ascii="仿宋_GB2312" w:eastAsia="仿宋_GB2312"/>
          <w:sz w:val="32"/>
          <w:szCs w:val="32"/>
        </w:rPr>
      </w:pPr>
    </w:p>
    <w:p w14:paraId="03E0AC84" w14:textId="5D46F57B" w:rsidR="008A0C76" w:rsidRDefault="008A0C76" w:rsidP="008A0C76">
      <w:pPr>
        <w:spacing w:line="540" w:lineRule="exact"/>
        <w:rPr>
          <w:rFonts w:ascii="仿宋_GB2312" w:eastAsia="仿宋_GB2312"/>
          <w:sz w:val="32"/>
          <w:szCs w:val="32"/>
        </w:rPr>
      </w:pPr>
    </w:p>
    <w:p w14:paraId="06444C00" w14:textId="05244716" w:rsidR="008A0C76" w:rsidRDefault="008A0C76" w:rsidP="008A0C76">
      <w:pPr>
        <w:spacing w:line="540" w:lineRule="exact"/>
        <w:rPr>
          <w:rFonts w:ascii="仿宋_GB2312" w:eastAsia="仿宋_GB2312"/>
          <w:sz w:val="32"/>
          <w:szCs w:val="32"/>
        </w:rPr>
      </w:pPr>
    </w:p>
    <w:p w14:paraId="5BC7DB7A" w14:textId="1D3BB1E9" w:rsidR="008A0C76" w:rsidRDefault="008A0C76" w:rsidP="008A0C76">
      <w:pPr>
        <w:spacing w:line="540" w:lineRule="exact"/>
        <w:rPr>
          <w:rFonts w:ascii="仿宋_GB2312" w:eastAsia="仿宋_GB2312"/>
          <w:sz w:val="32"/>
          <w:szCs w:val="32"/>
        </w:rPr>
      </w:pPr>
    </w:p>
    <w:p w14:paraId="16250247" w14:textId="24D50DF9" w:rsidR="008A0C76" w:rsidRDefault="008A0C76" w:rsidP="008A0C76">
      <w:pPr>
        <w:spacing w:line="540" w:lineRule="exact"/>
        <w:rPr>
          <w:rFonts w:ascii="仿宋_GB2312" w:eastAsia="仿宋_GB2312"/>
          <w:sz w:val="32"/>
          <w:szCs w:val="32"/>
        </w:rPr>
      </w:pPr>
    </w:p>
    <w:p w14:paraId="1C85DB6E" w14:textId="563FD9DC" w:rsidR="008A0C76" w:rsidRDefault="008A0C76" w:rsidP="008A0C76">
      <w:pPr>
        <w:spacing w:line="540" w:lineRule="exact"/>
        <w:rPr>
          <w:rFonts w:ascii="仿宋_GB2312" w:eastAsia="仿宋_GB2312"/>
          <w:sz w:val="32"/>
          <w:szCs w:val="32"/>
        </w:rPr>
      </w:pPr>
    </w:p>
    <w:p w14:paraId="6A95B106" w14:textId="0BB526CC" w:rsidR="008A0C76" w:rsidRDefault="008A0C76" w:rsidP="008A0C76">
      <w:pPr>
        <w:spacing w:line="540" w:lineRule="exact"/>
        <w:rPr>
          <w:rFonts w:ascii="仿宋_GB2312" w:eastAsia="仿宋_GB2312"/>
          <w:sz w:val="32"/>
          <w:szCs w:val="32"/>
        </w:rPr>
      </w:pPr>
    </w:p>
    <w:p w14:paraId="3F9E1E00" w14:textId="77777777" w:rsidR="008A0C76" w:rsidRDefault="008A0C76" w:rsidP="008A0C76">
      <w:pPr>
        <w:spacing w:line="540" w:lineRule="exact"/>
        <w:rPr>
          <w:rFonts w:ascii="仿宋_GB2312" w:eastAsia="仿宋_GB2312"/>
          <w:sz w:val="32"/>
          <w:szCs w:val="32"/>
        </w:rPr>
      </w:pPr>
    </w:p>
    <w:p w14:paraId="6FBF2E6F" w14:textId="77777777" w:rsidR="0019324B" w:rsidRDefault="0019324B" w:rsidP="008A0C76">
      <w:pPr>
        <w:spacing w:line="540" w:lineRule="exact"/>
        <w:rPr>
          <w:rFonts w:ascii="仿宋_GB2312" w:eastAsia="仿宋_GB2312" w:hAnsi="仿宋_GB2312" w:cs="仿宋_GB2312"/>
          <w:sz w:val="32"/>
          <w:szCs w:val="32"/>
        </w:rPr>
      </w:pPr>
    </w:p>
    <w:p w14:paraId="7A7CFA92" w14:textId="77777777" w:rsidR="0099536A" w:rsidRDefault="00A30D5F" w:rsidP="0099536A">
      <w:pPr>
        <w:rPr>
          <w:rFonts w:ascii="仿宋_GB2312" w:eastAsia="仿宋_GB2312"/>
          <w:sz w:val="28"/>
          <w:szCs w:val="28"/>
        </w:rPr>
      </w:pPr>
      <w:r>
        <w:rPr>
          <w:rFonts w:ascii="仿宋_GB2312" w:eastAsia="仿宋_GB2312" w:hAnsi="仿宋_GB2312" w:cs="仿宋_GB2312"/>
          <w:noProof/>
          <w:sz w:val="32"/>
          <w:szCs w:val="32"/>
        </w:rPr>
        <w:pict w14:anchorId="137232BC">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625.5pt;margin-top:540pt;width:115.05pt;height:115.05pt;z-index:251677696;mso-position-horizontal-relative:page;mso-position-vertical-relative:page" stroked="f">
            <v:imagedata r:id="rId6" o:title=""/>
            <w10:wrap anchorx="page" anchory="page"/>
            <w10:anchorlock/>
          </v:shape>
          <w:control r:id="rId7" w:name="SecSignControl1" w:shapeid="_x0000_s1033"/>
        </w:pict>
      </w:r>
      <w:r w:rsidR="0099536A">
        <w:rPr>
          <w:rFonts w:ascii="仿宋_GB2312" w:eastAsia="仿宋_GB2312" w:hint="eastAsia"/>
          <w:noProof/>
          <w:sz w:val="28"/>
          <w:szCs w:val="28"/>
        </w:rPr>
        <mc:AlternateContent>
          <mc:Choice Requires="wps">
            <w:drawing>
              <wp:anchor distT="0" distB="0" distL="114300" distR="114300" simplePos="0" relativeHeight="251674624" behindDoc="0" locked="0" layoutInCell="1" allowOverlap="1" wp14:anchorId="1F111C0F" wp14:editId="6E6E230B">
                <wp:simplePos x="0" y="0"/>
                <wp:positionH relativeFrom="column">
                  <wp:posOffset>0</wp:posOffset>
                </wp:positionH>
                <wp:positionV relativeFrom="paragraph">
                  <wp:posOffset>38100</wp:posOffset>
                </wp:positionV>
                <wp:extent cx="5829300" cy="0"/>
                <wp:effectExtent l="8255" t="12065" r="10795" b="698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CE113" id="直接连接符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" strokeweight="1pt"/>
            </w:pict>
          </mc:Fallback>
        </mc:AlternateContent>
      </w:r>
      <w:r w:rsidR="0099536A">
        <w:rPr>
          <w:rFonts w:ascii="仿宋_GB2312" w:eastAsia="仿宋_GB2312" w:hint="eastAsia"/>
          <w:sz w:val="28"/>
          <w:szCs w:val="28"/>
        </w:rPr>
        <w:t>抄送：县人大办、县政府督查室。</w:t>
      </w:r>
    </w:p>
    <w:p w14:paraId="27A59A24" w14:textId="0E9092DF" w:rsidR="0099536A" w:rsidRDefault="0099536A" w:rsidP="0099536A">
      <w:pPr>
        <w:spacing w:line="600" w:lineRule="exact"/>
        <w:ind w:firstLineChars="100" w:firstLine="280"/>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75648" behindDoc="0" locked="0" layoutInCell="1" allowOverlap="1" wp14:anchorId="124354A9" wp14:editId="3C138E05">
                <wp:simplePos x="0" y="0"/>
                <wp:positionH relativeFrom="column">
                  <wp:posOffset>0</wp:posOffset>
                </wp:positionH>
                <wp:positionV relativeFrom="paragraph">
                  <wp:posOffset>53340</wp:posOffset>
                </wp:positionV>
                <wp:extent cx="5829300" cy="0"/>
                <wp:effectExtent l="8255" t="8255" r="10795" b="1079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95ED" id="直接连接符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" strokeweight=".7pt"/>
            </w:pict>
          </mc:Fallback>
        </mc:AlternateContent>
      </w:r>
      <w:r>
        <w:rPr>
          <w:rFonts w:ascii="仿宋_GB2312" w:eastAsia="仿宋_GB2312" w:hint="eastAsia"/>
          <w:sz w:val="28"/>
          <w:szCs w:val="28"/>
        </w:rPr>
        <w:t>镇坪县交通运输局办公室　　        　　 2023年</w:t>
      </w:r>
      <w:r w:rsidR="008A0C76">
        <w:rPr>
          <w:rFonts w:ascii="仿宋_GB2312" w:eastAsia="仿宋_GB2312"/>
          <w:sz w:val="28"/>
          <w:szCs w:val="28"/>
        </w:rPr>
        <w:t>9</w:t>
      </w:r>
      <w:r>
        <w:rPr>
          <w:rFonts w:ascii="仿宋_GB2312" w:eastAsia="仿宋_GB2312" w:hint="eastAsia"/>
          <w:sz w:val="28"/>
          <w:szCs w:val="28"/>
        </w:rPr>
        <w:t>月</w:t>
      </w:r>
      <w:r w:rsidR="008A0C76">
        <w:rPr>
          <w:rFonts w:ascii="仿宋_GB2312" w:eastAsia="仿宋_GB2312"/>
          <w:sz w:val="28"/>
          <w:szCs w:val="28"/>
        </w:rPr>
        <w:t>12</w:t>
      </w:r>
      <w:r>
        <w:rPr>
          <w:rFonts w:ascii="仿宋_GB2312" w:eastAsia="仿宋_GB2312" w:hint="eastAsia"/>
          <w:sz w:val="28"/>
          <w:szCs w:val="28"/>
        </w:rPr>
        <w:t>日印发</w:t>
      </w:r>
    </w:p>
    <w:p w14:paraId="2E05E730" w14:textId="4E6C9E4C" w:rsidR="000921D3" w:rsidRPr="00806401" w:rsidRDefault="0099536A" w:rsidP="00806401">
      <w:pPr>
        <w:spacing w:line="600" w:lineRule="exact"/>
        <w:rPr>
          <w:rFonts w:ascii="仿宋_GB2312" w:eastAsia="仿宋_GB2312"/>
          <w:b/>
          <w:sz w:val="32"/>
        </w:rPr>
      </w:pPr>
      <w:r>
        <w:rPr>
          <w:rFonts w:ascii="仿宋_GB2312" w:eastAsia="仿宋_GB2312" w:hint="eastAsia"/>
          <w:noProof/>
          <w:sz w:val="28"/>
          <w:szCs w:val="28"/>
        </w:rPr>
        <mc:AlternateContent>
          <mc:Choice Requires="wps">
            <w:drawing>
              <wp:anchor distT="0" distB="0" distL="114300" distR="114300" simplePos="0" relativeHeight="251676672" behindDoc="0" locked="0" layoutInCell="1" allowOverlap="1" wp14:anchorId="553C1940" wp14:editId="7DA1985E">
                <wp:simplePos x="0" y="0"/>
                <wp:positionH relativeFrom="column">
                  <wp:posOffset>0</wp:posOffset>
                </wp:positionH>
                <wp:positionV relativeFrom="paragraph">
                  <wp:posOffset>68580</wp:posOffset>
                </wp:positionV>
                <wp:extent cx="5829300" cy="0"/>
                <wp:effectExtent l="8255" t="13970" r="10795" b="1460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EEA0" id="直接连接符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" strokeweight="1pt"/>
            </w:pict>
          </mc:Fallback>
        </mc:AlternateContent>
      </w:r>
    </w:p>
    <w:sectPr w:rsidR="000921D3" w:rsidRPr="00806401" w:rsidSect="008A0C76">
      <w:footerReference w:type="even" r:id="rId8"/>
      <w:footerReference w:type="default" r:id="rId9"/>
      <w:pgSz w:w="11906" w:h="16838" w:code="9"/>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EF50" w14:textId="77777777" w:rsidR="00BA6DDC" w:rsidRDefault="003477DB">
      <w:r>
        <w:separator/>
      </w:r>
    </w:p>
  </w:endnote>
  <w:endnote w:type="continuationSeparator" w:id="0">
    <w:p w14:paraId="2865B19F" w14:textId="77777777" w:rsidR="00BA6DDC" w:rsidRDefault="0034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94317"/>
      <w:docPartObj>
        <w:docPartGallery w:val="Page Numbers (Bottom of Page)"/>
        <w:docPartUnique/>
      </w:docPartObj>
    </w:sdtPr>
    <w:sdtEndPr>
      <w:rPr>
        <w:sz w:val="24"/>
        <w:szCs w:val="24"/>
      </w:rPr>
    </w:sdtEndPr>
    <w:sdtContent>
      <w:p w14:paraId="4E09888D" w14:textId="4B19B121" w:rsidR="008A0C76" w:rsidRPr="008A0C76" w:rsidRDefault="008A0C76">
        <w:pPr>
          <w:pStyle w:val="a4"/>
          <w:rPr>
            <w:sz w:val="24"/>
            <w:szCs w:val="24"/>
          </w:rPr>
        </w:pPr>
        <w:r w:rsidRPr="008A0C76">
          <w:rPr>
            <w:sz w:val="24"/>
            <w:szCs w:val="24"/>
          </w:rPr>
          <w:fldChar w:fldCharType="begin"/>
        </w:r>
        <w:r w:rsidRPr="008A0C76">
          <w:rPr>
            <w:sz w:val="24"/>
            <w:szCs w:val="24"/>
          </w:rPr>
          <w:instrText>PAGE   \* MERGEFORMAT</w:instrText>
        </w:r>
        <w:r w:rsidRPr="008A0C76">
          <w:rPr>
            <w:sz w:val="24"/>
            <w:szCs w:val="24"/>
          </w:rPr>
          <w:fldChar w:fldCharType="separate"/>
        </w:r>
        <w:r w:rsidRPr="008A0C76">
          <w:rPr>
            <w:sz w:val="24"/>
            <w:szCs w:val="24"/>
            <w:lang w:val="zh-CN"/>
          </w:rPr>
          <w:t>2</w:t>
        </w:r>
        <w:r w:rsidRPr="008A0C76">
          <w:rPr>
            <w:sz w:val="24"/>
            <w:szCs w:val="24"/>
          </w:rPr>
          <w:fldChar w:fldCharType="end"/>
        </w:r>
      </w:p>
    </w:sdtContent>
  </w:sdt>
  <w:p w14:paraId="12933634" w14:textId="77777777" w:rsidR="001D34BF" w:rsidRDefault="00A30D5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95369"/>
      <w:docPartObj>
        <w:docPartGallery w:val="Page Numbers (Bottom of Page)"/>
        <w:docPartUnique/>
      </w:docPartObj>
    </w:sdtPr>
    <w:sdtEndPr>
      <w:rPr>
        <w:sz w:val="24"/>
        <w:szCs w:val="24"/>
      </w:rPr>
    </w:sdtEndPr>
    <w:sdtContent>
      <w:p w14:paraId="7249ACD9" w14:textId="307FC423" w:rsidR="008A0C76" w:rsidRPr="008A0C76" w:rsidRDefault="008A0C76">
        <w:pPr>
          <w:pStyle w:val="a4"/>
          <w:jc w:val="right"/>
          <w:rPr>
            <w:sz w:val="24"/>
            <w:szCs w:val="24"/>
          </w:rPr>
        </w:pPr>
        <w:r w:rsidRPr="008A0C76">
          <w:rPr>
            <w:sz w:val="24"/>
            <w:szCs w:val="24"/>
          </w:rPr>
          <w:fldChar w:fldCharType="begin"/>
        </w:r>
        <w:r w:rsidRPr="008A0C76">
          <w:rPr>
            <w:sz w:val="24"/>
            <w:szCs w:val="24"/>
          </w:rPr>
          <w:instrText>PAGE   \* MERGEFORMAT</w:instrText>
        </w:r>
        <w:r w:rsidRPr="008A0C76">
          <w:rPr>
            <w:sz w:val="24"/>
            <w:szCs w:val="24"/>
          </w:rPr>
          <w:fldChar w:fldCharType="separate"/>
        </w:r>
        <w:r w:rsidRPr="008A0C76">
          <w:rPr>
            <w:sz w:val="24"/>
            <w:szCs w:val="24"/>
            <w:lang w:val="zh-CN"/>
          </w:rPr>
          <w:t>2</w:t>
        </w:r>
        <w:r w:rsidRPr="008A0C76">
          <w:rPr>
            <w:sz w:val="24"/>
            <w:szCs w:val="24"/>
          </w:rPr>
          <w:fldChar w:fldCharType="end"/>
        </w:r>
      </w:p>
    </w:sdtContent>
  </w:sdt>
  <w:p w14:paraId="135479C2" w14:textId="77777777" w:rsidR="001D34BF" w:rsidRDefault="00A30D5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FAB0" w14:textId="77777777" w:rsidR="00BA6DDC" w:rsidRDefault="003477DB">
      <w:r>
        <w:separator/>
      </w:r>
    </w:p>
  </w:footnote>
  <w:footnote w:type="continuationSeparator" w:id="0">
    <w:p w14:paraId="2A7E383B" w14:textId="77777777" w:rsidR="00BA6DDC" w:rsidRDefault="00347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F24"/>
    <w:rsid w:val="000921D3"/>
    <w:rsid w:val="000B0E99"/>
    <w:rsid w:val="001402CD"/>
    <w:rsid w:val="0019324B"/>
    <w:rsid w:val="00264207"/>
    <w:rsid w:val="003477DB"/>
    <w:rsid w:val="004200B0"/>
    <w:rsid w:val="005219C8"/>
    <w:rsid w:val="006C6ED8"/>
    <w:rsid w:val="007D1426"/>
    <w:rsid w:val="007E7EDB"/>
    <w:rsid w:val="00806401"/>
    <w:rsid w:val="008A0C76"/>
    <w:rsid w:val="0096600B"/>
    <w:rsid w:val="0099536A"/>
    <w:rsid w:val="009C1E07"/>
    <w:rsid w:val="00A30D5F"/>
    <w:rsid w:val="00BA6DDC"/>
    <w:rsid w:val="00D27B6A"/>
    <w:rsid w:val="00D366FF"/>
    <w:rsid w:val="00E761F5"/>
    <w:rsid w:val="00F9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E6510"/>
  <w15:docId w15:val="{26D8CA32-1B23-48DE-B74D-C6AFB2B6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3F24"/>
  </w:style>
  <w:style w:type="paragraph" w:styleId="a4">
    <w:name w:val="footer"/>
    <w:basedOn w:val="a"/>
    <w:link w:val="a5"/>
    <w:uiPriority w:val="99"/>
    <w:rsid w:val="00F93F24"/>
    <w:pPr>
      <w:tabs>
        <w:tab w:val="center" w:pos="4153"/>
        <w:tab w:val="right" w:pos="8306"/>
      </w:tabs>
      <w:snapToGrid w:val="0"/>
      <w:jc w:val="left"/>
    </w:pPr>
    <w:rPr>
      <w:sz w:val="18"/>
      <w:szCs w:val="18"/>
    </w:rPr>
  </w:style>
  <w:style w:type="character" w:customStyle="1" w:styleId="a5">
    <w:name w:val="页脚 字符"/>
    <w:basedOn w:val="a0"/>
    <w:link w:val="a4"/>
    <w:uiPriority w:val="99"/>
    <w:rsid w:val="00F93F24"/>
    <w:rPr>
      <w:rFonts w:ascii="Times New Roman" w:eastAsia="宋体" w:hAnsi="Times New Roman" w:cs="Times New Roman"/>
      <w:sz w:val="18"/>
      <w:szCs w:val="18"/>
    </w:rPr>
  </w:style>
  <w:style w:type="paragraph" w:styleId="a6">
    <w:name w:val="header"/>
    <w:basedOn w:val="a"/>
    <w:link w:val="a7"/>
    <w:uiPriority w:val="99"/>
    <w:unhideWhenUsed/>
    <w:rsid w:val="001932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9324B"/>
    <w:rPr>
      <w:rFonts w:ascii="Times New Roman" w:eastAsia="宋体" w:hAnsi="Times New Roman" w:cs="Times New Roman"/>
      <w:sz w:val="18"/>
      <w:szCs w:val="18"/>
    </w:rPr>
  </w:style>
  <w:style w:type="paragraph" w:styleId="a8">
    <w:name w:val="Date"/>
    <w:basedOn w:val="a"/>
    <w:next w:val="a"/>
    <w:link w:val="a9"/>
    <w:uiPriority w:val="99"/>
    <w:semiHidden/>
    <w:unhideWhenUsed/>
    <w:rsid w:val="008A0C76"/>
    <w:pPr>
      <w:ind w:leftChars="2500" w:left="100"/>
    </w:pPr>
  </w:style>
  <w:style w:type="character" w:customStyle="1" w:styleId="a9">
    <w:name w:val="日期 字符"/>
    <w:basedOn w:val="a0"/>
    <w:link w:val="a8"/>
    <w:uiPriority w:val="99"/>
    <w:semiHidden/>
    <w:rsid w:val="008A0C7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伟 熊</cp:lastModifiedBy>
  <cp:revision>21</cp:revision>
  <cp:lastPrinted>2023-09-12T08:24:00Z</cp:lastPrinted>
  <dcterms:created xsi:type="dcterms:W3CDTF">2023-08-28T01:24:00Z</dcterms:created>
  <dcterms:modified xsi:type="dcterms:W3CDTF">2023-09-15T00:52:00Z</dcterms:modified>
</cp:coreProperties>
</file>