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61" w:rsidRPr="00474520" w:rsidRDefault="00CE1C61" w:rsidP="00CE1C61">
      <w:pPr>
        <w:rPr>
          <w:rFonts w:ascii="方正小标宋_GBK" w:eastAsia="方正小标宋_GBK"/>
          <w:color w:val="FF0000"/>
          <w:kern w:val="0"/>
          <w:szCs w:val="32"/>
        </w:rPr>
      </w:pPr>
    </w:p>
    <w:p w:rsidR="00CE1C61" w:rsidRPr="00FA1E19" w:rsidRDefault="00CE1C61" w:rsidP="00CE1C61">
      <w:pPr>
        <w:rPr>
          <w:rFonts w:ascii="方正小标宋_GBK" w:eastAsia="方正小标宋_GBK"/>
          <w:color w:val="FF0000"/>
          <w:spacing w:val="80"/>
          <w:w w:val="66"/>
          <w:sz w:val="130"/>
          <w:szCs w:val="130"/>
        </w:rPr>
      </w:pPr>
      <w:r w:rsidRPr="00CE1C61">
        <w:rPr>
          <w:rFonts w:ascii="方正小标宋_GBK" w:eastAsia="方正小标宋_GBK" w:hint="eastAsia"/>
          <w:color w:val="FF0000"/>
          <w:w w:val="66"/>
          <w:kern w:val="0"/>
          <w:sz w:val="130"/>
          <w:szCs w:val="130"/>
          <w:fitText w:val="8588" w:id="-1149007359"/>
        </w:rPr>
        <w:t>镇坪县交通运输局文</w:t>
      </w:r>
      <w:r w:rsidRPr="00CE1C61">
        <w:rPr>
          <w:rFonts w:ascii="方正小标宋_GBK" w:eastAsia="方正小标宋_GBK" w:hint="eastAsia"/>
          <w:color w:val="FF0000"/>
          <w:spacing w:val="28"/>
          <w:w w:val="66"/>
          <w:kern w:val="0"/>
          <w:sz w:val="130"/>
          <w:szCs w:val="130"/>
          <w:fitText w:val="8588" w:id="-1149007359"/>
        </w:rPr>
        <w:t>件</w:t>
      </w:r>
    </w:p>
    <w:p w:rsidR="00CE1C61" w:rsidRDefault="00CE1C61" w:rsidP="00CE1C61">
      <w:pPr>
        <w:rPr>
          <w:rFonts w:ascii="仿宋_GB2312"/>
          <w:szCs w:val="32"/>
        </w:rPr>
      </w:pPr>
    </w:p>
    <w:p w:rsidR="00CE1C61" w:rsidRPr="00CE1C61" w:rsidRDefault="00CE1C61" w:rsidP="00CE1C61">
      <w:pPr>
        <w:spacing w:line="720" w:lineRule="exact"/>
        <w:jc w:val="center"/>
        <w:rPr>
          <w:rFonts w:ascii="仿宋_GB2312" w:eastAsia="仿宋_GB2312" w:hint="eastAsia"/>
          <w:sz w:val="32"/>
          <w:szCs w:val="32"/>
        </w:rPr>
      </w:pPr>
      <w:r w:rsidRPr="00CE1C61">
        <w:rPr>
          <w:rFonts w:ascii="仿宋_GB2312" w:eastAsia="仿宋_GB2312" w:hint="eastAsia"/>
          <w:sz w:val="32"/>
          <w:szCs w:val="32"/>
        </w:rPr>
        <w:t>镇政交发</w:t>
      </w:r>
      <w:r w:rsidRPr="00CE1C61">
        <w:rPr>
          <w:rFonts w:ascii="仿宋_GB2312" w:eastAsia="仿宋_GB2312" w:hAnsi="宋体" w:hint="eastAsia"/>
          <w:sz w:val="32"/>
          <w:szCs w:val="32"/>
        </w:rPr>
        <w:t>〔2023〕</w:t>
      </w:r>
      <w:r>
        <w:rPr>
          <w:rFonts w:ascii="仿宋_GB2312" w:eastAsia="仿宋_GB2312" w:hAnsi="宋体" w:hint="eastAsia"/>
          <w:sz w:val="32"/>
          <w:szCs w:val="32"/>
        </w:rPr>
        <w:t>74</w:t>
      </w:r>
      <w:r w:rsidRPr="00CE1C61">
        <w:rPr>
          <w:rFonts w:ascii="仿宋_GB2312" w:eastAsia="仿宋_GB2312" w:hint="eastAsia"/>
          <w:sz w:val="32"/>
          <w:szCs w:val="32"/>
        </w:rPr>
        <w:t>号</w:t>
      </w:r>
    </w:p>
    <w:p w:rsidR="00CE1C61" w:rsidRPr="000D0C8E" w:rsidRDefault="00CE1C61" w:rsidP="00CE1C61">
      <w:pPr>
        <w:rPr>
          <w:rFonts w:ascii="仿宋_GB2312"/>
          <w:szCs w:val="32"/>
        </w:rPr>
      </w:pPr>
      <w:r>
        <w:rPr>
          <w:noProof/>
        </w:rPr>
        <mc:AlternateContent>
          <mc:Choice Requires="wps">
            <w:drawing>
              <wp:anchor distT="4294967286" distB="4294967286" distL="114300" distR="114300" simplePos="0" relativeHeight="251659264" behindDoc="0" locked="0" layoutInCell="1" allowOverlap="1" wp14:anchorId="1DABA87E" wp14:editId="5D6BBC58">
                <wp:simplePos x="0" y="0"/>
                <wp:positionH relativeFrom="column">
                  <wp:posOffset>0</wp:posOffset>
                </wp:positionH>
                <wp:positionV relativeFrom="paragraph">
                  <wp:posOffset>38099</wp:posOffset>
                </wp:positionV>
                <wp:extent cx="5486400" cy="0"/>
                <wp:effectExtent l="0" t="19050" r="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NXMQIAADQEAAAOAAAAZHJzL2Uyb0RvYy54bWysU82O0zAQviPxDpbv3SQl/dmo6Qo1LZcF&#10;Ku3yAK7tNBaObdlu0wrxCrwAEjc4ceTO27A8BmP3R124IEQOztgz8/mbmc+Tm10r0ZZbJ7QqcXaV&#10;YsQV1UyodYnf3C96Y4ycJ4oRqRUv8Z47fDN9+mTSmYL3daMl4xYBiHJFZ0rceG+KJHG04S1xV9pw&#10;Bc5a25Z42Np1wizpAL2VST9Nh0mnLTNWU+4cnFYHJ55G/Lrm1L+ua8c9kiUGbj6uNq6rsCbTCSnW&#10;lphG0CMN8g8sWiIUXHqGqognaGPFH1CtoFY7XfsrqttE17WgPNYA1WTpb9XcNcTwWAs0x5lzm9z/&#10;g6WvtkuLBCvxCCNFWhjRw8dvPz58/vn9E6wPX7+gUWhSZ1wBsTO1tKFMulN35lbTtw4pPWuIWvNI&#10;9n5vACELGcmjlLBxBq5adS81gxiy8Tp2bFfbNkBCL9AuDmZ/HgzfeUThcJCPh3kK86MnX0KKU6Kx&#10;zr/gukXBKLEUKvSMFGR763wgQopTSDhWeiGkjHOXCnUl7o8Ho0HMcFoKFrwhztn1aiYt2hKQzmKR&#10;whfLAs9lmNUbxSJawwmbH21PhDzYcLtUAQ9qAT5H66CNd9fp9Xw8H+e9vD+c9/K0qnrPF7O8N1xk&#10;o0H1rJrNqux9oJblRSMY4yqwO+k0y/9OB8cXc1DYWannPiSP0WPDgOzpH0nHYYb5HZSw0my/tKch&#10;gzRj8PEZBe1f7sG+fOzTXwAAAP//AwBQSwMEFAAGAAgAAAAhAO0XnVHYAAAABAEAAA8AAABkcnMv&#10;ZG93bnJldi54bWxMj0FPwzAMhe9I/IfISNxYuglVVWk6bQhuSIgy2DVrTFOtcaom67J/j+ECJ/vp&#10;Wc/fq9bJDWLGKfSeFCwXGQik1pueOgW79+e7AkSImowePKGCCwZY19dXlS6NP9Mbzk3sBIdQKLUC&#10;G+NYShlai06HhR+R2Pvyk9OR5dRJM+kzh7tBrrIsl073xB+sHvHRYntsTk5B+iw2dv8St0/+49Ue&#10;075x8+qi1O1N2jyAiJji3zH84DM61Mx08CcyQQwKuEhUkPNgs8jveTn8allX8j98/Q0AAP//AwBQ&#10;SwECLQAUAAYACAAAACEAtoM4kv4AAADhAQAAEwAAAAAAAAAAAAAAAAAAAAAAW0NvbnRlbnRfVHlw&#10;ZXNdLnhtbFBLAQItABQABgAIAAAAIQA4/SH/1gAAAJQBAAALAAAAAAAAAAAAAAAAAC8BAABfcmVs&#10;cy8ucmVsc1BLAQItABQABgAIAAAAIQCOokNXMQIAADQEAAAOAAAAAAAAAAAAAAAAAC4CAABkcnMv&#10;ZTJvRG9jLnhtbFBLAQItABQABgAIAAAAIQDtF51R2AAAAAQBAAAPAAAAAAAAAAAAAAAAAIsEAABk&#10;cnMvZG93bnJldi54bWxQSwUGAAAAAAQABADzAAAAkAUAAAAA&#10;" strokecolor="red" strokeweight="2.25pt"/>
            </w:pict>
          </mc:Fallback>
        </mc:AlternateContent>
      </w:r>
    </w:p>
    <w:p w:rsidR="00CE1C61" w:rsidRDefault="00CE1C61" w:rsidP="00CE1C61">
      <w:pPr>
        <w:spacing w:line="680" w:lineRule="exact"/>
        <w:jc w:val="center"/>
        <w:rPr>
          <w:rFonts w:ascii="方正小标宋_GBK" w:eastAsia="方正小标宋_GBK" w:hAnsi="方正小标宋_GBK" w:cs="方正小标宋_GBK"/>
          <w:sz w:val="44"/>
          <w:szCs w:val="44"/>
        </w:rPr>
      </w:pPr>
    </w:p>
    <w:p w:rsidR="00CE1C61" w:rsidRPr="00111FBC" w:rsidRDefault="00CE1C61" w:rsidP="00CE1C61">
      <w:pPr>
        <w:spacing w:line="680" w:lineRule="exact"/>
        <w:jc w:val="center"/>
        <w:rPr>
          <w:rFonts w:ascii="方正小标宋简体" w:eastAsia="方正小标宋简体" w:hAnsi="宋体" w:cs="宋体"/>
          <w:bCs/>
          <w:sz w:val="44"/>
          <w:szCs w:val="44"/>
        </w:rPr>
      </w:pPr>
      <w:r w:rsidRPr="00111FBC">
        <w:rPr>
          <w:rFonts w:ascii="方正小标宋简体" w:eastAsia="方正小标宋简体" w:hAnsi="宋体" w:cs="宋体" w:hint="eastAsia"/>
          <w:bCs/>
          <w:sz w:val="44"/>
          <w:szCs w:val="44"/>
        </w:rPr>
        <w:t>镇坪县交通运输局</w:t>
      </w:r>
    </w:p>
    <w:p w:rsidR="00794FC1" w:rsidRPr="00CB6876" w:rsidRDefault="00E6260C" w:rsidP="00CB6876">
      <w:pPr>
        <w:spacing w:line="680" w:lineRule="exact"/>
        <w:jc w:val="center"/>
        <w:rPr>
          <w:rFonts w:ascii="方正小标宋_GBK" w:eastAsia="方正小标宋_GBK" w:hAnsi="仿宋"/>
          <w:sz w:val="44"/>
          <w:szCs w:val="44"/>
        </w:rPr>
      </w:pPr>
      <w:r w:rsidRPr="00CB6876">
        <w:rPr>
          <w:rFonts w:ascii="方正小标宋_GBK" w:eastAsia="方正小标宋_GBK" w:hAnsi="仿宋" w:hint="eastAsia"/>
          <w:sz w:val="44"/>
          <w:szCs w:val="44"/>
        </w:rPr>
        <w:t>关于批复2022年度部门决算的通知</w:t>
      </w:r>
    </w:p>
    <w:p w:rsidR="00794FC1" w:rsidRPr="00CB6876" w:rsidRDefault="00794FC1" w:rsidP="00CB6876">
      <w:pPr>
        <w:spacing w:line="560" w:lineRule="exact"/>
        <w:rPr>
          <w:rFonts w:ascii="仿宋" w:eastAsia="仿宋" w:hAnsi="仿宋"/>
          <w:sz w:val="32"/>
          <w:szCs w:val="32"/>
        </w:rPr>
      </w:pPr>
    </w:p>
    <w:p w:rsidR="00794FC1" w:rsidRPr="00CB6876" w:rsidRDefault="00CB6876" w:rsidP="00CE1C61">
      <w:pPr>
        <w:spacing w:line="520" w:lineRule="exact"/>
        <w:rPr>
          <w:rFonts w:ascii="仿宋" w:eastAsia="仿宋" w:hAnsi="仿宋"/>
          <w:sz w:val="32"/>
          <w:szCs w:val="32"/>
        </w:rPr>
      </w:pPr>
      <w:r w:rsidRPr="00CB6876">
        <w:rPr>
          <w:rFonts w:ascii="仿宋" w:eastAsia="仿宋" w:hAnsi="仿宋" w:hint="eastAsia"/>
          <w:sz w:val="32"/>
          <w:szCs w:val="32"/>
        </w:rPr>
        <w:t>县</w:t>
      </w:r>
      <w:r w:rsidR="00DF5D56">
        <w:rPr>
          <w:rFonts w:ascii="仿宋" w:eastAsia="仿宋" w:hAnsi="仿宋" w:hint="eastAsia"/>
          <w:sz w:val="32"/>
          <w:szCs w:val="32"/>
        </w:rPr>
        <w:t>道路运输服务</w:t>
      </w:r>
      <w:r w:rsidRPr="00CB6876">
        <w:rPr>
          <w:rFonts w:ascii="仿宋" w:eastAsia="仿宋" w:hAnsi="仿宋" w:hint="eastAsia"/>
          <w:sz w:val="32"/>
          <w:szCs w:val="32"/>
        </w:rPr>
        <w:t>中心</w:t>
      </w:r>
      <w:r w:rsidR="00E6260C" w:rsidRPr="00CB6876">
        <w:rPr>
          <w:rFonts w:ascii="仿宋" w:eastAsia="仿宋" w:hAnsi="仿宋" w:hint="eastAsia"/>
          <w:sz w:val="32"/>
          <w:szCs w:val="32"/>
        </w:rPr>
        <w:t>：</w:t>
      </w:r>
    </w:p>
    <w:p w:rsidR="00C74E34" w:rsidRPr="00CB6876" w:rsidRDefault="00C74E34" w:rsidP="00CE1C61">
      <w:pPr>
        <w:spacing w:line="520" w:lineRule="exact"/>
        <w:ind w:firstLineChars="200" w:firstLine="640"/>
        <w:rPr>
          <w:rFonts w:ascii="仿宋" w:eastAsia="仿宋" w:hAnsi="仿宋"/>
          <w:sz w:val="32"/>
          <w:szCs w:val="32"/>
        </w:rPr>
      </w:pPr>
      <w:r>
        <w:rPr>
          <w:rFonts w:ascii="仿宋" w:eastAsia="仿宋" w:hAnsi="仿宋" w:hint="eastAsia"/>
          <w:sz w:val="32"/>
          <w:szCs w:val="32"/>
        </w:rPr>
        <w:t>镇坪县十九届人大常委会第十二次会议已经批准2022年度决算，根据</w:t>
      </w:r>
      <w:r w:rsidRPr="00CB6876">
        <w:rPr>
          <w:rFonts w:ascii="仿宋" w:eastAsia="仿宋" w:hAnsi="仿宋" w:hint="eastAsia"/>
          <w:sz w:val="32"/>
          <w:szCs w:val="32"/>
        </w:rPr>
        <w:t>《中华人民共和国预算法》及其实施条例、财政财务管理有关规定，经审核，现批复你</w:t>
      </w:r>
      <w:r w:rsidRPr="00CB6876">
        <w:rPr>
          <w:rFonts w:ascii="仿宋" w:eastAsia="仿宋" w:hAnsi="仿宋"/>
          <w:sz w:val="32"/>
          <w:szCs w:val="32"/>
        </w:rPr>
        <w:t>2022</w:t>
      </w:r>
      <w:r w:rsidRPr="00CB6876">
        <w:rPr>
          <w:rFonts w:ascii="仿宋" w:eastAsia="仿宋" w:hAnsi="仿宋" w:hint="eastAsia"/>
          <w:sz w:val="32"/>
          <w:szCs w:val="32"/>
        </w:rPr>
        <w:t>年度决算。</w:t>
      </w:r>
    </w:p>
    <w:p w:rsidR="00DF5D56" w:rsidRPr="00DF5D56" w:rsidRDefault="00DF5D56" w:rsidP="00CE1C61">
      <w:pPr>
        <w:spacing w:line="520" w:lineRule="exact"/>
        <w:ind w:firstLineChars="200" w:firstLine="640"/>
        <w:rPr>
          <w:rFonts w:ascii="黑体" w:eastAsia="黑体" w:hAnsi="黑体"/>
          <w:sz w:val="32"/>
          <w:szCs w:val="32"/>
        </w:rPr>
      </w:pPr>
      <w:r w:rsidRPr="00DF5D56">
        <w:rPr>
          <w:rFonts w:ascii="黑体" w:eastAsia="黑体" w:hAnsi="黑体" w:hint="eastAsia"/>
          <w:sz w:val="32"/>
          <w:szCs w:val="32"/>
        </w:rPr>
        <w:t>一、基本收支情况</w:t>
      </w:r>
    </w:p>
    <w:p w:rsidR="00DF5D56" w:rsidRPr="00DF5D5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（一）总收支。</w:t>
      </w:r>
      <w:r w:rsidRPr="00DF5D56">
        <w:rPr>
          <w:rFonts w:ascii="仿宋" w:eastAsia="仿宋" w:hAnsi="仿宋"/>
          <w:sz w:val="32"/>
          <w:szCs w:val="32"/>
        </w:rPr>
        <w:t>2022年度本年收入31.36万元，使用非财政拨款结余0.00万元，年初结转和结余0.00万元，本年支出31.36万元，结余分配0.00万元，年末结转和结余0.00万元。</w:t>
      </w:r>
    </w:p>
    <w:p w:rsidR="00DF5D56" w:rsidRPr="00DF5D5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（二）一般公共预算财政拨款收支。</w:t>
      </w:r>
      <w:r w:rsidRPr="00DF5D56">
        <w:rPr>
          <w:rFonts w:ascii="仿宋" w:eastAsia="仿宋" w:hAnsi="仿宋"/>
          <w:sz w:val="32"/>
          <w:szCs w:val="32"/>
        </w:rPr>
        <w:t>2022年度一般公共预算财政拨款年初结转和结余0.00万元，本年收入29.22万元，本年支出29.22万元，年末结转和结余0.00万元。</w:t>
      </w:r>
    </w:p>
    <w:p w:rsidR="00DF5D56" w:rsidRPr="00DF5D5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（三）政府性基金预算财政拨款收支。</w:t>
      </w:r>
      <w:r w:rsidRPr="00DF5D56">
        <w:rPr>
          <w:rFonts w:ascii="仿宋" w:eastAsia="仿宋" w:hAnsi="仿宋"/>
          <w:sz w:val="32"/>
          <w:szCs w:val="32"/>
        </w:rPr>
        <w:t>2022年度政府性基</w:t>
      </w:r>
      <w:r w:rsidRPr="00DF5D56">
        <w:rPr>
          <w:rFonts w:ascii="仿宋" w:eastAsia="仿宋" w:hAnsi="仿宋"/>
          <w:sz w:val="32"/>
          <w:szCs w:val="32"/>
        </w:rPr>
        <w:lastRenderedPageBreak/>
        <w:t>金预算财政拨款年初结转和结余0.00万元，本年收入0.00万元，本年支出0.00万元，年末结转和结余0.00万元。</w:t>
      </w:r>
    </w:p>
    <w:p w:rsidR="00DF5D56" w:rsidRPr="00DF5D5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（四）国有资本经营预算财政拨款收支。</w:t>
      </w:r>
      <w:r w:rsidRPr="00DF5D56">
        <w:rPr>
          <w:rFonts w:ascii="仿宋" w:eastAsia="仿宋" w:hAnsi="仿宋"/>
          <w:sz w:val="32"/>
          <w:szCs w:val="32"/>
        </w:rPr>
        <w:t>2022年度国有资本经营预算财政拨款年初结转和结余0.00万元，本年收入0.00万元，本年支出0.00万元，年末结转和结余0.00万元。</w:t>
      </w:r>
    </w:p>
    <w:p w:rsidR="00DF5D56" w:rsidRPr="00DF5D56" w:rsidRDefault="00DF5D56" w:rsidP="00CE1C61">
      <w:pPr>
        <w:spacing w:line="520" w:lineRule="exact"/>
        <w:ind w:firstLineChars="200" w:firstLine="640"/>
        <w:rPr>
          <w:rFonts w:ascii="黑体" w:eastAsia="黑体" w:hAnsi="黑体"/>
          <w:sz w:val="32"/>
          <w:szCs w:val="32"/>
        </w:rPr>
      </w:pPr>
      <w:r w:rsidRPr="00DF5D56">
        <w:rPr>
          <w:rFonts w:ascii="黑体" w:eastAsia="黑体" w:hAnsi="黑体" w:hint="eastAsia"/>
          <w:sz w:val="32"/>
          <w:szCs w:val="32"/>
        </w:rPr>
        <w:t>二、有关工作要求</w:t>
      </w:r>
    </w:p>
    <w:p w:rsidR="00DF5D56" w:rsidRPr="00DF5D5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（一）本批复文件作为你单位对预算执行有关事项进行调整的依据，调整事项涉及会计处理的应当遵循政府会计准则制度的规定。</w:t>
      </w:r>
    </w:p>
    <w:p w:rsidR="00DF5D56" w:rsidRPr="00DF5D5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（二）基本建设项目竣工决算审批按现行制度管理，以竣工决算批复数据为准；年度基本建设资金收入支出及结转结余资金不作为基本建设项目竣工决算审批的依据。</w:t>
      </w:r>
    </w:p>
    <w:p w:rsidR="00DF5D56" w:rsidRPr="00DF5D5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（三）请你单位依法依规履行公开主体责任和义务，做好本单位决算公开工作，及时将公开情况反馈财政部门，经部门批复的所属单位决算，应当在批复后</w:t>
      </w:r>
      <w:r w:rsidRPr="00DF5D56">
        <w:rPr>
          <w:rFonts w:ascii="仿宋" w:eastAsia="仿宋" w:hAnsi="仿宋"/>
          <w:sz w:val="32"/>
          <w:szCs w:val="32"/>
        </w:rPr>
        <w:t>20日内向社会公开，并对有关事项作出说明。</w:t>
      </w:r>
    </w:p>
    <w:p w:rsidR="00DF5D56" w:rsidRPr="00DF5D5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（四）请你单位按照决算审核审计意见，进一步加强财务管理，改进预算编制，规范预算执行和会计核算，提高预算绩效管理水平。</w:t>
      </w:r>
    </w:p>
    <w:p w:rsidR="00794FC1" w:rsidRPr="00CB6876" w:rsidRDefault="00DF5D56" w:rsidP="00CE1C61">
      <w:pPr>
        <w:spacing w:line="520" w:lineRule="exact"/>
        <w:ind w:firstLineChars="200" w:firstLine="640"/>
        <w:rPr>
          <w:rFonts w:ascii="仿宋" w:eastAsia="仿宋" w:hAnsi="仿宋"/>
          <w:sz w:val="32"/>
          <w:szCs w:val="32"/>
        </w:rPr>
      </w:pPr>
      <w:r w:rsidRPr="00DF5D56">
        <w:rPr>
          <w:rFonts w:ascii="仿宋" w:eastAsia="仿宋" w:hAnsi="仿宋" w:hint="eastAsia"/>
          <w:sz w:val="32"/>
          <w:szCs w:val="32"/>
        </w:rPr>
        <w:t>附件：</w:t>
      </w:r>
      <w:r w:rsidRPr="00DF5D56">
        <w:rPr>
          <w:rFonts w:ascii="仿宋" w:eastAsia="仿宋" w:hAnsi="仿宋"/>
          <w:sz w:val="32"/>
          <w:szCs w:val="32"/>
        </w:rPr>
        <w:t>2022年度部门决算批复表</w:t>
      </w:r>
    </w:p>
    <w:p w:rsidR="00794FC1" w:rsidRPr="00CB6876" w:rsidRDefault="00794FC1" w:rsidP="00CE1C61">
      <w:pPr>
        <w:spacing w:line="520" w:lineRule="exact"/>
        <w:rPr>
          <w:rFonts w:ascii="仿宋" w:eastAsia="仿宋" w:hAnsi="仿宋"/>
          <w:sz w:val="32"/>
          <w:szCs w:val="32"/>
        </w:rPr>
      </w:pPr>
    </w:p>
    <w:p w:rsidR="00794FC1" w:rsidRPr="00CB6876" w:rsidRDefault="00794FC1" w:rsidP="00CE1C61">
      <w:pPr>
        <w:spacing w:line="520" w:lineRule="exact"/>
        <w:rPr>
          <w:rFonts w:ascii="仿宋" w:eastAsia="仿宋" w:hAnsi="仿宋"/>
          <w:sz w:val="32"/>
          <w:szCs w:val="32"/>
        </w:rPr>
      </w:pPr>
      <w:bookmarkStart w:id="0" w:name="_GoBack"/>
      <w:bookmarkEnd w:id="0"/>
    </w:p>
    <w:p w:rsidR="00794FC1" w:rsidRPr="00CB6876" w:rsidRDefault="00CB6876" w:rsidP="00CE1C61">
      <w:pPr>
        <w:spacing w:line="520" w:lineRule="exact"/>
        <w:ind w:firstLineChars="1450" w:firstLine="4640"/>
        <w:rPr>
          <w:rFonts w:ascii="仿宋" w:eastAsia="仿宋" w:hAnsi="仿宋"/>
          <w:sz w:val="32"/>
          <w:szCs w:val="32"/>
        </w:rPr>
      </w:pPr>
      <w:r>
        <w:rPr>
          <w:rFonts w:ascii="仿宋" w:eastAsia="仿宋" w:hAnsi="仿宋" w:hint="eastAsia"/>
          <w:sz w:val="32"/>
          <w:szCs w:val="32"/>
        </w:rPr>
        <w:t>镇坪县交通运输局</w:t>
      </w:r>
    </w:p>
    <w:p w:rsidR="00794FC1" w:rsidRPr="00CB6876" w:rsidRDefault="00E6260C" w:rsidP="00CE1C61">
      <w:pPr>
        <w:spacing w:line="520" w:lineRule="exact"/>
        <w:ind w:firstLineChars="1450" w:firstLine="4640"/>
        <w:rPr>
          <w:rFonts w:ascii="仿宋" w:eastAsia="仿宋" w:hAnsi="仿宋"/>
          <w:sz w:val="32"/>
          <w:szCs w:val="32"/>
        </w:rPr>
      </w:pPr>
      <w:r w:rsidRPr="00CB6876">
        <w:rPr>
          <w:rFonts w:ascii="仿宋" w:eastAsia="仿宋" w:hAnsi="仿宋"/>
          <w:sz w:val="32"/>
          <w:szCs w:val="32"/>
        </w:rPr>
        <w:t>2023</w:t>
      </w:r>
      <w:r w:rsidRPr="00CB6876">
        <w:rPr>
          <w:rFonts w:ascii="仿宋" w:eastAsia="仿宋" w:hAnsi="仿宋" w:hint="eastAsia"/>
          <w:sz w:val="32"/>
          <w:szCs w:val="32"/>
        </w:rPr>
        <w:t>年</w:t>
      </w:r>
      <w:r w:rsidR="00CB6876">
        <w:rPr>
          <w:rFonts w:ascii="仿宋" w:eastAsia="仿宋" w:hAnsi="仿宋" w:hint="eastAsia"/>
          <w:sz w:val="32"/>
          <w:szCs w:val="32"/>
        </w:rPr>
        <w:t>11</w:t>
      </w:r>
      <w:r w:rsidRPr="00CB6876">
        <w:rPr>
          <w:rFonts w:ascii="仿宋" w:eastAsia="仿宋" w:hAnsi="仿宋" w:hint="eastAsia"/>
          <w:sz w:val="32"/>
          <w:szCs w:val="32"/>
        </w:rPr>
        <w:t>月</w:t>
      </w:r>
      <w:r w:rsidR="00CE1C61">
        <w:rPr>
          <w:rFonts w:ascii="仿宋" w:eastAsia="仿宋" w:hAnsi="仿宋" w:hint="eastAsia"/>
          <w:sz w:val="32"/>
          <w:szCs w:val="32"/>
        </w:rPr>
        <w:t>16</w:t>
      </w:r>
      <w:r w:rsidRPr="00CB6876">
        <w:rPr>
          <w:rFonts w:ascii="仿宋" w:eastAsia="仿宋" w:hAnsi="仿宋" w:hint="eastAsia"/>
          <w:sz w:val="32"/>
          <w:szCs w:val="32"/>
        </w:rPr>
        <w:t>日</w:t>
      </w:r>
    </w:p>
    <w:sectPr w:rsidR="00794FC1" w:rsidRPr="00CB6876" w:rsidSect="003C67EA">
      <w:footerReference w:type="even" r:id="rId16"/>
      <w:footerReference w:type="default" r:id="rId17"/>
      <w:pgSz w:w="11907" w:h="16840" w:code="9"/>
      <w:pgMar w:top="2098" w:right="1474" w:bottom="1985" w:left="1588"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CB" w:rsidRDefault="000321CB" w:rsidP="00CB6876">
      <w:r>
        <w:separator/>
      </w:r>
    </w:p>
  </w:endnote>
  <w:endnote w:type="continuationSeparator" w:id="0">
    <w:p w:rsidR="000321CB" w:rsidRDefault="000321CB" w:rsidP="00CB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06581"/>
      <w:docPartObj>
        <w:docPartGallery w:val="Page Numbers (Bottom of Page)"/>
        <w:docPartUnique/>
      </w:docPartObj>
    </w:sdtPr>
    <w:sdtEndPr>
      <w:rPr>
        <w:sz w:val="24"/>
        <w:szCs w:val="24"/>
      </w:rPr>
    </w:sdtEndPr>
    <w:sdtContent>
      <w:p w:rsidR="00CB6876" w:rsidRPr="00CB6876" w:rsidRDefault="00CB6876">
        <w:pPr>
          <w:pStyle w:val="a5"/>
          <w:rPr>
            <w:sz w:val="24"/>
            <w:szCs w:val="24"/>
          </w:rPr>
        </w:pPr>
        <w:r w:rsidRPr="00CB6876">
          <w:rPr>
            <w:sz w:val="24"/>
            <w:szCs w:val="24"/>
          </w:rPr>
          <w:fldChar w:fldCharType="begin"/>
        </w:r>
        <w:r w:rsidRPr="00CB6876">
          <w:rPr>
            <w:sz w:val="24"/>
            <w:szCs w:val="24"/>
          </w:rPr>
          <w:instrText>PAGE   \* MERGEFORMAT</w:instrText>
        </w:r>
        <w:r w:rsidRPr="00CB6876">
          <w:rPr>
            <w:sz w:val="24"/>
            <w:szCs w:val="24"/>
          </w:rPr>
          <w:fldChar w:fldCharType="separate"/>
        </w:r>
        <w:r w:rsidR="00CE1C61" w:rsidRPr="00CE1C61">
          <w:rPr>
            <w:noProof/>
            <w:sz w:val="24"/>
            <w:szCs w:val="24"/>
            <w:lang w:val="zh-CN"/>
          </w:rPr>
          <w:t>-</w:t>
        </w:r>
        <w:r w:rsidR="00CE1C61">
          <w:rPr>
            <w:noProof/>
            <w:sz w:val="24"/>
            <w:szCs w:val="24"/>
          </w:rPr>
          <w:t xml:space="preserve"> 2 -</w:t>
        </w:r>
        <w:r w:rsidRPr="00CB6876">
          <w:rPr>
            <w:sz w:val="24"/>
            <w:szCs w:val="24"/>
          </w:rPr>
          <w:fldChar w:fldCharType="end"/>
        </w:r>
      </w:p>
    </w:sdtContent>
  </w:sdt>
  <w:p w:rsidR="00CB6876" w:rsidRDefault="00CB68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74855"/>
      <w:docPartObj>
        <w:docPartGallery w:val="Page Numbers (Bottom of Page)"/>
        <w:docPartUnique/>
      </w:docPartObj>
    </w:sdtPr>
    <w:sdtEndPr>
      <w:rPr>
        <w:sz w:val="24"/>
        <w:szCs w:val="24"/>
      </w:rPr>
    </w:sdtEndPr>
    <w:sdtContent>
      <w:p w:rsidR="00CB6876" w:rsidRPr="00CB6876" w:rsidRDefault="00CB6876">
        <w:pPr>
          <w:pStyle w:val="a5"/>
          <w:jc w:val="right"/>
          <w:rPr>
            <w:sz w:val="24"/>
            <w:szCs w:val="24"/>
          </w:rPr>
        </w:pPr>
        <w:r w:rsidRPr="00CB6876">
          <w:rPr>
            <w:sz w:val="24"/>
            <w:szCs w:val="24"/>
          </w:rPr>
          <w:fldChar w:fldCharType="begin"/>
        </w:r>
        <w:r w:rsidRPr="00CB6876">
          <w:rPr>
            <w:sz w:val="24"/>
            <w:szCs w:val="24"/>
          </w:rPr>
          <w:instrText>PAGE   \* MERGEFORMAT</w:instrText>
        </w:r>
        <w:r w:rsidRPr="00CB6876">
          <w:rPr>
            <w:sz w:val="24"/>
            <w:szCs w:val="24"/>
          </w:rPr>
          <w:fldChar w:fldCharType="separate"/>
        </w:r>
        <w:r w:rsidR="00CE1C61" w:rsidRPr="00CE1C61">
          <w:rPr>
            <w:noProof/>
            <w:sz w:val="24"/>
            <w:szCs w:val="24"/>
            <w:lang w:val="zh-CN"/>
          </w:rPr>
          <w:t>-</w:t>
        </w:r>
        <w:r w:rsidR="00CE1C61">
          <w:rPr>
            <w:noProof/>
            <w:sz w:val="24"/>
            <w:szCs w:val="24"/>
          </w:rPr>
          <w:t xml:space="preserve"> 1 -</w:t>
        </w:r>
        <w:r w:rsidRPr="00CB6876">
          <w:rPr>
            <w:sz w:val="24"/>
            <w:szCs w:val="24"/>
          </w:rPr>
          <w:fldChar w:fldCharType="end"/>
        </w:r>
      </w:p>
    </w:sdtContent>
  </w:sdt>
  <w:p w:rsidR="00CB6876" w:rsidRDefault="00CB68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CB" w:rsidRDefault="000321CB" w:rsidP="00CB6876">
      <w:r>
        <w:separator/>
      </w:r>
    </w:p>
  </w:footnote>
  <w:footnote w:type="continuationSeparator" w:id="0">
    <w:p w:rsidR="000321CB" w:rsidRDefault="000321CB" w:rsidP="00CB6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C1"/>
    <w:rsid w:val="000321CB"/>
    <w:rsid w:val="003C67EA"/>
    <w:rsid w:val="00752691"/>
    <w:rsid w:val="00794FC1"/>
    <w:rsid w:val="00C74E34"/>
    <w:rsid w:val="00CB6876"/>
    <w:rsid w:val="00CE1C61"/>
    <w:rsid w:val="00DF5D56"/>
    <w:rsid w:val="00E6260C"/>
    <w:rsid w:val="4ACE2D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CB6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6876"/>
    <w:rPr>
      <w:kern w:val="2"/>
      <w:sz w:val="18"/>
      <w:szCs w:val="18"/>
    </w:rPr>
  </w:style>
  <w:style w:type="paragraph" w:styleId="a5">
    <w:name w:val="footer"/>
    <w:basedOn w:val="a"/>
    <w:link w:val="Char0"/>
    <w:uiPriority w:val="99"/>
    <w:unhideWhenUsed/>
    <w:rsid w:val="00CB6876"/>
    <w:pPr>
      <w:tabs>
        <w:tab w:val="center" w:pos="4153"/>
        <w:tab w:val="right" w:pos="8306"/>
      </w:tabs>
      <w:snapToGrid w:val="0"/>
      <w:jc w:val="left"/>
    </w:pPr>
    <w:rPr>
      <w:sz w:val="18"/>
      <w:szCs w:val="18"/>
    </w:rPr>
  </w:style>
  <w:style w:type="character" w:customStyle="1" w:styleId="Char0">
    <w:name w:val="页脚 Char"/>
    <w:basedOn w:val="a0"/>
    <w:link w:val="a5"/>
    <w:uiPriority w:val="99"/>
    <w:rsid w:val="00CB687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CB6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6876"/>
    <w:rPr>
      <w:kern w:val="2"/>
      <w:sz w:val="18"/>
      <w:szCs w:val="18"/>
    </w:rPr>
  </w:style>
  <w:style w:type="paragraph" w:styleId="a5">
    <w:name w:val="footer"/>
    <w:basedOn w:val="a"/>
    <w:link w:val="Char0"/>
    <w:uiPriority w:val="99"/>
    <w:unhideWhenUsed/>
    <w:rsid w:val="00CB6876"/>
    <w:pPr>
      <w:tabs>
        <w:tab w:val="center" w:pos="4153"/>
        <w:tab w:val="right" w:pos="8306"/>
      </w:tabs>
      <w:snapToGrid w:val="0"/>
      <w:jc w:val="left"/>
    </w:pPr>
    <w:rPr>
      <w:sz w:val="18"/>
      <w:szCs w:val="18"/>
    </w:rPr>
  </w:style>
  <w:style w:type="character" w:customStyle="1" w:styleId="Char0">
    <w:name w:val="页脚 Char"/>
    <w:basedOn w:val="a0"/>
    <w:link w:val="a5"/>
    <w:uiPriority w:val="99"/>
    <w:rsid w:val="00CB687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fzx</cp:lastModifiedBy>
  <cp:revision>2</cp:revision>
  <dcterms:created xsi:type="dcterms:W3CDTF">2023-07-28T09:16:00Z</dcterms:created>
  <dcterms:modified xsi:type="dcterms:W3CDTF">2023-08-10T02:47:18Z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2023-07-28T09:16:00Z</dcterms:created>
  <dc:creator>LENOVO</dc:creator>
  <cp:lastModifiedBy>fzx</cp:lastModifiedBy>
  <dcterms:modified xsi:type="dcterms:W3CDTF">2023-08-10T02:47:18Z</dcterms:modified>
  <cp:revision>2</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877065A5871D4F258C1B6827EEAF42EE</vt:lpw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2052-11.1.0.12980</vt:lpstr>
  </property>
  <property fmtid="{D5CDD505-2E9C-101B-9397-08002B2CF9AE}" pid="3" name="ICV">
    <vt:lpstr>877065A5871D4F258C1B6827EEAF42EE</vt:lpstr>
  </property>
</Properties>
</file>

<file path=customXml/item5.xml><?xml version="1.0" encoding="utf-8"?>
<Properties xmlns:vt="http://schemas.openxmlformats.org/officeDocument/2006/docPropsVTypes" xmlns="http://schemas.openxmlformats.org/officeDocument/2006/extended-properties">
  <Template>Normal.dotm</Template>
  <TotalTime>0</TotalTime>
  <Pages>3</Pages>
  <Words>218</Words>
  <Characters>1243</Characters>
  <Application>WPS Office_11.1.0.12980_F1E327BC-269C-435d-A152-05C5408002CA</Application>
  <DocSecurity>0</DocSecurity>
  <Lines>10</Lines>
  <Paragraphs>2</Paragraphs>
  <CharactersWithSpaces>1459</CharactersWithSpaces>
  <AppVersion>15.0000</AppVersion>
</Properties>
</file>

<file path=customXml/item6.xml><?xml version="1.0" encoding="utf-8"?>
<Properties xmlns="http://schemas.openxmlformats.org/officeDocument/2006/extended-properties" xmlns:vt="http://schemas.openxmlformats.org/officeDocument/2006/docPropsVTypes">
  <Template>Normal.dotm</Template>
  <Pages>3</Pages>
  <Words>218</Words>
  <Characters>1243</Characters>
  <Lines>10</Lines>
  <Paragraphs>2</Paragraphs>
  <TotalTime>0</TotalTime>
  <ScaleCrop>false</ScaleCrop>
  <LinksUpToDate>false</LinksUpToDate>
  <CharactersWithSpaces>1459</CharactersWithSpaces>
  <Application>WPS Office_11.1.0.12980_F1E327BC-269C-435d-A152-05C5408002CA</Application>
  <DocSecurity>0</DocSecurity>
</Properties>
</file>

<file path=customXml/item7.xml><?xml version="1.0" encoding="utf-8"?>
<Properties xmlns="http://schemas.openxmlformats.org/officeDocument/2006/extended-properties" xmlns:vt="http://schemas.openxmlformats.org/officeDocument/2006/docPropsVTypes">
  <Template>Normal.dotm</Template>
  <Pages>3</Pages>
  <Words>218</Words>
  <Characters>1243</Characters>
  <Lines>10</Lines>
  <Paragraphs>2</Paragraphs>
  <TotalTime>0</TotalTime>
  <ScaleCrop>false</ScaleCrop>
  <LinksUpToDate>false</LinksUpToDate>
  <CharactersWithSpaces>1459</CharactersWithSpaces>
  <Application>WPS Office_11.1.0.12980_F1E327BC-269C-435d-A152-05C5408002CA</Application>
  <DocSecurity>0</DocSecuri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2023-07-28T09:16:00Z</dcterms:created>
  <dc:creator>LENOVO</dc:creator>
  <cp:lastModifiedBy>fzx</cp:lastModifiedBy>
  <dcterms:modified xsi:type="dcterms:W3CDTF">2023-08-10T02:47:18Z</dcterms:modified>
  <cp:revision>2</cp:revision>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877065A5871D4F258C1B6827EEAF42EE</vt:lpwstr>
  </property>
</Properties>
</file>

<file path=customXml/itemProps1.xml><?xml version="1.0" encoding="utf-8"?>
<ds:datastoreItem xmlns:ds="http://schemas.openxmlformats.org/officeDocument/2006/customXml" ds:itemID="{DB0D7A93-B356-427C-84C3-D0BEC0ED115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117CD16F-914D-4DCD-B911-F789F07604E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DC16F51-2C4E-4294-B899-CDDAEE5E504F}">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D81B6049-ABB6-4FB3-ADD8-104A57A47CBE}">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C83FFE0E-DCD5-4D46-B00E-DBF1299FB3A0}">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EC16B480-7AE3-4875-876E-A1C194C67350}">
  <ds:schemaRefs>
    <ds:schemaRef ds:uri="http://schemas.openxmlformats.org/officeDocument/2006/extended-properties"/>
    <ds:schemaRef ds:uri="http://schemas.openxmlformats.org/officeDocument/2006/docPropsVTypes"/>
  </ds:schemaRefs>
</ds:datastoreItem>
</file>

<file path=customXml/itemProps7.xml><?xml version="1.0" encoding="utf-8"?>
<ds:datastoreItem xmlns:ds="http://schemas.openxmlformats.org/officeDocument/2006/customXml" ds:itemID="{BD2CB68D-4F52-4D57-8E94-6AFBFA9A2528}">
  <ds:schemaRefs>
    <ds:schemaRef ds:uri="http://schemas.openxmlformats.org/officeDocument/2006/extended-properties"/>
    <ds:schemaRef ds:uri="http://schemas.openxmlformats.org/officeDocument/2006/docPropsVTypes"/>
  </ds:schemaRefs>
</ds:datastoreItem>
</file>

<file path=customXml/itemProps8.xml><?xml version="1.0" encoding="utf-8"?>
<ds:datastoreItem xmlns:ds="http://schemas.openxmlformats.org/officeDocument/2006/customXml" ds:itemID="{E62EFD20-FE94-4C5C-A536-DDDE654BF50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ACB6C00-AF27-4C10-933D-09F846F62E33}">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5</cp:revision>
  <cp:lastPrinted>2023-11-15T06:55:00Z</cp:lastPrinted>
  <dcterms:created xsi:type="dcterms:W3CDTF">2023-11-15T06:57:00Z</dcterms:created>
  <dcterms:modified xsi:type="dcterms:W3CDTF">2023-11-16T06:11:00Z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363D112EED664EBBA36E00D8718466C2_13</vt:lpwstr>
  </property>
</Properties>
</file>